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rebuchet MS" w:hAnsi="Trebuchet MS"/>
          <w:color w:val="000000"/>
          <w:sz w:val="42"/>
          <w:szCs w:val="42"/>
          <w:lang w:eastAsia="ru-RU"/>
        </w:rPr>
        <w:t>Фонарь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Требуется написать управляемый по сети фонарь. Команды управления фонарь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принимает от сервера фонаря. Предполагается, что реализация сервера уже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существует (однако недоступна вам в процессе разработки клиента фонаря).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Фонарь и сервер общаются по Протоколу Управления Фонарем, работающему поверх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соединения TCP.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Протокол Управления Фонарем (ПУФ) устроен следующим образом. Для изменения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состояния фонаря сервер передает ему команду управления. Все команды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кодируются в виде TLV (</w:t>
      </w:r>
      <w:hyperlink r:id="rId2">
        <w:r>
          <w:rPr>
            <w:rStyle w:val="ListLabel10"/>
            <w:rFonts w:eastAsia="Times New Roman" w:cs="Arial" w:ascii="Arial" w:hAnsi="Arial"/>
            <w:color w:val="1155CC"/>
            <w:sz w:val="23"/>
            <w:szCs w:val="23"/>
            <w:u w:val="single"/>
            <w:lang w:eastAsia="ru-RU"/>
          </w:rPr>
          <w:t>http://en.wikipedia.org/wiki/Type-length-value</w:t>
        </w:r>
      </w:hyperlink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), при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 xml:space="preserve">этом поле </w:t>
      </w:r>
      <w:r>
        <w:rPr>
          <w:rFonts w:eastAsia="Times New Roman" w:cs="Arial" w:ascii="Arial" w:hAnsi="Arial"/>
          <w:b/>
          <w:bCs/>
          <w:color w:val="000000"/>
          <w:sz w:val="23"/>
          <w:szCs w:val="23"/>
          <w:lang w:eastAsia="ru-RU"/>
        </w:rPr>
        <w:t>type</w:t>
      </w: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 xml:space="preserve"> имеет размер 1 байт, поле </w:t>
      </w:r>
      <w:r>
        <w:rPr>
          <w:rFonts w:eastAsia="Times New Roman" w:cs="Arial" w:ascii="Arial" w:hAnsi="Arial"/>
          <w:b/>
          <w:bCs/>
          <w:color w:val="000000"/>
          <w:sz w:val="23"/>
          <w:szCs w:val="23"/>
          <w:lang w:eastAsia="ru-RU"/>
        </w:rPr>
        <w:t>length</w:t>
      </w: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 xml:space="preserve"> </w:t>
      </w: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eastAsia="ru-RU"/>
        </w:rPr>
        <w:t>—</w:t>
      </w: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 xml:space="preserve"> 2 байта и поле </w:t>
      </w:r>
      <w:r>
        <w:rPr>
          <w:rFonts w:eastAsia="Times New Roman" w:cs="Arial" w:ascii="Arial" w:hAnsi="Arial"/>
          <w:b/>
          <w:bCs/>
          <w:color w:val="000000"/>
          <w:sz w:val="23"/>
          <w:szCs w:val="23"/>
          <w:lang w:eastAsia="ru-RU"/>
        </w:rPr>
        <w:t>value</w:t>
      </w: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 xml:space="preserve"> —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length байт. Все данные передаются по сети в Big Endian.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ПУФ версии 1 описывает три команды: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3"/>
          <w:szCs w:val="23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ON (включить фонарь): type = 0x12, length = 0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3"/>
          <w:szCs w:val="23"/>
          <w:lang w:val="en-US"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ru-RU"/>
        </w:rPr>
        <w:t>OFF (</w:t>
      </w: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выключить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фонарь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ru-RU"/>
        </w:rPr>
        <w:t>): type = 0x13, length = 0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3"/>
          <w:szCs w:val="23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COLOR (сменить цвет): type = 0x20, length = 3, value интерпретируется как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новый цвет фонаря в RGB.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Предполагается, что в будущих версиях ПУФ могут появляться новые команды,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однако структура TLV останется неизменной.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 xml:space="preserve">Реализация фонаря должна удовлетворять следующим </w:t>
      </w:r>
      <w:r>
        <w:rPr>
          <w:rFonts w:eastAsia="Times New Roman" w:cs="Arial" w:ascii="Arial" w:hAnsi="Arial"/>
          <w:b/>
          <w:bCs/>
          <w:color w:val="000000"/>
          <w:sz w:val="23"/>
          <w:szCs w:val="23"/>
          <w:lang w:eastAsia="ru-RU"/>
        </w:rPr>
        <w:t>требованиям</w:t>
      </w: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1. При запуске фонарь должен запрашивать хост:порт (по умолчанию</w:t>
      </w:r>
    </w:p>
    <w:p>
      <w:pPr>
        <w:pStyle w:val="Normal"/>
        <w:spacing w:lineRule="auto" w:line="240" w:before="0" w:after="0"/>
        <w:ind w:left="720" w:hanging="0"/>
        <w:rPr/>
      </w:pPr>
      <w:hyperlink r:id="rId3">
        <w:r>
          <w:rPr>
            <w:rStyle w:val="ListLabel10"/>
            <w:rFonts w:eastAsia="Times New Roman" w:cs="Arial" w:ascii="Arial" w:hAnsi="Arial"/>
            <w:color w:val="1155CC"/>
            <w:sz w:val="23"/>
            <w:szCs w:val="23"/>
            <w:u w:val="single"/>
            <w:lang w:eastAsia="ru-RU"/>
          </w:rPr>
          <w:t>127.0.0.1:9999</w:t>
        </w:r>
      </w:hyperlink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), подсоединяться по TCP и после этого начать отрабатывать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протокол управления.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2. При получении данных от сервера фонарь собирает целые команды (type +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length + value) и, если type известен, обрабатывает команду, иначе молча ее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игнорирует.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3. При получении команды ON фонарь включается (отрисовку фонаря оставляем на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ваше усмотрение).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4. При получении команды OFF фонарь выключается.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5. При получении команды COLOR фонарь меняет цвет.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6. При завершении работы фонарь корректно закрывает соединение с сервером.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7. Реализация фонаря позволяет легко добавлять любые новые команды.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Проработанность обработки исключительных ситуаций (ошибки установления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соединения, обрывы соединения) — на ваше усмотрение.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3"/>
          <w:szCs w:val="23"/>
          <w:lang w:eastAsia="ru-RU"/>
        </w:rPr>
        <w:t>Технологические требования</w:t>
      </w: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: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Задание принимается в виде готового к выполнению Python-пакета.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3"/>
          <w:szCs w:val="23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Для реализации сетевого протокола использовать фреймворк Tornado.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3"/>
          <w:szCs w:val="23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Репозиторий с исходниками должен быть доступен на GitHub или Bitbucket.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3c0d76"/>
    <w:rPr>
      <w:color w:val="0000FF"/>
      <w:u w:val="single"/>
    </w:rPr>
  </w:style>
  <w:style w:type="character" w:styleId="ListLabel1">
    <w:name w:val="ListLabel 1"/>
    <w:qFormat/>
    <w:rPr>
      <w:rFonts w:ascii="Arial" w:hAnsi="Arial"/>
      <w:sz w:val="23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eastAsia="Times New Roman" w:cs="Arial"/>
      <w:color w:val="1155CC"/>
      <w:sz w:val="23"/>
      <w:szCs w:val="23"/>
      <w:u w:val="single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3c0d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Type-length-value" TargetMode="External"/><Relationship Id="rId3" Type="http://schemas.openxmlformats.org/officeDocument/2006/relationships/hyperlink" Target="http://127.0.0.1:9999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LibreOffice/6.0.1.1$MacOSX_X86_64 LibreOffice_project/60bfb1526849283ce2491346ed2aa51c465abfe6</Application>
  <Pages>2</Pages>
  <Words>287</Words>
  <Characters>1813</Characters>
  <CharactersWithSpaces>2075</CharactersWithSpaces>
  <Paragraphs>51</Paragraphs>
  <Company>Ивидеон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2014-03-19T15:29:00Z</dcterms:created>
  <dc:creator>Виктор</dc:creator>
  <dc:description/>
  <dc:language>ru-RU</dc:language>
  <cp:lastModifiedBy/>
  <dcterms:modified xsi:type="dcterms:W3CDTF">2018-09-17T16:56:56Z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Ивидеон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