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40F" w:rsidRDefault="00F1740F" w:rsidP="00F1740F">
      <w:pPr>
        <w:pStyle w:val="Heading2"/>
        <w:jc w:val="center"/>
        <w:rPr>
          <w:sz w:val="32"/>
        </w:rPr>
      </w:pPr>
      <w:r w:rsidRPr="00617BC9">
        <w:rPr>
          <w:sz w:val="32"/>
        </w:rPr>
        <w:t>Becom</w:t>
      </w:r>
      <w:r w:rsidR="00F03B70">
        <w:rPr>
          <w:sz w:val="32"/>
        </w:rPr>
        <w:t>e Infineon portfolio expert in 60 seconds</w:t>
      </w:r>
    </w:p>
    <w:p w:rsidR="00617BC9" w:rsidRPr="00617BC9" w:rsidRDefault="00617BC9" w:rsidP="00617BC9"/>
    <w:p w:rsidR="007B6CB4" w:rsidRPr="00617BC9" w:rsidRDefault="007B6CB4" w:rsidP="00F1740F">
      <w:pPr>
        <w:jc w:val="center"/>
        <w:rPr>
          <w:b/>
        </w:rPr>
      </w:pPr>
      <w:r w:rsidRPr="00617BC9">
        <w:rPr>
          <w:b/>
        </w:rPr>
        <w:t>Smart Product Sele</w:t>
      </w:r>
      <w:r w:rsidR="00F1740F" w:rsidRPr="00617BC9">
        <w:rPr>
          <w:b/>
        </w:rPr>
        <w:t>ction Map</w:t>
      </w:r>
    </w:p>
    <w:p w:rsidR="00F1740F" w:rsidRDefault="00F1740F" w:rsidP="00F1740F">
      <w:pPr>
        <w:jc w:val="center"/>
      </w:pPr>
    </w:p>
    <w:p w:rsidR="007B6CB4" w:rsidRDefault="007B6CB4" w:rsidP="007B6CB4">
      <w:r>
        <w:t xml:space="preserve">Infineon is </w:t>
      </w:r>
      <w:r w:rsidR="00C21197">
        <w:t xml:space="preserve">the </w:t>
      </w:r>
      <w:r>
        <w:t>semiconductor market leader offering about 10.000 different parts for dozens of application areas.</w:t>
      </w:r>
    </w:p>
    <w:p w:rsidR="007B6CB4" w:rsidRDefault="00F1740F" w:rsidP="007B6CB4">
      <w:pPr>
        <w:rPr>
          <w:lang w:val="en"/>
        </w:rPr>
      </w:pPr>
      <w:r w:rsidRPr="00F1740F">
        <w:rPr>
          <w:lang w:val="en"/>
        </w:rPr>
        <w:t>Sales professionals need to be well versed in this variety of products in order</w:t>
      </w:r>
      <w:r w:rsidR="00C21197">
        <w:rPr>
          <w:lang w:val="en"/>
        </w:rPr>
        <w:t xml:space="preserve"> to be able to </w:t>
      </w:r>
      <w:r>
        <w:rPr>
          <w:lang w:val="en"/>
        </w:rPr>
        <w:t>offer a customer the</w:t>
      </w:r>
      <w:r w:rsidRPr="00F1740F">
        <w:rPr>
          <w:lang w:val="en"/>
        </w:rPr>
        <w:t xml:space="preserve"> optimal solution</w:t>
      </w:r>
      <w:r w:rsidR="00C21197">
        <w:rPr>
          <w:lang w:val="en"/>
        </w:rPr>
        <w:t xml:space="preserve"> quickly</w:t>
      </w:r>
      <w:r w:rsidRPr="00F1740F">
        <w:rPr>
          <w:lang w:val="en"/>
        </w:rPr>
        <w:t>. Ideally, the spec</w:t>
      </w:r>
      <w:r w:rsidR="00B872E1">
        <w:rPr>
          <w:lang w:val="en"/>
        </w:rPr>
        <w:t xml:space="preserve">ialist offers a specific </w:t>
      </w:r>
      <w:r w:rsidR="00C21197">
        <w:rPr>
          <w:lang w:val="en"/>
        </w:rPr>
        <w:t>part number</w:t>
      </w:r>
      <w:r w:rsidRPr="00F1740F">
        <w:rPr>
          <w:lang w:val="en"/>
        </w:rPr>
        <w:t xml:space="preserve"> directly in the c</w:t>
      </w:r>
      <w:r>
        <w:rPr>
          <w:lang w:val="en"/>
        </w:rPr>
        <w:t>ourse of communication with the customer, without searching Internet and contacting</w:t>
      </w:r>
      <w:r w:rsidRPr="00F1740F">
        <w:rPr>
          <w:lang w:val="en"/>
        </w:rPr>
        <w:t xml:space="preserve"> engineers.</w:t>
      </w:r>
    </w:p>
    <w:p w:rsidR="00F1740F" w:rsidRDefault="00C21197" w:rsidP="007B6CB4">
      <w:pPr>
        <w:rPr>
          <w:lang w:val="en"/>
        </w:rPr>
      </w:pPr>
      <w:r>
        <w:rPr>
          <w:lang w:val="en"/>
        </w:rPr>
        <w:t>Usually, i</w:t>
      </w:r>
      <w:r w:rsidR="00B872E1">
        <w:rPr>
          <w:lang w:val="en"/>
        </w:rPr>
        <w:t>t takes many hours</w:t>
      </w:r>
      <w:r w:rsidR="00120C77">
        <w:rPr>
          <w:lang w:val="en"/>
        </w:rPr>
        <w:t xml:space="preserve"> of studying, training and practicing</w:t>
      </w:r>
      <w:r w:rsidR="00B872E1">
        <w:rPr>
          <w:lang w:val="en"/>
        </w:rPr>
        <w:t xml:space="preserve"> to achieve this level of knowledge.</w:t>
      </w:r>
    </w:p>
    <w:p w:rsidR="00B872E1" w:rsidRPr="00B872E1" w:rsidRDefault="00B872E1" w:rsidP="00B872E1">
      <w:pPr>
        <w:rPr>
          <w:lang w:val="en"/>
        </w:rPr>
      </w:pPr>
      <w:r w:rsidRPr="00B872E1">
        <w:rPr>
          <w:lang w:val="en"/>
        </w:rPr>
        <w:t xml:space="preserve">We want more people to work with our products, and </w:t>
      </w:r>
      <w:r w:rsidR="00120C77">
        <w:rPr>
          <w:lang w:val="en"/>
        </w:rPr>
        <w:t xml:space="preserve">we want </w:t>
      </w:r>
      <w:r w:rsidRPr="00B872E1">
        <w:rPr>
          <w:lang w:val="en"/>
        </w:rPr>
        <w:t>our clients receive quick and competent advice.</w:t>
      </w:r>
    </w:p>
    <w:p w:rsidR="00B872E1" w:rsidRDefault="00B872E1" w:rsidP="00B872E1">
      <w:pPr>
        <w:rPr>
          <w:lang w:val="en"/>
        </w:rPr>
      </w:pPr>
      <w:r>
        <w:rPr>
          <w:lang w:val="en"/>
        </w:rPr>
        <w:t>In order to help w</w:t>
      </w:r>
      <w:r w:rsidRPr="00B872E1">
        <w:rPr>
          <w:lang w:val="en"/>
        </w:rPr>
        <w:t xml:space="preserve">e created a special </w:t>
      </w:r>
      <w:r w:rsidR="002673FC" w:rsidRPr="00B872E1">
        <w:rPr>
          <w:lang w:val="en"/>
        </w:rPr>
        <w:t>tool</w:t>
      </w:r>
      <w:r w:rsidRPr="00B872E1">
        <w:rPr>
          <w:lang w:val="en"/>
        </w:rPr>
        <w:t xml:space="preserve"> </w:t>
      </w:r>
      <w:r w:rsidRPr="00617BC9">
        <w:rPr>
          <w:b/>
          <w:lang w:val="en"/>
        </w:rPr>
        <w:t>Smart Product Selection Map</w:t>
      </w:r>
      <w:r w:rsidRPr="00B872E1">
        <w:rPr>
          <w:lang w:val="en"/>
        </w:rPr>
        <w:t>.</w:t>
      </w:r>
    </w:p>
    <w:p w:rsidR="00F1740F" w:rsidRDefault="00B872E1" w:rsidP="007B6CB4">
      <w:r>
        <w:t xml:space="preserve">Smart Product Selection Map allows you to start working effectively with almost all types of Infineon products </w:t>
      </w:r>
      <w:r w:rsidR="00A77B60">
        <w:t>within 60 seconds</w:t>
      </w:r>
      <w:bookmarkStart w:id="0" w:name="_GoBack"/>
      <w:bookmarkEnd w:id="0"/>
      <w:r w:rsidR="00E85798">
        <w:t>.</w:t>
      </w:r>
    </w:p>
    <w:p w:rsidR="00E85798" w:rsidRPr="00B872E1" w:rsidRDefault="00E85798" w:rsidP="007B6CB4">
      <w:r w:rsidRPr="00E85798">
        <w:t>Even if</w:t>
      </w:r>
      <w:r>
        <w:t xml:space="preserve"> you are not Infine</w:t>
      </w:r>
      <w:r w:rsidRPr="00E85798">
        <w:t xml:space="preserve">on product specialist, you can find the component you need in a few seconds, in the presence </w:t>
      </w:r>
      <w:r>
        <w:t>of your customer and without i</w:t>
      </w:r>
      <w:r w:rsidRPr="00E85798">
        <w:t>nternet connection.</w:t>
      </w:r>
    </w:p>
    <w:p w:rsidR="00E85798" w:rsidRDefault="00E85798" w:rsidP="00E85798">
      <w:r>
        <w:t>What is the idea?</w:t>
      </w:r>
    </w:p>
    <w:p w:rsidR="00E85798" w:rsidRDefault="00E85798" w:rsidP="00C21197">
      <w:pPr>
        <w:pStyle w:val="ListParagraph"/>
        <w:numPr>
          <w:ilvl w:val="0"/>
          <w:numId w:val="2"/>
        </w:numPr>
      </w:pPr>
      <w:r>
        <w:t>Actual information from Infineon’s website is automatically collected in a local database that does not require an Internet connection during further use.</w:t>
      </w:r>
    </w:p>
    <w:p w:rsidR="00C21197" w:rsidRDefault="00C21197" w:rsidP="00E85798">
      <w:pPr>
        <w:pStyle w:val="ListParagraph"/>
        <w:numPr>
          <w:ilvl w:val="0"/>
          <w:numId w:val="2"/>
        </w:numPr>
      </w:pPr>
      <w:r>
        <w:t>We sorted components into large categories. Then we created</w:t>
      </w:r>
      <w:r w:rsidR="00E85798">
        <w:t xml:space="preserve"> sep</w:t>
      </w:r>
      <w:r>
        <w:t xml:space="preserve">arate interactive page </w:t>
      </w:r>
      <w:r w:rsidR="00E85798">
        <w:t>for each category. This page immediately gives information about the technical parameters of the available products and allows you to explore the portfolio down to a single component.</w:t>
      </w:r>
    </w:p>
    <w:p w:rsidR="00C21197" w:rsidRDefault="00E85798" w:rsidP="00E85798">
      <w:pPr>
        <w:pStyle w:val="ListParagraph"/>
        <w:numPr>
          <w:ilvl w:val="0"/>
          <w:numId w:val="2"/>
        </w:numPr>
      </w:pPr>
      <w:r>
        <w:t>Clicking on the table cells, you move through the component parameter tree, choosing a branch according to your technical requirements, up to a particular part number.</w:t>
      </w:r>
    </w:p>
    <w:p w:rsidR="00C21197" w:rsidRDefault="00E85798" w:rsidP="00E85798">
      <w:pPr>
        <w:pStyle w:val="ListParagraph"/>
        <w:numPr>
          <w:ilvl w:val="0"/>
          <w:numId w:val="2"/>
        </w:numPr>
      </w:pPr>
      <w:r>
        <w:t xml:space="preserve">You can open at the same time any number of branches </w:t>
      </w:r>
      <w:r w:rsidR="00AB135D">
        <w:t xml:space="preserve">and part numbers to compare visually </w:t>
      </w:r>
      <w:r>
        <w:t>various options.</w:t>
      </w:r>
    </w:p>
    <w:p w:rsidR="00E85798" w:rsidRDefault="00E85798" w:rsidP="00E85798">
      <w:pPr>
        <w:pStyle w:val="ListParagraph"/>
        <w:numPr>
          <w:ilvl w:val="0"/>
          <w:numId w:val="2"/>
        </w:numPr>
      </w:pPr>
      <w:r>
        <w:t xml:space="preserve">Using the buttons on the control panel, you can instantly switch views of the table, viewing the portfolio in terms of various parameters. </w:t>
      </w:r>
      <w:r w:rsidRPr="00E85798">
        <w:t>This gives a better understanding of the internal structure of the product portfolio, shows the areas of application of various technologies.</w:t>
      </w:r>
    </w:p>
    <w:p w:rsidR="00476136" w:rsidRDefault="00476136" w:rsidP="00E85798"/>
    <w:p w:rsidR="00476136" w:rsidRDefault="00476136" w:rsidP="00476136">
      <w:r>
        <w:lastRenderedPageBreak/>
        <w:t>How to start?</w:t>
      </w:r>
    </w:p>
    <w:p w:rsidR="00476136" w:rsidRDefault="00476136" w:rsidP="00476136">
      <w:r>
        <w:t>The system does not require any installation of additional programs on your computer. It is enough to copy the folder with the tool in a convenient place and open the start page (index.html) in a web browser.</w:t>
      </w:r>
    </w:p>
    <w:p w:rsidR="00C21197" w:rsidRDefault="00476136" w:rsidP="00476136">
      <w:pPr>
        <w:pStyle w:val="ListParagraph"/>
        <w:numPr>
          <w:ilvl w:val="0"/>
          <w:numId w:val="1"/>
        </w:numPr>
      </w:pPr>
      <w:r>
        <w:t>Download the latest ver</w:t>
      </w:r>
      <w:r w:rsidR="00C21197">
        <w:t>sion of the tool from myInfineon OR</w:t>
      </w:r>
      <w:r>
        <w:t xml:space="preserve"> from github.com</w:t>
      </w:r>
      <w:r w:rsidR="00C21197">
        <w:t>:</w:t>
      </w:r>
    </w:p>
    <w:p w:rsidR="00C21197" w:rsidRPr="00617BC9" w:rsidRDefault="00617BC9" w:rsidP="00C21197">
      <w:pPr>
        <w:pStyle w:val="ListParagraph"/>
        <w:numPr>
          <w:ilvl w:val="1"/>
          <w:numId w:val="1"/>
        </w:numPr>
      </w:pPr>
      <w:r>
        <w:t>Option 1 (recommended) - myInfineon: Login to</w:t>
      </w:r>
      <w:r w:rsidR="00C21197">
        <w:t xml:space="preserve"> myInfineon</w:t>
      </w:r>
      <w:r>
        <w:t xml:space="preserve">, on the right panel open </w:t>
      </w:r>
      <w:r w:rsidRPr="00617BC9">
        <w:rPr>
          <w:b/>
        </w:rPr>
        <w:t>Simulation and Tools</w:t>
      </w:r>
      <w:r>
        <w:t xml:space="preserve"> menu, Click on </w:t>
      </w:r>
      <w:r w:rsidRPr="00617BC9">
        <w:rPr>
          <w:b/>
        </w:rPr>
        <w:t>Smart Product Selection Map</w:t>
      </w:r>
    </w:p>
    <w:p w:rsidR="00617BC9" w:rsidRDefault="00617BC9" w:rsidP="00617BC9">
      <w:pPr>
        <w:pStyle w:val="ListParagraph"/>
        <w:numPr>
          <w:ilvl w:val="1"/>
          <w:numId w:val="1"/>
        </w:numPr>
      </w:pPr>
      <w:r>
        <w:t xml:space="preserve">Option 2 - Github: Download zip file at </w:t>
      </w:r>
      <w:hyperlink r:id="rId7" w:history="1">
        <w:r w:rsidRPr="00822A09">
          <w:rPr>
            <w:rStyle w:val="Hyperlink"/>
          </w:rPr>
          <w:t>https://github.com/vbasov007/Smart_Product_Selection_Map/archive/master.zip</w:t>
        </w:r>
      </w:hyperlink>
      <w:r>
        <w:t xml:space="preserve"> </w:t>
      </w:r>
    </w:p>
    <w:p w:rsidR="00C21197" w:rsidRDefault="00476136" w:rsidP="00476136">
      <w:pPr>
        <w:pStyle w:val="ListParagraph"/>
        <w:numPr>
          <w:ilvl w:val="0"/>
          <w:numId w:val="1"/>
        </w:numPr>
      </w:pPr>
      <w:r>
        <w:t>Unzip the archive to a convenient place.</w:t>
      </w:r>
    </w:p>
    <w:p w:rsidR="00476136" w:rsidRDefault="00476136" w:rsidP="00476136">
      <w:pPr>
        <w:pStyle w:val="ListParagraph"/>
        <w:numPr>
          <w:ilvl w:val="0"/>
          <w:numId w:val="1"/>
        </w:numPr>
      </w:pPr>
      <w:r>
        <w:t>Go to the folder and open the index.html file in the browser (supported: Chrome, Firefox, Opera, Safari and EDGE).</w:t>
      </w:r>
    </w:p>
    <w:p w:rsidR="00E85798" w:rsidRDefault="00E85798" w:rsidP="007B6CB4"/>
    <w:sectPr w:rsidR="00E857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075C" w:rsidRDefault="0048075C" w:rsidP="00617BC9">
      <w:pPr>
        <w:spacing w:after="0" w:line="240" w:lineRule="auto"/>
      </w:pPr>
      <w:r>
        <w:separator/>
      </w:r>
    </w:p>
  </w:endnote>
  <w:endnote w:type="continuationSeparator" w:id="0">
    <w:p w:rsidR="0048075C" w:rsidRDefault="0048075C" w:rsidP="00617B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075C" w:rsidRDefault="0048075C" w:rsidP="00617BC9">
      <w:pPr>
        <w:spacing w:after="0" w:line="240" w:lineRule="auto"/>
      </w:pPr>
      <w:r>
        <w:separator/>
      </w:r>
    </w:p>
  </w:footnote>
  <w:footnote w:type="continuationSeparator" w:id="0">
    <w:p w:rsidR="0048075C" w:rsidRDefault="0048075C" w:rsidP="00617B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45414"/>
    <w:multiLevelType w:val="hybridMultilevel"/>
    <w:tmpl w:val="BC6AD6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47C9E"/>
    <w:multiLevelType w:val="hybridMultilevel"/>
    <w:tmpl w:val="DD128E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CB4"/>
    <w:rsid w:val="00120C77"/>
    <w:rsid w:val="002673FC"/>
    <w:rsid w:val="002E03F2"/>
    <w:rsid w:val="003F36DC"/>
    <w:rsid w:val="00476136"/>
    <w:rsid w:val="0048075C"/>
    <w:rsid w:val="004C20E3"/>
    <w:rsid w:val="00615FBD"/>
    <w:rsid w:val="00617BC9"/>
    <w:rsid w:val="007B6CB4"/>
    <w:rsid w:val="0089512A"/>
    <w:rsid w:val="0091544A"/>
    <w:rsid w:val="00A77B60"/>
    <w:rsid w:val="00AB135D"/>
    <w:rsid w:val="00AF455F"/>
    <w:rsid w:val="00B872E1"/>
    <w:rsid w:val="00C21197"/>
    <w:rsid w:val="00E85798"/>
    <w:rsid w:val="00F03B70"/>
    <w:rsid w:val="00F1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0FBCE"/>
  <w15:chartTrackingRefBased/>
  <w15:docId w15:val="{D5A9B071-5D55-4AD4-BD84-D29732EF5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E3"/>
  </w:style>
  <w:style w:type="paragraph" w:styleId="Heading1">
    <w:name w:val="heading 1"/>
    <w:basedOn w:val="Normal"/>
    <w:next w:val="Normal"/>
    <w:link w:val="Heading1Char"/>
    <w:uiPriority w:val="9"/>
    <w:qFormat/>
    <w:rsid w:val="00F17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002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7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740F"/>
    <w:rPr>
      <w:rFonts w:asciiTheme="majorHAnsi" w:eastAsiaTheme="majorEastAsia" w:hAnsiTheme="majorHAnsi" w:cstheme="majorBidi"/>
      <w:color w:val="AA002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1740F"/>
    <w:rPr>
      <w:rFonts w:asciiTheme="majorHAnsi" w:eastAsiaTheme="majorEastAsia" w:hAnsiTheme="majorHAnsi" w:cstheme="majorBidi"/>
      <w:color w:val="AA002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2119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7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BC9"/>
  </w:style>
  <w:style w:type="paragraph" w:styleId="Footer">
    <w:name w:val="footer"/>
    <w:basedOn w:val="Normal"/>
    <w:link w:val="FooterChar"/>
    <w:uiPriority w:val="99"/>
    <w:unhideWhenUsed/>
    <w:rsid w:val="00617B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BC9"/>
  </w:style>
  <w:style w:type="character" w:styleId="Hyperlink">
    <w:name w:val="Hyperlink"/>
    <w:basedOn w:val="DefaultParagraphFont"/>
    <w:uiPriority w:val="99"/>
    <w:unhideWhenUsed/>
    <w:rsid w:val="00617BC9"/>
    <w:rPr>
      <w:color w:val="1122C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9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1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7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69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30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39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2199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4186083">
                                          <w:marLeft w:val="0"/>
                                          <w:marRight w:val="0"/>
                                          <w:marTop w:val="0"/>
                                          <w:marBottom w:val="49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792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vbasov007/Smart_Product_Selection_Map/archive/master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84B6A7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Infineon Technologies</Company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Basov Vasily (IFRU)</dc:creator>
  <cp:keywords/>
  <dc:description/>
  <cp:lastModifiedBy>Basov Vasily (IFRU)</cp:lastModifiedBy>
  <cp:revision>8</cp:revision>
  <dcterms:created xsi:type="dcterms:W3CDTF">2019-02-14T11:55:00Z</dcterms:created>
  <dcterms:modified xsi:type="dcterms:W3CDTF">2019-03-15T16:23:00Z</dcterms:modified>
</cp:coreProperties>
</file>