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7"/>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0"/>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3"/>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3"/>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3"/>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3"/>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0"/>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0"/>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0"/>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0"/>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5"/>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4"/>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4"/>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4"/>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4"/>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3"/>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3"/>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33"/>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33"/>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33"/>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33"/>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4"/>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4"/>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4"/>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4"/>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0"/>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3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3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3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3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2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2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2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2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2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9"/>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9"/>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9"/>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9"/>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29"/>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29"/>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29"/>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29"/>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4"/>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Question: 30</w:t>
      </w:r>
    </w:p>
    <w:p w:rsidR="00000000" w:rsidDel="00000000" w:rsidP="00000000" w:rsidRDefault="00000000" w:rsidRPr="00000000" w14:paraId="0000046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4">
      <w:pPr>
        <w:rPr>
          <w:color w:val="999999"/>
        </w:rPr>
      </w:pPr>
      <w:r w:rsidDel="00000000" w:rsidR="00000000" w:rsidRPr="00000000">
        <w:rPr>
          <w:rtl w:val="0"/>
        </w:rPr>
      </w:r>
    </w:p>
    <w:p w:rsidR="00000000" w:rsidDel="00000000" w:rsidP="00000000" w:rsidRDefault="00000000" w:rsidRPr="00000000" w14:paraId="00000465">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8">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9">
      <w:pPr>
        <w:rPr>
          <w:color w:val="434343"/>
        </w:rPr>
      </w:pPr>
      <w:r w:rsidDel="00000000" w:rsidR="00000000" w:rsidRPr="00000000">
        <w:rPr>
          <w:rtl w:val="0"/>
        </w:rPr>
      </w:r>
    </w:p>
    <w:p w:rsidR="00000000" w:rsidDel="00000000" w:rsidP="00000000" w:rsidRDefault="00000000" w:rsidRPr="00000000" w14:paraId="0000046A">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B">
      <w:pPr>
        <w:rPr>
          <w:color w:val="434343"/>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6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8">
      <w:pPr>
        <w:rPr>
          <w:color w:val="434343"/>
        </w:rPr>
      </w:pPr>
      <w:r w:rsidDel="00000000" w:rsidR="00000000" w:rsidRPr="00000000">
        <w:rPr>
          <w:rtl w:val="0"/>
        </w:rPr>
      </w:r>
    </w:p>
    <w:p w:rsidR="00000000" w:rsidDel="00000000" w:rsidP="00000000" w:rsidRDefault="00000000" w:rsidRPr="00000000" w14:paraId="00000489">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A">
      <w:pPr>
        <w:rPr>
          <w:color w:val="434343"/>
        </w:rPr>
      </w:pPr>
      <w:r w:rsidDel="00000000" w:rsidR="00000000" w:rsidRPr="00000000">
        <w:rPr>
          <w:rtl w:val="0"/>
        </w:rPr>
      </w:r>
    </w:p>
    <w:p w:rsidR="00000000" w:rsidDel="00000000" w:rsidP="00000000" w:rsidRDefault="00000000" w:rsidRPr="00000000" w14:paraId="0000048B">
      <w:pPr>
        <w:numPr>
          <w:ilvl w:val="0"/>
          <w:numId w:val="15"/>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C">
      <w:pPr>
        <w:numPr>
          <w:ilvl w:val="0"/>
          <w:numId w:val="15"/>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8D">
      <w:pPr>
        <w:numPr>
          <w:ilvl w:val="0"/>
          <w:numId w:val="1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8E">
      <w:pPr>
        <w:numPr>
          <w:ilvl w:val="0"/>
          <w:numId w:val="1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1">
      <w:pPr>
        <w:rPr>
          <w:color w:val="434343"/>
        </w:rPr>
      </w:pPr>
      <w:r w:rsidDel="00000000" w:rsidR="00000000" w:rsidRPr="00000000">
        <w:rPr>
          <w:rtl w:val="0"/>
        </w:rPr>
      </w:r>
    </w:p>
    <w:p w:rsidR="00000000" w:rsidDel="00000000" w:rsidP="00000000" w:rsidRDefault="00000000" w:rsidRPr="00000000" w14:paraId="000004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3">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4">
      <w:pPr>
        <w:rPr>
          <w:color w:val="444444"/>
          <w:highlight w:val="white"/>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6">
      <w:pPr>
        <w:rPr>
          <w:color w:val="444444"/>
          <w:highlight w:val="white"/>
        </w:rPr>
      </w:pPr>
      <w:r w:rsidDel="00000000" w:rsidR="00000000" w:rsidRPr="00000000">
        <w:rPr>
          <w:rtl w:val="0"/>
        </w:rPr>
      </w:r>
    </w:p>
    <w:p w:rsidR="00000000" w:rsidDel="00000000" w:rsidP="00000000" w:rsidRDefault="00000000" w:rsidRPr="00000000" w14:paraId="00000497">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8">
      <w:pPr>
        <w:rPr>
          <w:color w:val="444444"/>
          <w:highlight w:val="white"/>
        </w:rPr>
      </w:pP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A">
      <w:pPr>
        <w:rPr>
          <w:color w:val="434343"/>
        </w:rPr>
      </w:pPr>
      <w:r w:rsidDel="00000000" w:rsidR="00000000" w:rsidRPr="00000000">
        <w:rPr>
          <w:rtl w:val="0"/>
        </w:rPr>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9D">
      <w:pPr>
        <w:rPr>
          <w:b w:val="1"/>
          <w:color w:val="444444"/>
        </w:rPr>
      </w:pPr>
      <w:r w:rsidDel="00000000" w:rsidR="00000000" w:rsidRPr="00000000">
        <w:rPr>
          <w:rtl w:val="0"/>
        </w:rPr>
      </w:r>
    </w:p>
    <w:p w:rsidR="00000000" w:rsidDel="00000000" w:rsidP="00000000" w:rsidRDefault="00000000" w:rsidRPr="00000000" w14:paraId="0000049E">
      <w:pPr>
        <w:rPr>
          <w:b w:val="1"/>
          <w:color w:val="444444"/>
        </w:rPr>
      </w:pPr>
      <w:r w:rsidDel="00000000" w:rsidR="00000000" w:rsidRPr="00000000">
        <w:rPr>
          <w:rtl w:val="0"/>
        </w:rPr>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Question: 31</w:t>
      </w:r>
    </w:p>
    <w:p w:rsidR="00000000" w:rsidDel="00000000" w:rsidP="00000000" w:rsidRDefault="00000000" w:rsidRPr="00000000" w14:paraId="000004A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3">
      <w:pPr>
        <w:rPr>
          <w:color w:val="999999"/>
        </w:rPr>
      </w:pPr>
      <w:r w:rsidDel="00000000" w:rsidR="00000000" w:rsidRPr="00000000">
        <w:rPr>
          <w:rtl w:val="0"/>
        </w:rPr>
      </w:r>
    </w:p>
    <w:p w:rsidR="00000000" w:rsidDel="00000000" w:rsidP="00000000" w:rsidRDefault="00000000" w:rsidRPr="00000000" w14:paraId="000004A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A">
      <w:pPr>
        <w:rPr>
          <w:color w:val="434343"/>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A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C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F">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0">
      <w:pPr>
        <w:rPr>
          <w:color w:val="434343"/>
        </w:rPr>
      </w:pPr>
      <w:r w:rsidDel="00000000" w:rsidR="00000000" w:rsidRPr="00000000">
        <w:rPr>
          <w:rtl w:val="0"/>
        </w:rPr>
      </w:r>
    </w:p>
    <w:p w:rsidR="00000000" w:rsidDel="00000000" w:rsidP="00000000" w:rsidRDefault="00000000" w:rsidRPr="00000000" w14:paraId="000004E1">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2">
      <w:pPr>
        <w:rPr>
          <w:color w:val="434343"/>
        </w:rPr>
      </w:pPr>
      <w:r w:rsidDel="00000000" w:rsidR="00000000" w:rsidRPr="00000000">
        <w:rPr>
          <w:rtl w:val="0"/>
        </w:rPr>
      </w:r>
    </w:p>
    <w:p w:rsidR="00000000" w:rsidDel="00000000" w:rsidP="00000000" w:rsidRDefault="00000000" w:rsidRPr="00000000" w14:paraId="000004E3">
      <w:pPr>
        <w:numPr>
          <w:ilvl w:val="0"/>
          <w:numId w:val="12"/>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4">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5">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tags on the cluster, opening up access to any user who is allowed to act on resources with that tag</w:t>
      </w:r>
    </w:p>
    <w:p w:rsidR="00000000" w:rsidDel="00000000" w:rsidP="00000000" w:rsidRDefault="00000000" w:rsidRPr="00000000" w14:paraId="000004E6">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9">
      <w:pPr>
        <w:rPr>
          <w:color w:val="434343"/>
        </w:rPr>
      </w:pPr>
      <w:r w:rsidDel="00000000" w:rsidR="00000000" w:rsidRPr="00000000">
        <w:rPr>
          <w:rtl w:val="0"/>
        </w:rPr>
      </w:r>
    </w:p>
    <w:p w:rsidR="00000000" w:rsidDel="00000000" w:rsidP="00000000" w:rsidRDefault="00000000" w:rsidRPr="00000000" w14:paraId="000004E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B">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EC">
      <w:pPr>
        <w:rPr>
          <w:color w:val="444444"/>
          <w:highlight w:val="white"/>
        </w:rPr>
      </w:pPr>
      <w:r w:rsidDel="00000000" w:rsidR="00000000" w:rsidRPr="00000000">
        <w:rPr>
          <w:rtl w:val="0"/>
        </w:rPr>
      </w:r>
    </w:p>
    <w:p w:rsidR="00000000" w:rsidDel="00000000" w:rsidP="00000000" w:rsidRDefault="00000000" w:rsidRPr="00000000" w14:paraId="000004ED">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EE">
      <w:pPr>
        <w:rPr>
          <w:color w:val="444444"/>
          <w:highlight w:val="white"/>
        </w:rPr>
      </w:pP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C is correct. Adding a tag to your confidential EMR cluster will allow access to users who have a policy associated with their IAM user account that allows access to resources that allow access via that tag. It will allow access to users who have a policy associated with their user account that allows access to resources that allow access via that tag</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2">
      <w:pPr>
        <w:rPr>
          <w:color w:val="434343"/>
        </w:rPr>
      </w:pPr>
      <w:r w:rsidDel="00000000" w:rsidR="00000000" w:rsidRPr="00000000">
        <w:rPr>
          <w:rtl w:val="0"/>
        </w:rPr>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5">
      <w:pPr>
        <w:rPr>
          <w:b w:val="1"/>
          <w:color w:val="444444"/>
        </w:rPr>
      </w:pPr>
      <w:r w:rsidDel="00000000" w:rsidR="00000000" w:rsidRPr="00000000">
        <w:rPr>
          <w:rtl w:val="0"/>
        </w:rPr>
      </w:r>
    </w:p>
    <w:p w:rsidR="00000000" w:rsidDel="00000000" w:rsidP="00000000" w:rsidRDefault="00000000" w:rsidRPr="00000000" w14:paraId="000004F6">
      <w:pPr>
        <w:rPr>
          <w:b w:val="1"/>
          <w:color w:val="444444"/>
        </w:rPr>
      </w:pPr>
      <w:r w:rsidDel="00000000" w:rsidR="00000000" w:rsidRPr="00000000">
        <w:rPr>
          <w:rtl w:val="0"/>
        </w:rPr>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