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1"/>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7"/>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7"/>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7"/>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7"/>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3"/>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3"/>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3"/>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3"/>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9"/>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9"/>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9"/>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9"/>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5"/>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5"/>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5"/>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5"/>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2"/>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2"/>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2"/>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2"/>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7</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 </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34343"/>
        </w:rPr>
      </w:pPr>
      <w:r w:rsidDel="00000000" w:rsidR="00000000" w:rsidRPr="00000000">
        <w:rPr>
          <w:color w:val="434343"/>
          <w:rtl w:val="0"/>
        </w:rPr>
        <w:t xml:space="preserve">You work as a data scientist for an ocean cruise ship resort company. You have been tasked with building an S3 data lake to store information about customer interaction and satisfaction with the company’s resort offerings. The data will be captured from social media and the firm’s website.</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color w:val="434343"/>
          <w:rtl w:val="0"/>
        </w:rPr>
        <w:t xml:space="preserve">Your data collection system will need to stream the social media and web site comments in real-time to your data store. Your management team wishes to use the data in the data store to perform ad-hoc analysis of the customer feedback in real-time. Which option gives you the most cost efficient and performant solution?</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numPr>
          <w:ilvl w:val="0"/>
          <w:numId w:val="4"/>
        </w:numPr>
        <w:ind w:left="720" w:hanging="360"/>
        <w:rPr>
          <w:color w:val="434343"/>
        </w:rPr>
      </w:pPr>
      <w:r w:rsidDel="00000000" w:rsidR="00000000" w:rsidRPr="00000000">
        <w:rPr>
          <w:color w:val="383a42"/>
          <w:shd w:fill="fafafa" w:val="clear"/>
          <w:rtl w:val="0"/>
        </w:rPr>
        <w:t xml:space="preserve">Streaming customer data -&gt; Kinesis Data Streams -&gt; Kinesis Firehose -&gt; Redshift -&gt; Athena</w:t>
      </w:r>
    </w:p>
    <w:p w:rsidR="00000000" w:rsidDel="00000000" w:rsidP="00000000" w:rsidRDefault="00000000" w:rsidRPr="00000000" w14:paraId="00000128">
      <w:pPr>
        <w:numPr>
          <w:ilvl w:val="0"/>
          <w:numId w:val="4"/>
        </w:numPr>
        <w:ind w:left="720" w:hanging="360"/>
        <w:rPr>
          <w:color w:val="383a42"/>
          <w:shd w:fill="fafafa" w:val="clear"/>
        </w:rPr>
      </w:pPr>
      <w:r w:rsidDel="00000000" w:rsidR="00000000" w:rsidRPr="00000000">
        <w:rPr>
          <w:color w:val="383a42"/>
          <w:shd w:fill="fafafa" w:val="clear"/>
          <w:rtl w:val="0"/>
        </w:rPr>
        <w:t xml:space="preserve">Streaming customer data -&gt; Kinesis Firehose -&gt; Redshift -&gt; Athena</w:t>
      </w:r>
    </w:p>
    <w:p w:rsidR="00000000" w:rsidDel="00000000" w:rsidP="00000000" w:rsidRDefault="00000000" w:rsidRPr="00000000" w14:paraId="00000129">
      <w:pPr>
        <w:numPr>
          <w:ilvl w:val="0"/>
          <w:numId w:val="4"/>
        </w:numPr>
        <w:ind w:left="720" w:hanging="360"/>
        <w:rPr>
          <w:color w:val="383a42"/>
          <w:shd w:fill="fafafa" w:val="clear"/>
        </w:rPr>
      </w:pPr>
      <w:r w:rsidDel="00000000" w:rsidR="00000000" w:rsidRPr="00000000">
        <w:rPr>
          <w:color w:val="383a42"/>
          <w:shd w:fill="fafafa" w:val="clear"/>
          <w:rtl w:val="0"/>
        </w:rPr>
        <w:t xml:space="preserve">Streaming customer data -&gt; AWS IoT Core -&gt; Kinesis Firehose -&gt; S3 -&gt; Athena</w:t>
      </w:r>
    </w:p>
    <w:p w:rsidR="00000000" w:rsidDel="00000000" w:rsidP="00000000" w:rsidRDefault="00000000" w:rsidRPr="00000000" w14:paraId="0000012A">
      <w:pPr>
        <w:numPr>
          <w:ilvl w:val="0"/>
          <w:numId w:val="4"/>
        </w:numPr>
        <w:ind w:left="720" w:hanging="360"/>
        <w:rPr>
          <w:color w:val="383a42"/>
          <w:shd w:fill="fafafa" w:val="clear"/>
        </w:rPr>
      </w:pPr>
      <w:r w:rsidDel="00000000" w:rsidR="00000000" w:rsidRPr="00000000">
        <w:rPr>
          <w:color w:val="383a42"/>
          <w:shd w:fill="fafafa" w:val="clear"/>
          <w:rtl w:val="0"/>
        </w:rPr>
        <w:t xml:space="preserve">Streaming customer data -&gt; AWS IoT Core -&gt; AWS Glue -&gt; S3 -&gt; Athena</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While you could receive the web and social media streamed data into your Kinesis Data Streams, stream it through your Kinesis Firehose, and copy it into Redshift, 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B is incorrect. You could stream your </w:t>
      </w:r>
      <w:r w:rsidDel="00000000" w:rsidR="00000000" w:rsidRPr="00000000">
        <w:rPr>
          <w:color w:val="383a42"/>
          <w:shd w:fill="fafafa" w:val="clear"/>
          <w:rtl w:val="0"/>
        </w:rPr>
        <w:t xml:space="preserve">web and social media </w:t>
      </w:r>
      <w:r w:rsidDel="00000000" w:rsidR="00000000" w:rsidRPr="00000000">
        <w:rPr>
          <w:color w:val="444444"/>
          <w:highlight w:val="white"/>
          <w:rtl w:val="0"/>
        </w:rPr>
        <w:t xml:space="preserve">data to Kinesis Firehose and then copy it into Redshift. However, </w:t>
      </w:r>
      <w:r w:rsidDel="00000000" w:rsidR="00000000" w:rsidRPr="00000000">
        <w:rPr>
          <w:color w:val="383a42"/>
          <w:shd w:fill="fafafa" w:val="clear"/>
          <w:rtl w:val="0"/>
        </w:rPr>
        <w:t xml:space="preserve">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highlight w:val="white"/>
          <w:rtl w:val="0"/>
        </w:rPr>
        <w:t xml:space="preserve">Option C is incorrect. AWS IoT Core can be used to receive social media and web streamed traffic, but Kinesis Firehose is extraneous in this scenario. You can use IoT Core rule actions to write your streamed data directly to S3.</w:t>
        <w:br w:type="textWrapping"/>
      </w:r>
    </w:p>
    <w:p w:rsidR="00000000" w:rsidDel="00000000" w:rsidP="00000000" w:rsidRDefault="00000000" w:rsidRPr="00000000" w14:paraId="00000134">
      <w:pPr>
        <w:rPr>
          <w:color w:val="444444"/>
          <w:highlight w:val="white"/>
        </w:rPr>
      </w:pPr>
      <w:r w:rsidDel="00000000" w:rsidR="00000000" w:rsidRPr="00000000">
        <w:rPr>
          <w:color w:val="444444"/>
          <w:highlight w:val="white"/>
          <w:rtl w:val="0"/>
        </w:rPr>
        <w:t xml:space="preserve">Option D is correct. You can receive your web and social media streamed data into AWS IoT Core. Then write the messages directly to S3 using the S3 IoT Core rule action. You can use Glue to crawl and catalog your data so that you can easily query it from Athena.</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7">
      <w:pPr>
        <w:rPr>
          <w:color w:val="444444"/>
        </w:rPr>
      </w:pPr>
      <w:r w:rsidDel="00000000" w:rsidR="00000000" w:rsidRPr="00000000">
        <w:rPr>
          <w:color w:val="444444"/>
          <w:rtl w:val="0"/>
        </w:rPr>
        <w:t xml:space="preserve">Please see the AWS IoT developer guide titled</w:t>
      </w:r>
      <w:r w:rsidDel="00000000" w:rsidR="00000000" w:rsidRPr="00000000">
        <w:rPr>
          <w:b w:val="1"/>
          <w:color w:val="444444"/>
          <w:rtl w:val="0"/>
        </w:rPr>
        <w:t xml:space="preserve"> </w:t>
      </w:r>
      <w:r w:rsidDel="00000000" w:rsidR="00000000" w:rsidRPr="00000000">
        <w:rPr>
          <w:b w:val="1"/>
          <w:color w:val="444444"/>
          <w:rtl w:val="0"/>
        </w:rPr>
        <w:t xml:space="preserve">AWS IoT rule actions </w:t>
      </w: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https://docs.aws.amazon.com/iot/latest/developerguide/iot-rule-actions.html</w:t>
        </w:r>
      </w:hyperlink>
      <w:r w:rsidDel="00000000" w:rsidR="00000000" w:rsidRPr="00000000">
        <w:rPr>
          <w:color w:val="444444"/>
          <w:rtl w:val="0"/>
        </w:rPr>
        <w:t xml:space="preserve">), the Amazon Athena user guide titled</w:t>
      </w:r>
      <w:r w:rsidDel="00000000" w:rsidR="00000000" w:rsidRPr="00000000">
        <w:rPr>
          <w:b w:val="1"/>
          <w:color w:val="444444"/>
          <w:rtl w:val="0"/>
        </w:rPr>
        <w:t xml:space="preserve"> Integration with AWS Glue </w:t>
      </w:r>
      <w:r w:rsidDel="00000000" w:rsidR="00000000" w:rsidRPr="00000000">
        <w:rPr>
          <w:color w:val="444444"/>
          <w:rtl w:val="0"/>
        </w:rPr>
        <w:t xml:space="preserve">(</w:t>
      </w:r>
      <w:hyperlink r:id="rId33">
        <w:r w:rsidDel="00000000" w:rsidR="00000000" w:rsidRPr="00000000">
          <w:rPr>
            <w:color w:val="1155cc"/>
            <w:u w:val="single"/>
            <w:rtl w:val="0"/>
          </w:rPr>
          <w:t xml:space="preserve">https://docs.aws.amazon.com/athena/latest/ug/glue-athena.html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w:t>
      </w:r>
    </w:p>
    <w:p w:rsidR="00000000" w:rsidDel="00000000" w:rsidP="00000000" w:rsidRDefault="00000000" w:rsidRPr="00000000" w14:paraId="00000138">
      <w:pPr>
        <w:rPr>
          <w:b w:val="1"/>
          <w:color w:val="444444"/>
        </w:rPr>
      </w:pPr>
      <w:r w:rsidDel="00000000" w:rsidR="00000000" w:rsidRPr="00000000">
        <w:rPr>
          <w:rtl w:val="0"/>
        </w:rPr>
      </w:r>
    </w:p>
    <w:p w:rsidR="00000000" w:rsidDel="00000000" w:rsidP="00000000" w:rsidRDefault="00000000" w:rsidRPr="00000000" w14:paraId="00000139">
      <w:pPr>
        <w:rPr>
          <w:b w:val="1"/>
          <w:color w:val="44444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Question: 8</w:t>
      </w:r>
    </w:p>
    <w:p w:rsidR="00000000" w:rsidDel="00000000" w:rsidP="00000000" w:rsidRDefault="00000000" w:rsidRPr="00000000" w14:paraId="0000013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3D">
      <w:pPr>
        <w:rPr>
          <w:color w:val="999999"/>
        </w:rPr>
      </w:pPr>
      <w:r w:rsidDel="00000000" w:rsidR="00000000" w:rsidRPr="00000000">
        <w:rPr>
          <w:rtl w:val="0"/>
        </w:rPr>
      </w:r>
    </w:p>
    <w:p w:rsidR="00000000" w:rsidDel="00000000" w:rsidP="00000000" w:rsidRDefault="00000000" w:rsidRPr="00000000" w14:paraId="0000013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rPr>
          <w:color w:val="434343"/>
        </w:rPr>
      </w:pPr>
      <w:r w:rsidDel="00000000" w:rsidR="00000000" w:rsidRPr="00000000">
        <w:rPr>
          <w:color w:val="434343"/>
          <w:rtl w:val="0"/>
        </w:rPr>
        <w:t xml:space="preserve">You work as a data scientist for a financial services firm that trades commodities on the futures markets in the United States. Specifically, your traders trade the S&amp;P 500, Nasdaq-100, Yen, and Bitcoin equity index products on the </w:t>
      </w:r>
      <w:r w:rsidDel="00000000" w:rsidR="00000000" w:rsidRPr="00000000">
        <w:rPr>
          <w:color w:val="434343"/>
          <w:rtl w:val="0"/>
        </w:rPr>
        <w:t xml:space="preserve">Chicago Mercantile Exchange (</w:t>
      </w:r>
      <w:r w:rsidDel="00000000" w:rsidR="00000000" w:rsidRPr="00000000">
        <w:rPr>
          <w:color w:val="434343"/>
          <w:rtl w:val="0"/>
        </w:rPr>
        <w:t xml:space="preserve">CME). In order to have the real-time information needed to make informed trades, your traders need futures market data streamed in real-time into their data repository. They need to use their machine learning models to perform predictive analytics on their data.</w:t>
      </w:r>
    </w:p>
    <w:p w:rsidR="00000000" w:rsidDel="00000000" w:rsidP="00000000" w:rsidRDefault="00000000" w:rsidRPr="00000000" w14:paraId="00000142">
      <w:pPr>
        <w:rPr>
          <w:color w:val="434343"/>
        </w:rPr>
      </w:pPr>
      <w:r w:rsidDel="00000000" w:rsidR="00000000" w:rsidRPr="00000000">
        <w:rPr>
          <w:rtl w:val="0"/>
        </w:rPr>
      </w:r>
    </w:p>
    <w:p w:rsidR="00000000" w:rsidDel="00000000" w:rsidP="00000000" w:rsidRDefault="00000000" w:rsidRPr="00000000" w14:paraId="00000143">
      <w:pPr>
        <w:rPr>
          <w:color w:val="434343"/>
        </w:rPr>
      </w:pPr>
      <w:r w:rsidDel="00000000" w:rsidR="00000000" w:rsidRPr="00000000">
        <w:rPr>
          <w:color w:val="434343"/>
          <w:rtl w:val="0"/>
        </w:rPr>
        <w:t xml:space="preserve">Which option meets your requirements and gives you the most cost efficient solution to your design problem?</w:t>
      </w:r>
    </w:p>
    <w:p w:rsidR="00000000" w:rsidDel="00000000" w:rsidP="00000000" w:rsidRDefault="00000000" w:rsidRPr="00000000" w14:paraId="00000144">
      <w:pPr>
        <w:rPr>
          <w:color w:val="434343"/>
        </w:rPr>
      </w:pPr>
      <w:r w:rsidDel="00000000" w:rsidR="00000000" w:rsidRPr="00000000">
        <w:rPr>
          <w:rtl w:val="0"/>
        </w:rPr>
      </w:r>
    </w:p>
    <w:p w:rsidR="00000000" w:rsidDel="00000000" w:rsidP="00000000" w:rsidRDefault="00000000" w:rsidRPr="00000000" w14:paraId="00000145">
      <w:pPr>
        <w:numPr>
          <w:ilvl w:val="0"/>
          <w:numId w:val="10"/>
        </w:numPr>
        <w:ind w:left="720" w:hanging="360"/>
        <w:rPr>
          <w:color w:val="434343"/>
        </w:rPr>
      </w:pPr>
      <w:r w:rsidDel="00000000" w:rsidR="00000000" w:rsidRPr="00000000">
        <w:rPr>
          <w:color w:val="383a42"/>
          <w:shd w:fill="fafafa" w:val="clear"/>
          <w:rtl w:val="0"/>
        </w:rPr>
        <w:t xml:space="preserve">Streaming futures market data -&gt; Kinesis Data Streams -&gt; Kinesis Firehose -&gt; Redshift -&gt; SageMaker</w:t>
      </w:r>
    </w:p>
    <w:p w:rsidR="00000000" w:rsidDel="00000000" w:rsidP="00000000" w:rsidRDefault="00000000" w:rsidRPr="00000000" w14:paraId="00000146">
      <w:pPr>
        <w:numPr>
          <w:ilvl w:val="0"/>
          <w:numId w:val="10"/>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SageMaker</w:t>
      </w:r>
    </w:p>
    <w:p w:rsidR="00000000" w:rsidDel="00000000" w:rsidP="00000000" w:rsidRDefault="00000000" w:rsidRPr="00000000" w14:paraId="00000147">
      <w:pPr>
        <w:numPr>
          <w:ilvl w:val="0"/>
          <w:numId w:val="10"/>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S3 -&gt; SageMaker</w:t>
      </w:r>
    </w:p>
    <w:p w:rsidR="00000000" w:rsidDel="00000000" w:rsidP="00000000" w:rsidRDefault="00000000" w:rsidRPr="00000000" w14:paraId="00000148">
      <w:pPr>
        <w:numPr>
          <w:ilvl w:val="0"/>
          <w:numId w:val="10"/>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EMR -&gt; SageMaker</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4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 stream your data through a pipeline of Kinesis Data Streams to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4E">
      <w:pPr>
        <w:rPr>
          <w:color w:val="444444"/>
          <w:highlight w:val="white"/>
        </w:rPr>
      </w:pPr>
      <w:r w:rsidDel="00000000" w:rsidR="00000000" w:rsidRPr="00000000">
        <w:rPr>
          <w:rtl w:val="0"/>
        </w:rPr>
      </w:r>
    </w:p>
    <w:p w:rsidR="00000000" w:rsidDel="00000000" w:rsidP="00000000" w:rsidRDefault="00000000" w:rsidRPr="00000000" w14:paraId="0000014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can stream your data through a pipeline using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50">
      <w:pPr>
        <w:rPr>
          <w:color w:val="444444"/>
          <w:highlight w:val="white"/>
        </w:rPr>
      </w:pPr>
      <w:r w:rsidDel="00000000" w:rsidR="00000000" w:rsidRPr="00000000">
        <w:rPr>
          <w:rtl w:val="0"/>
        </w:rPr>
      </w:r>
    </w:p>
    <w:p w:rsidR="00000000" w:rsidDel="00000000" w:rsidP="00000000" w:rsidRDefault="00000000" w:rsidRPr="00000000" w14:paraId="00000151">
      <w:pPr>
        <w:rPr>
          <w:color w:val="444444"/>
          <w:highlight w:val="white"/>
        </w:rPr>
      </w:pPr>
      <w:r w:rsidDel="00000000" w:rsidR="00000000" w:rsidRPr="00000000">
        <w:rPr>
          <w:color w:val="444444"/>
          <w:highlight w:val="white"/>
          <w:rtl w:val="0"/>
        </w:rPr>
        <w:t xml:space="preserve">Option C is correct. Stream your futures market data using Kinesis Firehose. Firehose writes the data to S3. SageMaker sources its model with the raw data in S3. This is the most efficient option that also meets your requirements. </w:t>
        <w:br w:type="textWrapping"/>
      </w:r>
    </w:p>
    <w:p w:rsidR="00000000" w:rsidDel="00000000" w:rsidP="00000000" w:rsidRDefault="00000000" w:rsidRPr="00000000" w14:paraId="00000152">
      <w:pPr>
        <w:rPr>
          <w:color w:val="444444"/>
          <w:highlight w:val="white"/>
        </w:rPr>
      </w:pPr>
      <w:r w:rsidDel="00000000" w:rsidR="00000000" w:rsidRPr="00000000">
        <w:rPr>
          <w:color w:val="444444"/>
          <w:highlight w:val="white"/>
          <w:rtl w:val="0"/>
        </w:rPr>
        <w:t xml:space="preserve">Option D is incorrect. You </w:t>
      </w:r>
      <w:r w:rsidDel="00000000" w:rsidR="00000000" w:rsidRPr="00000000">
        <w:rPr>
          <w:color w:val="383a42"/>
          <w:shd w:fill="fafafa" w:val="clear"/>
          <w:rtl w:val="0"/>
        </w:rPr>
        <w:t xml:space="preserve">can stream your data through a pipeline using Kinesis Firehose and then copy the data into Redshift. You can also extract the data from Redshift into your EMR cluster using python code. Then you can source your SageMaker model from your data stored in the EMR cluster. However, the Redshift component in this option introduces an unnecessary step, which will cost your development time as well as AWS services costs. Therefore, this option is not the most cost effective option.</w:t>
      </w: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CME Group website</w:t>
      </w:r>
      <w:r w:rsidDel="00000000" w:rsidR="00000000" w:rsidRPr="00000000">
        <w:rPr>
          <w:color w:val="444444"/>
          <w:rtl w:val="0"/>
        </w:rPr>
        <w:t xml:space="preserve"> (</w:t>
      </w:r>
      <w:hyperlink r:id="rId35">
        <w:r w:rsidDel="00000000" w:rsidR="00000000" w:rsidRPr="00000000">
          <w:rPr>
            <w:color w:val="1155cc"/>
            <w:u w:val="single"/>
            <w:rtl w:val="0"/>
          </w:rPr>
          <w:t xml:space="preserve">https://www.cmegroup.com/</w:t>
        </w:r>
      </w:hyperlink>
      <w:r w:rsidDel="00000000" w:rsidR="00000000" w:rsidRPr="00000000">
        <w:rPr>
          <w:rtl w:val="0"/>
        </w:rPr>
        <w:t xml:space="preserve">), </w:t>
      </w:r>
      <w:r w:rsidDel="00000000" w:rsidR="00000000" w:rsidRPr="00000000">
        <w:rPr>
          <w:color w:val="444444"/>
          <w:rtl w:val="0"/>
        </w:rPr>
        <w:t xml:space="preserve">the Investopedia Futures and Commodities Trading page titled </w:t>
      </w:r>
      <w:r w:rsidDel="00000000" w:rsidR="00000000" w:rsidRPr="00000000">
        <w:rPr>
          <w:b w:val="1"/>
          <w:color w:val="444444"/>
          <w:rtl w:val="0"/>
        </w:rPr>
        <w:t xml:space="preserve">Chicago Mercantile Exchange</w:t>
      </w:r>
      <w:r w:rsidDel="00000000" w:rsidR="00000000" w:rsidRPr="00000000">
        <w:rPr>
          <w:rtl w:val="0"/>
        </w:rPr>
        <w:t xml:space="preserve"> (</w:t>
      </w:r>
      <w:hyperlink r:id="rId36">
        <w:r w:rsidDel="00000000" w:rsidR="00000000" w:rsidRPr="00000000">
          <w:rPr>
            <w:color w:val="1155cc"/>
            <w:u w:val="single"/>
            <w:rtl w:val="0"/>
          </w:rPr>
          <w:t xml:space="preserve">https://www.investopedia.com/terms/c/cme.asp</w:t>
        </w:r>
      </w:hyperlink>
      <w:r w:rsidDel="00000000" w:rsidR="00000000" w:rsidRPr="00000000">
        <w:rPr>
          <w:rtl w:val="0"/>
        </w:rPr>
        <w:t xml:space="preserve">), </w:t>
      </w:r>
      <w:r w:rsidDel="00000000" w:rsidR="00000000" w:rsidRPr="00000000">
        <w:rPr>
          <w:color w:val="444444"/>
          <w:rtl w:val="0"/>
        </w:rPr>
        <w:t xml:space="preserve">the AWS Machine Learning blog titled</w:t>
      </w:r>
      <w:r w:rsidDel="00000000" w:rsidR="00000000" w:rsidRPr="00000000">
        <w:rPr>
          <w:rtl w:val="0"/>
        </w:rPr>
        <w:t xml:space="preserve"> </w:t>
      </w:r>
      <w:r w:rsidDel="00000000" w:rsidR="00000000" w:rsidRPr="00000000">
        <w:rPr>
          <w:b w:val="1"/>
          <w:color w:val="444444"/>
          <w:rtl w:val="0"/>
        </w:rPr>
        <w:t xml:space="preserve">Exploring data warehouse tables with machine learning and Amazon SageMaker notebooks </w:t>
      </w:r>
      <w:r w:rsidDel="00000000" w:rsidR="00000000" w:rsidRPr="00000000">
        <w:rPr>
          <w:color w:val="444444"/>
          <w:rtl w:val="0"/>
        </w:rPr>
        <w:t xml:space="preserve">(</w:t>
      </w:r>
      <w:hyperlink r:id="rId37">
        <w:r w:rsidDel="00000000" w:rsidR="00000000" w:rsidRPr="00000000">
          <w:rPr>
            <w:color w:val="1155cc"/>
            <w:u w:val="single"/>
            <w:rtl w:val="0"/>
          </w:rPr>
          <w:t xml:space="preserve">https://aws.amazon.com/blogs/machine-learning/exploring-data-warehouse-tables-with-machine-learning-and-amazon-sagemaker-notebooks/</w:t>
        </w:r>
      </w:hyperlink>
      <w:r w:rsidDel="00000000" w:rsidR="00000000" w:rsidRPr="00000000">
        <w:rPr>
          <w:color w:val="444444"/>
          <w:rtl w:val="0"/>
        </w:rPr>
        <w:t xml:space="preserve">), the AWS Labs GitHub repository titled </w:t>
      </w:r>
      <w:r w:rsidDel="00000000" w:rsidR="00000000" w:rsidRPr="00000000">
        <w:rPr>
          <w:b w:val="1"/>
          <w:color w:val="444444"/>
          <w:rtl w:val="0"/>
        </w:rPr>
        <w:t xml:space="preserve">working_with_redshift_data</w:t>
      </w:r>
      <w:r w:rsidDel="00000000" w:rsidR="00000000" w:rsidRPr="00000000">
        <w:rPr>
          <w:color w:val="24292e"/>
          <w:sz w:val="24"/>
          <w:szCs w:val="24"/>
          <w:rtl w:val="0"/>
        </w:rPr>
        <w:t xml:space="preserve"> (</w:t>
      </w:r>
      <w:hyperlink r:id="rId38">
        <w:r w:rsidDel="00000000" w:rsidR="00000000" w:rsidRPr="00000000">
          <w:rPr>
            <w:color w:val="1155cc"/>
            <w:sz w:val="24"/>
            <w:szCs w:val="24"/>
            <w:u w:val="single"/>
            <w:rtl w:val="0"/>
          </w:rPr>
          <w:t xml:space="preserve">https://github.com/awslabs/amazon-sagemaker-examples/blob/master/advanced_functionality/working_with_redshift_data/working_with_redshift_data.ipynb</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overview page</w:t>
      </w:r>
      <w:r w:rsidDel="00000000" w:rsidR="00000000" w:rsidRPr="00000000">
        <w:rPr>
          <w:color w:val="444444"/>
          <w:rtl w:val="0"/>
        </w:rPr>
        <w:t xml:space="preserve"> (</w:t>
      </w:r>
      <w:hyperlink r:id="rId39">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Question: 9</w:t>
      </w:r>
    </w:p>
    <w:p w:rsidR="00000000" w:rsidDel="00000000" w:rsidP="00000000" w:rsidRDefault="00000000" w:rsidRPr="00000000" w14:paraId="0000015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5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15C">
      <w:pPr>
        <w:rPr>
          <w:color w:val="999999"/>
        </w:rPr>
      </w:pPr>
      <w:r w:rsidDel="00000000" w:rsidR="00000000" w:rsidRPr="00000000">
        <w:rPr>
          <w:rtl w:val="0"/>
        </w:rPr>
      </w:r>
    </w:p>
    <w:p w:rsidR="00000000" w:rsidDel="00000000" w:rsidP="00000000" w:rsidRDefault="00000000" w:rsidRPr="00000000" w14:paraId="0000015D">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rPr>
          <w:color w:val="434343"/>
        </w:rPr>
      </w:pPr>
      <w:r w:rsidDel="00000000" w:rsidR="00000000" w:rsidRPr="00000000">
        <w:rPr>
          <w:color w:val="434343"/>
          <w:rtl w:val="0"/>
        </w:rPr>
        <w:t xml:space="preserve">You work as a data scientist for a national polling institute. Your institute performs state-wide and national polls in the areas of politics, elections, and general public interest subjects. Your data collection system receives hundreds of thousands of data records through your data streaming pipeline. You have chosen DynamoDB as the data store for several of these data structures.</w:t>
      </w:r>
    </w:p>
    <w:p w:rsidR="00000000" w:rsidDel="00000000" w:rsidP="00000000" w:rsidRDefault="00000000" w:rsidRPr="00000000" w14:paraId="00000161">
      <w:pPr>
        <w:rPr>
          <w:color w:val="434343"/>
        </w:rPr>
      </w:pPr>
      <w:r w:rsidDel="00000000" w:rsidR="00000000" w:rsidRPr="00000000">
        <w:rPr>
          <w:rtl w:val="0"/>
        </w:rPr>
      </w:r>
    </w:p>
    <w:p w:rsidR="00000000" w:rsidDel="00000000" w:rsidP="00000000" w:rsidRDefault="00000000" w:rsidRPr="00000000" w14:paraId="00000162">
      <w:pPr>
        <w:rPr>
          <w:color w:val="434343"/>
        </w:rPr>
      </w:pPr>
      <w:r w:rsidDel="00000000" w:rsidR="00000000" w:rsidRPr="00000000">
        <w:rPr>
          <w:color w:val="434343"/>
          <w:rtl w:val="0"/>
        </w:rPr>
        <w:t xml:space="preserve">As you create your DynamoDB table for your political election polling data store you need to select a partition key and a sort key, since you wish to use a composite key to improve performance and DynamoDB capacity management. You have several choices for your political election polling partition/sort key combination. Your researchers need to produce several visualizations of the data to understand the distribution of votes by age, nationality, political party affiliation, selected candidate, etc. An example would be to visualize votes collected for a particular candidate by age group and by voter nationality.</w:t>
      </w:r>
    </w:p>
    <w:p w:rsidR="00000000" w:rsidDel="00000000" w:rsidP="00000000" w:rsidRDefault="00000000" w:rsidRPr="00000000" w14:paraId="00000163">
      <w:pPr>
        <w:rPr>
          <w:color w:val="434343"/>
        </w:rPr>
      </w:pP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color w:val="434343"/>
          <w:rtl w:val="0"/>
        </w:rPr>
        <w:t xml:space="preserve">Which option will give you the best performance for your political election polling table?</w:t>
      </w:r>
    </w:p>
    <w:p w:rsidR="00000000" w:rsidDel="00000000" w:rsidP="00000000" w:rsidRDefault="00000000" w:rsidRPr="00000000" w14:paraId="00000165">
      <w:pPr>
        <w:rPr>
          <w:color w:val="434343"/>
        </w:rPr>
      </w:pPr>
      <w:r w:rsidDel="00000000" w:rsidR="00000000" w:rsidRPr="00000000">
        <w:rPr>
          <w:rtl w:val="0"/>
        </w:rPr>
      </w:r>
    </w:p>
    <w:p w:rsidR="00000000" w:rsidDel="00000000" w:rsidP="00000000" w:rsidRDefault="00000000" w:rsidRPr="00000000" w14:paraId="00000166">
      <w:pPr>
        <w:numPr>
          <w:ilvl w:val="0"/>
          <w:numId w:val="6"/>
        </w:numPr>
        <w:ind w:left="720" w:hanging="360"/>
        <w:rPr>
          <w:color w:val="434343"/>
        </w:rPr>
      </w:pPr>
      <w:r w:rsidDel="00000000" w:rsidR="00000000" w:rsidRPr="00000000">
        <w:rPr>
          <w:color w:val="383a42"/>
          <w:shd w:fill="fafafa" w:val="clear"/>
          <w:rtl w:val="0"/>
        </w:rPr>
        <w:t xml:space="preserve">Partition key: registered voter political party, Sort key: selected candidate name</w:t>
      </w:r>
    </w:p>
    <w:p w:rsidR="00000000" w:rsidDel="00000000" w:rsidP="00000000" w:rsidRDefault="00000000" w:rsidRPr="00000000" w14:paraId="00000167">
      <w:pPr>
        <w:numPr>
          <w:ilvl w:val="0"/>
          <w:numId w:val="6"/>
        </w:numPr>
        <w:ind w:left="720" w:hanging="360"/>
        <w:rPr>
          <w:color w:val="383a42"/>
          <w:shd w:fill="fafafa" w:val="clear"/>
        </w:rPr>
      </w:pPr>
      <w:r w:rsidDel="00000000" w:rsidR="00000000" w:rsidRPr="00000000">
        <w:rPr>
          <w:color w:val="383a42"/>
          <w:shd w:fill="fafafa" w:val="clear"/>
          <w:rtl w:val="0"/>
        </w:rPr>
        <w:t xml:space="preserve">Composite Partition key: selected candidate political party+selected candidate name, Sort key: voter age</w:t>
      </w:r>
    </w:p>
    <w:p w:rsidR="00000000" w:rsidDel="00000000" w:rsidP="00000000" w:rsidRDefault="00000000" w:rsidRPr="00000000" w14:paraId="00000168">
      <w:pPr>
        <w:numPr>
          <w:ilvl w:val="0"/>
          <w:numId w:val="6"/>
        </w:numPr>
        <w:ind w:left="720" w:hanging="360"/>
        <w:rPr>
          <w:color w:val="383a42"/>
          <w:shd w:fill="fafafa" w:val="clear"/>
        </w:rPr>
      </w:pPr>
      <w:r w:rsidDel="00000000" w:rsidR="00000000" w:rsidRPr="00000000">
        <w:rPr>
          <w:color w:val="383a42"/>
          <w:shd w:fill="fafafa" w:val="clear"/>
          <w:rtl w:val="0"/>
        </w:rPr>
        <w:t xml:space="preserve">Partition key: registered voter id, Sort key: selected candidate name</w:t>
      </w:r>
    </w:p>
    <w:p w:rsidR="00000000" w:rsidDel="00000000" w:rsidP="00000000" w:rsidRDefault="00000000" w:rsidRPr="00000000" w14:paraId="00000169">
      <w:pPr>
        <w:numPr>
          <w:ilvl w:val="0"/>
          <w:numId w:val="6"/>
        </w:numPr>
        <w:ind w:left="720" w:hanging="360"/>
        <w:rPr>
          <w:color w:val="383a42"/>
          <w:shd w:fill="fafafa" w:val="clear"/>
        </w:rPr>
      </w:pPr>
      <w:r w:rsidDel="00000000" w:rsidR="00000000" w:rsidRPr="00000000">
        <w:rPr>
          <w:color w:val="383a42"/>
          <w:shd w:fill="fafafa" w:val="clear"/>
          <w:rtl w:val="0"/>
        </w:rPr>
        <w:t xml:space="preserve">Composite Partition key: registered voter id+voter age, Sort key: voter age</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choice of partition key does not have high cardinality; there will be many records in your streaming data with the same voter registered political party from a limited pool of registered political parties.</w:t>
      </w:r>
      <w:r w:rsidDel="00000000" w:rsidR="00000000" w:rsidRPr="00000000">
        <w:rPr>
          <w:rtl w:val="0"/>
        </w:rPr>
      </w:r>
    </w:p>
    <w:p w:rsidR="00000000" w:rsidDel="00000000" w:rsidP="00000000" w:rsidRDefault="00000000" w:rsidRPr="00000000" w14:paraId="0000016F">
      <w:pPr>
        <w:rPr>
          <w:color w:val="444444"/>
          <w:highlight w:val="white"/>
        </w:rPr>
      </w:pPr>
      <w:r w:rsidDel="00000000" w:rsidR="00000000" w:rsidRPr="00000000">
        <w:rPr>
          <w:rtl w:val="0"/>
        </w:rPr>
      </w:r>
    </w:p>
    <w:p w:rsidR="00000000" w:rsidDel="00000000" w:rsidP="00000000" w:rsidRDefault="00000000" w:rsidRPr="00000000" w14:paraId="00000170">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choice of the composite partition key does not have high cardinality; there will be many records in your streaming data with the same selected candidate political party+selected candidate name from a limited pool of selected candidate political parties and selected candidate names.</w:t>
      </w:r>
      <w:r w:rsidDel="00000000" w:rsidR="00000000" w:rsidRPr="00000000">
        <w:rPr>
          <w:rtl w:val="0"/>
        </w:rPr>
      </w:r>
    </w:p>
    <w:p w:rsidR="00000000" w:rsidDel="00000000" w:rsidP="00000000" w:rsidRDefault="00000000" w:rsidRPr="00000000" w14:paraId="00000171">
      <w:pPr>
        <w:rPr>
          <w:color w:val="444444"/>
          <w:highlight w:val="white"/>
        </w:rPr>
      </w:pPr>
      <w:r w:rsidDel="00000000" w:rsidR="00000000" w:rsidRPr="00000000">
        <w:rPr>
          <w:rtl w:val="0"/>
        </w:rPr>
      </w:r>
    </w:p>
    <w:p w:rsidR="00000000" w:rsidDel="00000000" w:rsidP="00000000" w:rsidRDefault="00000000" w:rsidRPr="00000000" w14:paraId="00000172">
      <w:pPr>
        <w:rPr>
          <w:color w:val="444444"/>
          <w:highlight w:val="white"/>
        </w:rPr>
      </w:pPr>
      <w:r w:rsidDel="00000000" w:rsidR="00000000" w:rsidRPr="00000000">
        <w:rPr>
          <w:color w:val="444444"/>
          <w:highlight w:val="white"/>
          <w:rtl w:val="0"/>
        </w:rPr>
        <w:t xml:space="preserve">Option C is correct. The choice of </w:t>
      </w:r>
      <w:r w:rsidDel="00000000" w:rsidR="00000000" w:rsidRPr="00000000">
        <w:rPr>
          <w:color w:val="383a42"/>
          <w:shd w:fill="fafafa" w:val="clear"/>
          <w:rtl w:val="0"/>
        </w:rPr>
        <w:t xml:space="preserve">registered voter id for your primary key gives you high cardinality; every registered voter will have a unique voter id</w:t>
      </w:r>
      <w:r w:rsidDel="00000000" w:rsidR="00000000" w:rsidRPr="00000000">
        <w:rPr>
          <w:color w:val="444444"/>
          <w:highlight w:val="white"/>
          <w:rtl w:val="0"/>
        </w:rPr>
        <w:t xml:space="preserve">. Therefore, there is no need for a composite partition key.</w:t>
        <w:br w:type="textWrapping"/>
      </w:r>
    </w:p>
    <w:p w:rsidR="00000000" w:rsidDel="00000000" w:rsidP="00000000" w:rsidRDefault="00000000" w:rsidRPr="00000000" w14:paraId="00000173">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choice of partition key has high cardinality, however, the composite key is not needed. A partition key of the voter id has very high cardinality (each id is unique) so using a composite key in this case over complicates the schema.</w:t>
      </w:r>
    </w:p>
    <w:p w:rsidR="00000000" w:rsidDel="00000000" w:rsidP="00000000" w:rsidRDefault="00000000" w:rsidRPr="00000000" w14:paraId="00000174">
      <w:pPr>
        <w:rPr>
          <w:color w:val="383a42"/>
          <w:shd w:fill="fafafa" w:val="clear"/>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76">
      <w:pPr>
        <w:rPr>
          <w:color w:val="444444"/>
        </w:rPr>
      </w:pPr>
      <w:r w:rsidDel="00000000" w:rsidR="00000000" w:rsidRPr="00000000">
        <w:rPr>
          <w:color w:val="444444"/>
          <w:rtl w:val="0"/>
        </w:rPr>
        <w:t xml:space="preserve">Please see the Statewide Database titled</w:t>
      </w:r>
      <w:r w:rsidDel="00000000" w:rsidR="00000000" w:rsidRPr="00000000">
        <w:rPr>
          <w:b w:val="1"/>
          <w:color w:val="444444"/>
          <w:rtl w:val="0"/>
        </w:rPr>
        <w:t xml:space="preserve"> 2018 General Election Precinct Data </w:t>
      </w:r>
      <w:r w:rsidDel="00000000" w:rsidR="00000000" w:rsidRPr="00000000">
        <w:rPr>
          <w:color w:val="444444"/>
          <w:rtl w:val="0"/>
        </w:rPr>
        <w:t xml:space="preserve">(</w:t>
      </w:r>
      <w:hyperlink r:id="rId40">
        <w:r w:rsidDel="00000000" w:rsidR="00000000" w:rsidRPr="00000000">
          <w:rPr>
            <w:color w:val="1155cc"/>
            <w:u w:val="single"/>
            <w:rtl w:val="0"/>
          </w:rPr>
          <w:t xml:space="preserve">https://statewidedatabase.org/d10/g18.html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Best Practices for Designing and Using Partition Keys Effectively </w:t>
      </w:r>
      <w:r w:rsidDel="00000000" w:rsidR="00000000" w:rsidRPr="00000000">
        <w:rPr>
          <w:color w:val="444444"/>
          <w:rtl w:val="0"/>
        </w:rPr>
        <w:t xml:space="preserve">(</w:t>
      </w:r>
      <w:hyperlink r:id="rId41">
        <w:r w:rsidDel="00000000" w:rsidR="00000000" w:rsidRPr="00000000">
          <w:rPr>
            <w:color w:val="1155cc"/>
            <w:u w:val="single"/>
            <w:rtl w:val="0"/>
          </w:rPr>
          <w:t xml:space="preserve">https://docs.aws.amazon.com/amazondynamodb/latest/developerguide/bp-partition-key-design.html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Partitions and Data Distribution </w:t>
      </w:r>
      <w:r w:rsidDel="00000000" w:rsidR="00000000" w:rsidRPr="00000000">
        <w:rPr>
          <w:color w:val="444444"/>
          <w:rtl w:val="0"/>
        </w:rPr>
        <w:t xml:space="preserve">(</w:t>
      </w:r>
      <w:hyperlink r:id="rId42">
        <w:r w:rsidDel="00000000" w:rsidR="00000000" w:rsidRPr="00000000">
          <w:rPr>
            <w:color w:val="1155cc"/>
            <w:u w:val="single"/>
            <w:rtl w:val="0"/>
          </w:rPr>
          <w:t xml:space="preserve">https://docs.aws.amazon.com/amazondynamodb/latest/developerguide/HowItWorks.Partitions.html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43">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177">
      <w:pPr>
        <w:rPr>
          <w:b w:val="1"/>
          <w:color w:val="444444"/>
        </w:rPr>
      </w:pPr>
      <w:r w:rsidDel="00000000" w:rsidR="00000000" w:rsidRPr="00000000">
        <w:rPr>
          <w:rtl w:val="0"/>
        </w:rPr>
      </w:r>
    </w:p>
    <w:p w:rsidR="00000000" w:rsidDel="00000000" w:rsidP="00000000" w:rsidRDefault="00000000" w:rsidRPr="00000000" w14:paraId="00000178">
      <w:pPr>
        <w:rPr>
          <w:b w:val="1"/>
          <w:color w:val="444444"/>
        </w:rPr>
      </w:pPr>
      <w:r w:rsidDel="00000000" w:rsidR="00000000" w:rsidRPr="00000000">
        <w:rPr>
          <w:rtl w:val="0"/>
        </w:rPr>
      </w:r>
    </w:p>
    <w:p w:rsidR="00000000" w:rsidDel="00000000" w:rsidP="00000000" w:rsidRDefault="00000000" w:rsidRPr="00000000" w14:paraId="00000179">
      <w:pPr>
        <w:rPr>
          <w:b w:val="1"/>
          <w:color w:val="444444"/>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Question: 10</w:t>
      </w:r>
    </w:p>
    <w:p w:rsidR="00000000" w:rsidDel="00000000" w:rsidP="00000000" w:rsidRDefault="00000000" w:rsidRPr="00000000" w14:paraId="0000017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7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17D">
      <w:pPr>
        <w:rPr>
          <w:color w:val="999999"/>
        </w:rPr>
      </w:pPr>
      <w:r w:rsidDel="00000000" w:rsidR="00000000" w:rsidRPr="00000000">
        <w:rPr>
          <w:rtl w:val="0"/>
        </w:rPr>
      </w:r>
    </w:p>
    <w:p w:rsidR="00000000" w:rsidDel="00000000" w:rsidP="00000000" w:rsidRDefault="00000000" w:rsidRPr="00000000" w14:paraId="0000017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rPr>
          <w:color w:val="434343"/>
        </w:rPr>
      </w:pPr>
      <w:r w:rsidDel="00000000" w:rsidR="00000000" w:rsidRPr="00000000">
        <w:rPr>
          <w:color w:val="434343"/>
          <w:rtl w:val="0"/>
        </w:rPr>
        <w:t xml:space="preserve">You work as a data scientist for a data analytics company that specializes in supplying data sets to industry partners for use in their machine learning models. Your company’s data sets are used by your partners as seed data for their own corporate data stores, allowing your partners to leverage a much larger sample of data for their models.</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color w:val="434343"/>
        </w:rPr>
      </w:pPr>
      <w:r w:rsidDel="00000000" w:rsidR="00000000" w:rsidRPr="00000000">
        <w:rPr>
          <w:color w:val="434343"/>
          <w:rtl w:val="0"/>
        </w:rPr>
        <w:t xml:space="preserve">One of your partners needs you to transform industry data that is sourced in the JSON format so that the data can be used by their machine learning model in the CSV format. You have chosen AWS Glue as your transformation tool. One particular requirement is that your ETL script needs to convert a composite JSON format of, for example {“id”: 1435678, “product name”: “product A”, “product cost”: 54.23}, to values in your CSV file of int, string, and double. </w:t>
      </w:r>
    </w:p>
    <w:p w:rsidR="00000000" w:rsidDel="00000000" w:rsidP="00000000" w:rsidRDefault="00000000" w:rsidRPr="00000000" w14:paraId="00000184">
      <w:pPr>
        <w:rPr>
          <w:color w:val="434343"/>
        </w:rPr>
      </w:pPr>
      <w:r w:rsidDel="00000000" w:rsidR="00000000" w:rsidRPr="00000000">
        <w:rPr>
          <w:rtl w:val="0"/>
        </w:rPr>
      </w:r>
    </w:p>
    <w:p w:rsidR="00000000" w:rsidDel="00000000" w:rsidP="00000000" w:rsidRDefault="00000000" w:rsidRPr="00000000" w14:paraId="00000185">
      <w:pPr>
        <w:rPr>
          <w:color w:val="434343"/>
        </w:rPr>
      </w:pPr>
      <w:r w:rsidDel="00000000" w:rsidR="00000000" w:rsidRPr="00000000">
        <w:rPr>
          <w:color w:val="434343"/>
          <w:rtl w:val="0"/>
        </w:rPr>
        <w:t xml:space="preserve">Which option leverages AWS Glue to perform the required JSON transformation in the most cost effective optimal manner?</w:t>
      </w:r>
    </w:p>
    <w:p w:rsidR="00000000" w:rsidDel="00000000" w:rsidP="00000000" w:rsidRDefault="00000000" w:rsidRPr="00000000" w14:paraId="00000186">
      <w:pPr>
        <w:rPr>
          <w:color w:val="434343"/>
        </w:rPr>
      </w:pPr>
      <w:r w:rsidDel="00000000" w:rsidR="00000000" w:rsidRPr="00000000">
        <w:rPr>
          <w:rtl w:val="0"/>
        </w:rPr>
      </w:r>
    </w:p>
    <w:p w:rsidR="00000000" w:rsidDel="00000000" w:rsidP="00000000" w:rsidRDefault="00000000" w:rsidRPr="00000000" w14:paraId="00000187">
      <w:pPr>
        <w:numPr>
          <w:ilvl w:val="0"/>
          <w:numId w:val="8"/>
        </w:numPr>
        <w:ind w:left="720" w:hanging="360"/>
        <w:rPr>
          <w:color w:val="434343"/>
        </w:rPr>
      </w:pPr>
      <w:r w:rsidDel="00000000" w:rsidR="00000000" w:rsidRPr="00000000">
        <w:rPr>
          <w:color w:val="383a42"/>
          <w:shd w:fill="fafafa" w:val="clear"/>
          <w:rtl w:val="0"/>
        </w:rPr>
        <w:t xml:space="preserve">Write a PySpark function that uses the RDD API to reformat the JSON into the required elements</w:t>
      </w:r>
    </w:p>
    <w:p w:rsidR="00000000" w:rsidDel="00000000" w:rsidP="00000000" w:rsidRDefault="00000000" w:rsidRPr="00000000" w14:paraId="00000188">
      <w:pPr>
        <w:numPr>
          <w:ilvl w:val="0"/>
          <w:numId w:val="8"/>
        </w:numPr>
        <w:ind w:left="720" w:hanging="360"/>
        <w:rPr>
          <w:color w:val="383a42"/>
          <w:shd w:fill="fafafa" w:val="clear"/>
        </w:rPr>
      </w:pPr>
      <w:r w:rsidDel="00000000" w:rsidR="00000000" w:rsidRPr="00000000">
        <w:rPr>
          <w:color w:val="383a42"/>
          <w:shd w:fill="fafafa" w:val="clear"/>
          <w:rtl w:val="0"/>
        </w:rPr>
        <w:t xml:space="preserve">Write a PySpark function that uses the Spark SQL to reformat the JSON into the required elements</w:t>
      </w:r>
    </w:p>
    <w:p w:rsidR="00000000" w:rsidDel="00000000" w:rsidP="00000000" w:rsidRDefault="00000000" w:rsidRPr="00000000" w14:paraId="00000189">
      <w:pPr>
        <w:numPr>
          <w:ilvl w:val="0"/>
          <w:numId w:val="8"/>
        </w:numPr>
        <w:ind w:left="720" w:hanging="360"/>
        <w:rPr>
          <w:color w:val="383a42"/>
          <w:shd w:fill="fafafa" w:val="clear"/>
        </w:rPr>
      </w:pPr>
      <w:r w:rsidDel="00000000" w:rsidR="00000000" w:rsidRPr="00000000">
        <w:rPr>
          <w:color w:val="383a42"/>
          <w:shd w:fill="fafafa" w:val="clear"/>
          <w:rtl w:val="0"/>
        </w:rPr>
        <w:t xml:space="preserve">Use the Glue built-in transform Relationalize to reformat the JSON into the required elements</w:t>
      </w:r>
    </w:p>
    <w:p w:rsidR="00000000" w:rsidDel="00000000" w:rsidP="00000000" w:rsidRDefault="00000000" w:rsidRPr="00000000" w14:paraId="0000018A">
      <w:pPr>
        <w:numPr>
          <w:ilvl w:val="0"/>
          <w:numId w:val="8"/>
        </w:numPr>
        <w:ind w:left="720" w:hanging="360"/>
        <w:rPr>
          <w:color w:val="383a42"/>
          <w:shd w:fill="fafafa" w:val="clear"/>
        </w:rPr>
      </w:pPr>
      <w:r w:rsidDel="00000000" w:rsidR="00000000" w:rsidRPr="00000000">
        <w:rPr>
          <w:color w:val="383a42"/>
          <w:shd w:fill="fafafa" w:val="clear"/>
          <w:rtl w:val="0"/>
        </w:rPr>
        <w:t xml:space="preserve">Use the Glue built-in transform Unbox to reformat the JSON into the required elements</w:t>
      </w:r>
    </w:p>
    <w:p w:rsidR="00000000" w:rsidDel="00000000" w:rsidP="00000000" w:rsidRDefault="00000000" w:rsidRPr="00000000" w14:paraId="0000018B">
      <w:pPr>
        <w:rPr>
          <w:color w:val="434343"/>
        </w:rPr>
      </w:pPr>
      <w:r w:rsidDel="00000000" w:rsidR="00000000" w:rsidRPr="00000000">
        <w:rPr>
          <w:rtl w:val="0"/>
        </w:rPr>
      </w:r>
    </w:p>
    <w:p w:rsidR="00000000" w:rsidDel="00000000" w:rsidP="00000000" w:rsidRDefault="00000000" w:rsidRPr="00000000" w14:paraId="000001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8D">
      <w:pPr>
        <w:rPr>
          <w:color w:val="434343"/>
        </w:rPr>
      </w:pPr>
      <w:r w:rsidDel="00000000" w:rsidR="00000000" w:rsidRPr="00000000">
        <w:rPr>
          <w:rtl w:val="0"/>
        </w:rPr>
      </w:r>
    </w:p>
    <w:p w:rsidR="00000000" w:rsidDel="00000000" w:rsidP="00000000" w:rsidRDefault="00000000" w:rsidRPr="00000000" w14:paraId="0000018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8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0">
      <w:pPr>
        <w:rPr>
          <w:color w:val="444444"/>
          <w:highlight w:val="white"/>
        </w:rPr>
      </w:pPr>
      <w:r w:rsidDel="00000000" w:rsidR="00000000" w:rsidRPr="00000000">
        <w:rPr>
          <w:rtl w:val="0"/>
        </w:rPr>
      </w:r>
    </w:p>
    <w:p w:rsidR="00000000" w:rsidDel="00000000" w:rsidP="00000000" w:rsidRDefault="00000000" w:rsidRPr="00000000" w14:paraId="00000191">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2">
      <w:pPr>
        <w:rPr>
          <w:color w:val="444444"/>
          <w:highlight w:val="white"/>
        </w:rPr>
      </w:pPr>
      <w:r w:rsidDel="00000000" w:rsidR="00000000" w:rsidRPr="00000000">
        <w:rPr>
          <w:rtl w:val="0"/>
        </w:rPr>
      </w:r>
    </w:p>
    <w:p w:rsidR="00000000" w:rsidDel="00000000" w:rsidP="00000000" w:rsidRDefault="00000000" w:rsidRPr="00000000" w14:paraId="00000193">
      <w:pPr>
        <w:rPr>
          <w:color w:val="444444"/>
          <w:highlight w:val="white"/>
        </w:rPr>
      </w:pPr>
      <w:r w:rsidDel="00000000" w:rsidR="00000000" w:rsidRPr="00000000">
        <w:rPr>
          <w:color w:val="444444"/>
          <w:highlight w:val="white"/>
          <w:rtl w:val="0"/>
        </w:rPr>
        <w:t xml:space="preserve">Option C is incorrect. The Glue Relationalize built-in transform would convert your JSON into rows and columns, but it wouldn’t reformat your composite JSON field to separate fields.</w:t>
        <w:br w:type="textWrapping"/>
      </w:r>
    </w:p>
    <w:p w:rsidR="00000000" w:rsidDel="00000000" w:rsidP="00000000" w:rsidRDefault="00000000" w:rsidRPr="00000000" w14:paraId="0000019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The </w:t>
      </w:r>
      <w:r w:rsidDel="00000000" w:rsidR="00000000" w:rsidRPr="00000000">
        <w:rPr>
          <w:color w:val="444444"/>
          <w:highlight w:val="white"/>
          <w:rtl w:val="0"/>
        </w:rPr>
        <w:t xml:space="preserve">Glue Unbox built-in transform reformats string fields, like your composite JSON field, into distinct fields that represent the types of the composites.</w:t>
      </w:r>
      <w:r w:rsidDel="00000000" w:rsidR="00000000" w:rsidRPr="00000000">
        <w:rPr>
          <w:rtl w:val="0"/>
        </w:rPr>
      </w:r>
    </w:p>
    <w:p w:rsidR="00000000" w:rsidDel="00000000" w:rsidP="00000000" w:rsidRDefault="00000000" w:rsidRPr="00000000" w14:paraId="00000195">
      <w:pPr>
        <w:rPr>
          <w:color w:val="383a42"/>
          <w:shd w:fill="fafafa" w:val="clear"/>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9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Authoring Jobs in AWS Glue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https://docs.aws.amazon.com/glue/latest/dg/author-job.html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Built-In Transforms </w:t>
      </w:r>
      <w:r w:rsidDel="00000000" w:rsidR="00000000" w:rsidRPr="00000000">
        <w:rPr>
          <w:color w:val="444444"/>
          <w:rtl w:val="0"/>
        </w:rPr>
        <w:t xml:space="preserve">(</w:t>
      </w:r>
      <w:hyperlink r:id="rId45">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Spark SQL guide titled</w:t>
      </w:r>
      <w:r w:rsidDel="00000000" w:rsidR="00000000" w:rsidRPr="00000000">
        <w:rPr>
          <w:b w:val="1"/>
          <w:color w:val="444444"/>
          <w:rtl w:val="0"/>
        </w:rPr>
        <w:t xml:space="preserve"> </w:t>
      </w:r>
      <w:r w:rsidDel="00000000" w:rsidR="00000000" w:rsidRPr="00000000">
        <w:rPr>
          <w:b w:val="1"/>
          <w:color w:val="444444"/>
          <w:rtl w:val="0"/>
        </w:rPr>
        <w:t xml:space="preserve">Spark SQL, DataFrames and Datasets Guide </w:t>
      </w:r>
      <w:r w:rsidDel="00000000" w:rsidR="00000000" w:rsidRPr="00000000">
        <w:rPr>
          <w:color w:val="444444"/>
          <w:rtl w:val="0"/>
        </w:rPr>
        <w:t xml:space="preserve">(</w:t>
      </w:r>
      <w:hyperlink r:id="rId46">
        <w:r w:rsidDel="00000000" w:rsidR="00000000" w:rsidRPr="00000000">
          <w:rPr>
            <w:color w:val="1155cc"/>
            <w:u w:val="single"/>
            <w:rtl w:val="0"/>
          </w:rPr>
          <w:t xml:space="preserve">http://spark.apache.org/docs/latest/sql-programming-guide.html#json-datasets</w:t>
        </w:r>
      </w:hyperlink>
      <w:r w:rsidDel="00000000" w:rsidR="00000000" w:rsidRPr="00000000">
        <w:rPr>
          <w:color w:val="444444"/>
          <w:rtl w:val="0"/>
        </w:rPr>
        <w:t xml:space="preserve">)</w:t>
      </w:r>
    </w:p>
    <w:p w:rsidR="00000000" w:rsidDel="00000000" w:rsidP="00000000" w:rsidRDefault="00000000" w:rsidRPr="00000000" w14:paraId="00000198">
      <w:pPr>
        <w:rPr>
          <w:b w:val="1"/>
          <w:color w:val="444444"/>
        </w:rPr>
      </w:pPr>
      <w:r w:rsidDel="00000000" w:rsidR="00000000" w:rsidRPr="00000000">
        <w:rPr>
          <w:rtl w:val="0"/>
        </w:rPr>
      </w:r>
    </w:p>
    <w:p w:rsidR="00000000" w:rsidDel="00000000" w:rsidP="00000000" w:rsidRDefault="00000000" w:rsidRPr="00000000" w14:paraId="00000199">
      <w:pPr>
        <w:rPr>
          <w:b w:val="1"/>
          <w:color w:val="444444"/>
        </w:rPr>
      </w:pPr>
      <w:r w:rsidDel="00000000" w:rsidR="00000000" w:rsidRPr="00000000">
        <w:rPr>
          <w:rtl w:val="0"/>
        </w:rPr>
      </w:r>
    </w:p>
    <w:p w:rsidR="00000000" w:rsidDel="00000000" w:rsidP="00000000" w:rsidRDefault="00000000" w:rsidRPr="00000000" w14:paraId="0000019A">
      <w:pPr>
        <w:rPr>
          <w:b w:val="1"/>
          <w:color w:val="444444"/>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tewidedatabase.org/d10/g18.html" TargetMode="External"/><Relationship Id="rId20" Type="http://schemas.openxmlformats.org/officeDocument/2006/relationships/hyperlink" Target="https://docs.aws.amazon.com/emr/latest/ReleaseGuide/emr-kinesis.html" TargetMode="External"/><Relationship Id="rId42" Type="http://schemas.openxmlformats.org/officeDocument/2006/relationships/hyperlink" Target="https://docs.aws.amazon.com/amazondynamodb/latest/developerguide/HowItWorks.Partitions.html" TargetMode="External"/><Relationship Id="rId41" Type="http://schemas.openxmlformats.org/officeDocument/2006/relationships/hyperlink" Target="https://docs.aws.amazon.com/amazondynamodb/latest/developerguide/bp-partition-key-design.html" TargetMode="External"/><Relationship Id="rId22" Type="http://schemas.openxmlformats.org/officeDocument/2006/relationships/hyperlink" Target="https://docs.aws.amazon.com/lambda/latest/dg/lambda-invocation.html" TargetMode="External"/><Relationship Id="rId44" Type="http://schemas.openxmlformats.org/officeDocument/2006/relationships/hyperlink" Target="https://docs.aws.amazon.com/glue/latest/dg/author-job.html" TargetMode="External"/><Relationship Id="rId21" Type="http://schemas.openxmlformats.org/officeDocument/2006/relationships/hyperlink" Target="https://aws.amazon.com/blogs/database/query-your-aws-database-from-your-serverless-application/" TargetMode="External"/><Relationship Id="rId43" Type="http://schemas.openxmlformats.org/officeDocument/2006/relationships/hyperlink" Target="https://aws.amazon.com/blogs/database/choosing-the-right-dynamodb-partition-key/" TargetMode="External"/><Relationship Id="rId24" Type="http://schemas.openxmlformats.org/officeDocument/2006/relationships/hyperlink" Target="https://docs.aws.amazon.com/apigateway/latest/developerguide/how-to-create-api.html" TargetMode="External"/><Relationship Id="rId46" Type="http://schemas.openxmlformats.org/officeDocument/2006/relationships/hyperlink" Target="http://spark.apache.org/docs/latest/sql-programming-guide.html#json-datasets" TargetMode="External"/><Relationship Id="rId23" Type="http://schemas.openxmlformats.org/officeDocument/2006/relationships/hyperlink" Target="https://aws.amazon.com/blogs/architecture/understanding-the-different-ways-to-invoke-lambda-functions/" TargetMode="External"/><Relationship Id="rId45" Type="http://schemas.openxmlformats.org/officeDocument/2006/relationships/hyperlink" Target="https://docs.aws.amazon.com/glue/latest/dg/built-in-transform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26" Type="http://schemas.openxmlformats.org/officeDocument/2006/relationships/hyperlink" Target="https://docs.aws.amazon.com/lambda/latest/dg/gettingstarted-limits.html" TargetMode="External"/><Relationship Id="rId25" Type="http://schemas.openxmlformats.org/officeDocument/2006/relationships/hyperlink" Target="https://docs.aws.amazon.com/firehose/latest/dev/data-transformation.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29" Type="http://schemas.openxmlformats.org/officeDocument/2006/relationships/hyperlink" Target="https://docs.aws.amazon.com/amazondynamodb/latest/developerguide/GlobalTables.html" TargetMode="External"/><Relationship Id="rId7" Type="http://schemas.openxmlformats.org/officeDocument/2006/relationships/image" Target="media/image1.png"/><Relationship Id="rId8" Type="http://schemas.openxmlformats.org/officeDocument/2006/relationships/hyperlink" Target="https://aws.amazon.com/emr/" TargetMode="External"/><Relationship Id="rId31" Type="http://schemas.openxmlformats.org/officeDocument/2006/relationships/hyperlink" Target="https://docs.aws.amazon.com/amazondynamodb/latest/developerguide/V2gt_IAM.html" TargetMode="External"/><Relationship Id="rId30" Type="http://schemas.openxmlformats.org/officeDocument/2006/relationships/hyperlink" Target="https://en.wikipedia.org/wiki/ACID" TargetMode="External"/><Relationship Id="rId11" Type="http://schemas.openxmlformats.org/officeDocument/2006/relationships/hyperlink" Target="https://docs.aws.amazon.com/streams/latest/dev/developing-producers-with-kpl.html" TargetMode="External"/><Relationship Id="rId33" Type="http://schemas.openxmlformats.org/officeDocument/2006/relationships/hyperlink" Target="https://docs.aws.amazon.com/athena/latest/ug/glue-athena.html" TargetMode="External"/><Relationship Id="rId10" Type="http://schemas.openxmlformats.org/officeDocument/2006/relationships/hyperlink" Target="https://www.stitchdata.com/blog/tutorial-using-redshift-and-amazon-quicksight-to-deliver-business-analytics/" TargetMode="External"/><Relationship Id="rId32" Type="http://schemas.openxmlformats.org/officeDocument/2006/relationships/hyperlink" Target="https://docs.aws.amazon.com/iot/latest/developerguide/iot-rule-actions.html" TargetMode="External"/><Relationship Id="rId13" Type="http://schemas.openxmlformats.org/officeDocument/2006/relationships/hyperlink" Target="https://docs.aws.amazon.com/streams/latest/dev/kpl-with-firehose.html" TargetMode="External"/><Relationship Id="rId35" Type="http://schemas.openxmlformats.org/officeDocument/2006/relationships/hyperlink" Target="https://www.cmegroup.com/" TargetMode="External"/><Relationship Id="rId12" Type="http://schemas.openxmlformats.org/officeDocument/2006/relationships/hyperlink" Target="https://docs.aws.amazon.com/streams/latest/dev/kinesis-kpl-config.html" TargetMode="External"/><Relationship Id="rId34" Type="http://schemas.openxmlformats.org/officeDocument/2006/relationships/hyperlink" Target="https://aws.amazon.com/blogs/big-data/analyzing-data-in-s3-using-amazon-athena/" TargetMode="External"/><Relationship Id="rId15" Type="http://schemas.openxmlformats.org/officeDocument/2006/relationships/hyperlink" Target="https://aws.amazon.com/blogs/big-data/persist-streaming-data-to-amazon-s3-using-amazon-kinesis-firehose-and-aws-lambda/" TargetMode="External"/><Relationship Id="rId37" Type="http://schemas.openxmlformats.org/officeDocument/2006/relationships/hyperlink" Target="https://aws.amazon.com/blogs/machine-learning/exploring-data-warehouse-tables-with-machine-learning-and-amazon-sagemaker-notebooks/" TargetMode="External"/><Relationship Id="rId14" Type="http://schemas.openxmlformats.org/officeDocument/2006/relationships/hyperlink" Target="https://docs.aws.amazon.com/firehose/latest/dev/writing-with-kinesis-streams.html" TargetMode="External"/><Relationship Id="rId36" Type="http://schemas.openxmlformats.org/officeDocument/2006/relationships/hyperlink" Target="https://www.investopedia.com/terms/c/cme.asp" TargetMode="External"/><Relationship Id="rId17" Type="http://schemas.openxmlformats.org/officeDocument/2006/relationships/hyperlink" Target="https://aws.amazon.com/kinesis/data-streams/getting-started/" TargetMode="External"/><Relationship Id="rId39" Type="http://schemas.openxmlformats.org/officeDocument/2006/relationships/hyperlink" Target="https://aws.amazon.com/kinesis/data-firehose/" TargetMode="External"/><Relationship Id="rId16" Type="http://schemas.openxmlformats.org/officeDocument/2006/relationships/hyperlink" Target="https://docs.aws.amazon.com/streams/latest/dev/troubleshooting-consumers.html" TargetMode="External"/><Relationship Id="rId38" Type="http://schemas.openxmlformats.org/officeDocument/2006/relationships/hyperlink" Target="https://github.com/awslabs/amazon-sagemaker-examples/blob/master/advanced_functionality/working_with_redshift_data/working_with_redshift_data.ipynb" TargetMode="External"/><Relationship Id="rId19" Type="http://schemas.openxmlformats.org/officeDocument/2006/relationships/hyperlink" Target="https://aws.amazon.com/kinesis/data-streams/getting-started/" TargetMode="External"/><Relationship Id="rId18" Type="http://schemas.openxmlformats.org/officeDocument/2006/relationships/hyperlink" Target="https://aws.amazon.com/blogs/big-data/persist-streaming-data-to-amazon-s3-using-amazon-kinesis-firehose-and-aws-lamb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