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3"/>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3"/>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5"/>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5"/>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5"/>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5"/>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5"/>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9"/>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9"/>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7"/>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7"/>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7"/>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7"/>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7"/>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7"/>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7"/>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30"/>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30"/>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30"/>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30"/>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1"/>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1"/>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4"/>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4"/>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4"/>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4"/>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7"/>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7"/>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7"/>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8"/>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8"/>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8"/>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8"/>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8"/>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32"/>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32"/>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3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32"/>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6"/>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6"/>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1"/>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1"/>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1"/>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4"/>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4"/>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4"/>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4"/>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9"/>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9"/>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9"/>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9"/>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8"/>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8"/>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8"/>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8"/>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20"/>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20"/>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20"/>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20"/>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10"/>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10"/>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6"/>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6"/>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6"/>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6"/>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9"/>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5"/>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5"/>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33"/>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33"/>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33"/>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33"/>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2"/>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2"/>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2"/>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6"/>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6"/>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3"/>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3"/>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3"/>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3"/>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4"/>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4"/>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4"/>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4"/>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4"/>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Question: 31</w:t>
      </w:r>
    </w:p>
    <w:p w:rsidR="00000000" w:rsidDel="00000000" w:rsidP="00000000" w:rsidRDefault="00000000" w:rsidRPr="00000000" w14:paraId="0000043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441">
      <w:pPr>
        <w:rPr>
          <w:color w:val="999999"/>
        </w:rPr>
      </w:pPr>
      <w:r w:rsidDel="00000000" w:rsidR="00000000" w:rsidRPr="00000000">
        <w:rPr>
          <w:rtl w:val="0"/>
        </w:rPr>
      </w:r>
    </w:p>
    <w:p w:rsidR="00000000" w:rsidDel="00000000" w:rsidP="00000000" w:rsidRDefault="00000000" w:rsidRPr="00000000" w14:paraId="0000044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43">
      <w:pPr>
        <w:rPr>
          <w:b w:val="1"/>
        </w:rPr>
      </w:pPr>
      <w:r w:rsidDel="00000000" w:rsidR="00000000" w:rsidRPr="00000000">
        <w:rPr>
          <w:rtl w:val="0"/>
        </w:rPr>
      </w:r>
    </w:p>
    <w:p w:rsidR="00000000" w:rsidDel="00000000" w:rsidP="00000000" w:rsidRDefault="00000000" w:rsidRPr="00000000" w14:paraId="0000044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5">
      <w:pPr>
        <w:rPr>
          <w:color w:val="434343"/>
        </w:rPr>
      </w:pPr>
      <w:r w:rsidDel="00000000" w:rsidR="00000000" w:rsidRPr="00000000">
        <w:rPr>
          <w:color w:val="434343"/>
          <w:rtl w:val="0"/>
        </w:rPr>
        <w:t xml:space="preserve">You work as a data analytics specialist for a food delivery mobile application service. Your service matches restaurants offering delivery service with customers in the regional area of the given restaurants in your system. Your management team needs to gain insight into fulfillment, delivery route efficiency, customer satisfaction, and other key metrics of their service. To meet this end your team is building a data warehouse that will store the business data and allow you to produce key metric analytics views and dashboards to your management team.</w:t>
      </w:r>
    </w:p>
    <w:p w:rsidR="00000000" w:rsidDel="00000000" w:rsidP="00000000" w:rsidRDefault="00000000" w:rsidRPr="00000000" w14:paraId="00000446">
      <w:pPr>
        <w:rPr>
          <w:color w:val="434343"/>
        </w:rPr>
      </w:pPr>
      <w:r w:rsidDel="00000000" w:rsidR="00000000" w:rsidRPr="00000000">
        <w:rPr>
          <w:rtl w:val="0"/>
        </w:rPr>
      </w:r>
    </w:p>
    <w:p w:rsidR="00000000" w:rsidDel="00000000" w:rsidP="00000000" w:rsidRDefault="00000000" w:rsidRPr="00000000" w14:paraId="00000447">
      <w:pPr>
        <w:rPr>
          <w:color w:val="434343"/>
        </w:rPr>
      </w:pPr>
      <w:r w:rsidDel="00000000" w:rsidR="00000000" w:rsidRPr="00000000">
        <w:rPr>
          <w:color w:val="434343"/>
          <w:rtl w:val="0"/>
        </w:rPr>
        <w:t xml:space="preserve">You have loaded all of your data into your Redshift data warehouse and have started to create the business intelligence analytics views for your management team. However, your queries are not performing as well as they should. The response time for producing analytics insights is slow. You have decided to leverage column compression on your Redshift tables to improve query performance. How would you apply compression to your customer table in Redshift?</w:t>
      </w:r>
    </w:p>
    <w:p w:rsidR="00000000" w:rsidDel="00000000" w:rsidP="00000000" w:rsidRDefault="00000000" w:rsidRPr="00000000" w14:paraId="00000448">
      <w:pPr>
        <w:rPr>
          <w:color w:val="434343"/>
        </w:rPr>
      </w:pPr>
      <w:r w:rsidDel="00000000" w:rsidR="00000000" w:rsidRPr="00000000">
        <w:rPr>
          <w:rtl w:val="0"/>
        </w:rPr>
      </w:r>
    </w:p>
    <w:p w:rsidR="00000000" w:rsidDel="00000000" w:rsidP="00000000" w:rsidRDefault="00000000" w:rsidRPr="00000000" w14:paraId="00000449">
      <w:pPr>
        <w:numPr>
          <w:ilvl w:val="0"/>
          <w:numId w:val="4"/>
        </w:numPr>
        <w:ind w:left="720" w:hanging="360"/>
        <w:rPr>
          <w:color w:val="434343"/>
        </w:rPr>
      </w:pPr>
      <w:r w:rsidDel="00000000" w:rsidR="00000000" w:rsidRPr="00000000">
        <w:rPr>
          <w:color w:val="434343"/>
          <w:rtl w:val="0"/>
        </w:rPr>
        <w:t xml:space="preserve">update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A">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B">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az64);</w:t>
      </w:r>
      <w:r w:rsidDel="00000000" w:rsidR="00000000" w:rsidRPr="00000000">
        <w:rPr>
          <w:rtl w:val="0"/>
        </w:rPr>
      </w:r>
    </w:p>
    <w:p w:rsidR="00000000" w:rsidDel="00000000" w:rsidP="00000000" w:rsidRDefault="00000000" w:rsidRPr="00000000" w14:paraId="0000044C">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w:t>
      </w:r>
      <w:r w:rsidDel="00000000" w:rsidR="00000000" w:rsidRPr="00000000">
        <w:rPr>
          <w:color w:val="434343"/>
          <w:rtl w:val="0"/>
        </w:rPr>
        <w:t xml:space="preserve">table</w:t>
      </w:r>
      <w:r w:rsidDel="00000000" w:rsidR="00000000" w:rsidRPr="00000000">
        <w:rPr>
          <w:color w:val="434343"/>
          <w:rtl w:val="0"/>
        </w:rPr>
        <w:t xml:space="preserve"> customer(</w:t>
      </w:r>
    </w:p>
    <w:p w:rsidR="00000000" w:rsidDel="00000000" w:rsidP="00000000" w:rsidRDefault="00000000" w:rsidRPr="00000000" w14:paraId="0000044D">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4E">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4F">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table customer(</w:t>
      </w:r>
    </w:p>
    <w:p w:rsidR="00000000" w:rsidDel="00000000" w:rsidP="00000000" w:rsidRDefault="00000000" w:rsidRPr="00000000" w14:paraId="00000450">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1">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mostly8);</w:t>
      </w:r>
      <w:r w:rsidDel="00000000" w:rsidR="00000000" w:rsidRPr="00000000">
        <w:rPr>
          <w:rtl w:val="0"/>
        </w:rPr>
      </w:r>
    </w:p>
    <w:p w:rsidR="00000000" w:rsidDel="00000000" w:rsidP="00000000" w:rsidRDefault="00000000" w:rsidRPr="00000000" w14:paraId="00000452">
      <w:pPr>
        <w:numPr>
          <w:ilvl w:val="0"/>
          <w:numId w:val="4"/>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 schema customer(</w:t>
      </w:r>
    </w:p>
    <w:p w:rsidR="00000000" w:rsidDel="00000000" w:rsidP="00000000" w:rsidRDefault="00000000" w:rsidRPr="00000000" w14:paraId="00000453">
      <w:pPr>
        <w:ind w:left="720" w:firstLine="0"/>
        <w:rPr>
          <w:color w:val="434343"/>
        </w:rPr>
      </w:pPr>
      <w:r w:rsidDel="00000000" w:rsidR="00000000" w:rsidRPr="00000000">
        <w:rPr>
          <w:color w:val="434343"/>
          <w:rtl w:val="0"/>
        </w:rPr>
        <w:t xml:space="preserve">customer_id </w:t>
      </w:r>
      <w:r w:rsidDel="00000000" w:rsidR="00000000" w:rsidRPr="00000000">
        <w:rPr>
          <w:color w:val="434343"/>
          <w:rtl w:val="0"/>
        </w:rPr>
        <w:t xml:space="preserve">int</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w:t>
      </w:r>
      <w:r w:rsidDel="00000000" w:rsidR="00000000" w:rsidRPr="00000000">
        <w:rPr>
          <w:color w:val="434343"/>
          <w:rtl w:val="0"/>
        </w:rPr>
        <w:t xml:space="preserve">raw</w:t>
      </w:r>
      <w:r w:rsidDel="00000000" w:rsidR="00000000" w:rsidRPr="00000000">
        <w:rPr>
          <w:color w:val="434343"/>
          <w:rtl w:val="0"/>
        </w:rPr>
        <w:t xml:space="preserve">,</w:t>
      </w:r>
    </w:p>
    <w:p w:rsidR="00000000" w:rsidDel="00000000" w:rsidP="00000000" w:rsidRDefault="00000000" w:rsidRPr="00000000" w14:paraId="00000454">
      <w:pPr>
        <w:ind w:left="720" w:firstLine="0"/>
        <w:rPr>
          <w:color w:val="434343"/>
        </w:rPr>
      </w:pPr>
      <w:r w:rsidDel="00000000" w:rsidR="00000000" w:rsidRPr="00000000">
        <w:rPr>
          <w:color w:val="434343"/>
          <w:rtl w:val="0"/>
        </w:rPr>
        <w:t xml:space="preserve">customer_name </w:t>
      </w:r>
      <w:r w:rsidDel="00000000" w:rsidR="00000000" w:rsidRPr="00000000">
        <w:rPr>
          <w:color w:val="434343"/>
          <w:rtl w:val="0"/>
        </w:rPr>
        <w:t xml:space="preserve">char</w:t>
      </w:r>
      <w:r w:rsidDel="00000000" w:rsidR="00000000" w:rsidRPr="00000000">
        <w:rPr>
          <w:color w:val="434343"/>
          <w:rtl w:val="0"/>
        </w:rPr>
        <w:t xml:space="preserve">(</w:t>
      </w:r>
      <w:r w:rsidDel="00000000" w:rsidR="00000000" w:rsidRPr="00000000">
        <w:rPr>
          <w:color w:val="434343"/>
          <w:rtl w:val="0"/>
        </w:rPr>
        <w:t xml:space="preserve">20</w:t>
      </w:r>
      <w:r w:rsidDel="00000000" w:rsidR="00000000" w:rsidRPr="00000000">
        <w:rPr>
          <w:color w:val="434343"/>
          <w:rtl w:val="0"/>
        </w:rPr>
        <w:t xml:space="preserve">) </w:t>
      </w:r>
      <w:r w:rsidDel="00000000" w:rsidR="00000000" w:rsidRPr="00000000">
        <w:rPr>
          <w:color w:val="434343"/>
          <w:rtl w:val="0"/>
        </w:rPr>
        <w:t xml:space="preserve">encode</w:t>
      </w:r>
      <w:r w:rsidDel="00000000" w:rsidR="00000000" w:rsidRPr="00000000">
        <w:rPr>
          <w:color w:val="434343"/>
          <w:rtl w:val="0"/>
        </w:rPr>
        <w:t xml:space="preserve"> bytedict);</w:t>
      </w:r>
      <w:r w:rsidDel="00000000" w:rsidR="00000000" w:rsidRPr="00000000">
        <w:rPr>
          <w:rtl w:val="0"/>
        </w:rPr>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cannot change (update) the compression encoding on a table after it has been created. You need to create a new table with your desired compression encoding and then load your existing data into the new table. Also, the AZ64 encoding does not support CHAR or VARCHAR.</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383a42"/>
          <w:shd w:fill="fafafa" w:val="clear"/>
        </w:rPr>
      </w:pPr>
      <w:r w:rsidDel="00000000" w:rsidR="00000000" w:rsidRPr="00000000">
        <w:rPr>
          <w:color w:val="444444"/>
          <w:highlight w:val="white"/>
          <w:rtl w:val="0"/>
        </w:rPr>
        <w:t xml:space="preserve">Option B is correct. After you </w:t>
      </w:r>
      <w:r w:rsidDel="00000000" w:rsidR="00000000" w:rsidRPr="00000000">
        <w:rPr>
          <w:color w:val="444444"/>
          <w:highlight w:val="white"/>
          <w:rtl w:val="0"/>
        </w:rPr>
        <w:t xml:space="preserve">run the ANALYZE COMPRESSION command on your existing table you can use the results to select the compression encodings you’ll use when you create a new table to populate with your existing data. </w:t>
      </w:r>
      <w:r w:rsidDel="00000000" w:rsidR="00000000" w:rsidRPr="00000000">
        <w:rPr>
          <w:color w:val="444444"/>
          <w:highlight w:val="white"/>
          <w:rtl w:val="0"/>
        </w:rPr>
        <w:t xml:space="preserve">You need to create a new table with your desired compression encodings and then load your existing data into the new table.</w:t>
      </w: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The MOSTLY8 encoding does not support CHAR or VARCHAR.</w:t>
        <w:br w:type="textWrapping"/>
      </w:r>
    </w:p>
    <w:p w:rsidR="00000000" w:rsidDel="00000000" w:rsidP="00000000" w:rsidRDefault="00000000" w:rsidRPr="00000000" w14:paraId="0000045E">
      <w:pPr>
        <w:rPr>
          <w:color w:val="444444"/>
          <w:highlight w:val="white"/>
        </w:rPr>
      </w:pPr>
      <w:r w:rsidDel="00000000" w:rsidR="00000000" w:rsidRPr="00000000">
        <w:rPr>
          <w:color w:val="444444"/>
          <w:highlight w:val="white"/>
          <w:rtl w:val="0"/>
        </w:rPr>
        <w:t xml:space="preserve">Option D is incorrect. To create a new table with your desired encodings, you use the CREATE TABLE command, not the CREATE SCHEMA command. </w:t>
      </w:r>
    </w:p>
    <w:p w:rsidR="00000000" w:rsidDel="00000000" w:rsidP="00000000" w:rsidRDefault="00000000" w:rsidRPr="00000000" w14:paraId="0000045F">
      <w:pPr>
        <w:rPr>
          <w:color w:val="383a42"/>
          <w:shd w:fill="fafafa" w:val="clear"/>
        </w:rPr>
      </w:pPr>
      <w:r w:rsidDel="00000000" w:rsidR="00000000" w:rsidRPr="00000000">
        <w:rPr>
          <w:rtl w:val="0"/>
        </w:rPr>
      </w:r>
    </w:p>
    <w:p w:rsidR="00000000" w:rsidDel="00000000" w:rsidP="00000000" w:rsidRDefault="00000000" w:rsidRPr="00000000" w14:paraId="000004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1">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Compression encodings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https://docs.aws.amazon.com/redshift/latest/dg/c_Compression_encodings.html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8">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SQL commands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w:t>
      </w:r>
    </w:p>
    <w:p w:rsidR="00000000" w:rsidDel="00000000" w:rsidP="00000000" w:rsidRDefault="00000000" w:rsidRPr="00000000" w14:paraId="00000462">
      <w:pPr>
        <w:rPr>
          <w:b w:val="1"/>
          <w:color w:val="444444"/>
        </w:rPr>
      </w:pPr>
      <w:r w:rsidDel="00000000" w:rsidR="00000000" w:rsidRPr="00000000">
        <w:rPr>
          <w:rtl w:val="0"/>
        </w:rPr>
      </w:r>
    </w:p>
    <w:p w:rsidR="00000000" w:rsidDel="00000000" w:rsidP="00000000" w:rsidRDefault="00000000" w:rsidRPr="00000000" w14:paraId="00000463">
      <w:pPr>
        <w:rPr>
          <w:b w:val="1"/>
          <w:color w:val="444444"/>
        </w:rPr>
      </w:pPr>
      <w:r w:rsidDel="00000000" w:rsidR="00000000" w:rsidRPr="00000000">
        <w:rPr>
          <w:rtl w:val="0"/>
        </w:rPr>
      </w:r>
    </w:p>
    <w:p w:rsidR="00000000" w:rsidDel="00000000" w:rsidP="00000000" w:rsidRDefault="00000000" w:rsidRPr="00000000" w14:paraId="00000464">
      <w:pPr>
        <w:rPr>
          <w:b w:val="1"/>
          <w:color w:val="444444"/>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Question: 32</w:t>
      </w:r>
    </w:p>
    <w:p w:rsidR="00000000" w:rsidDel="00000000" w:rsidP="00000000" w:rsidRDefault="00000000" w:rsidRPr="00000000" w14:paraId="0000046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468">
      <w:pPr>
        <w:rPr>
          <w:color w:val="999999"/>
        </w:rPr>
      </w:pPr>
      <w:r w:rsidDel="00000000" w:rsidR="00000000" w:rsidRPr="00000000">
        <w:rPr>
          <w:rtl w:val="0"/>
        </w:rPr>
      </w:r>
    </w:p>
    <w:p w:rsidR="00000000" w:rsidDel="00000000" w:rsidP="00000000" w:rsidRDefault="00000000" w:rsidRPr="00000000" w14:paraId="00000469">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C">
      <w:pPr>
        <w:rPr>
          <w:color w:val="434343"/>
        </w:rPr>
      </w:pPr>
      <w:r w:rsidDel="00000000" w:rsidR="00000000" w:rsidRPr="00000000">
        <w:rPr>
          <w:color w:val="434343"/>
          <w:rtl w:val="0"/>
        </w:rPr>
        <w:t xml:space="preserve">You work as a data analytics specialist for a food processing corporation. Your company processes plant and animal products for distribution across the globe. You need to maintain a data warehouse to store information about your food products such as their production date, their shelf life, and their destination. This information must be backed up and stored for auditing purposes.</w:t>
      </w:r>
    </w:p>
    <w:p w:rsidR="00000000" w:rsidDel="00000000" w:rsidP="00000000" w:rsidRDefault="00000000" w:rsidRPr="00000000" w14:paraId="0000046D">
      <w:pPr>
        <w:rPr>
          <w:color w:val="434343"/>
        </w:rPr>
      </w:pPr>
      <w:r w:rsidDel="00000000" w:rsidR="00000000" w:rsidRPr="00000000">
        <w:rPr>
          <w:rtl w:val="0"/>
        </w:rPr>
      </w:r>
    </w:p>
    <w:p w:rsidR="00000000" w:rsidDel="00000000" w:rsidP="00000000" w:rsidRDefault="00000000" w:rsidRPr="00000000" w14:paraId="0000046E">
      <w:pPr>
        <w:rPr>
          <w:color w:val="434343"/>
        </w:rPr>
      </w:pPr>
      <w:r w:rsidDel="00000000" w:rsidR="00000000" w:rsidRPr="00000000">
        <w:rPr>
          <w:color w:val="434343"/>
          <w:rtl w:val="0"/>
        </w:rPr>
        <w:t xml:space="preserve">You have chosen Redshift as your data warehouse technology. You are now configuring your snapshot schedule for your primary tables. Which of the following options defines your snapshot schedule to occur every day of the week starting at 12:30 AM on a 1 hour increment?</w:t>
      </w:r>
    </w:p>
    <w:p w:rsidR="00000000" w:rsidDel="00000000" w:rsidP="00000000" w:rsidRDefault="00000000" w:rsidRPr="00000000" w14:paraId="0000046F">
      <w:pPr>
        <w:rPr>
          <w:color w:val="434343"/>
        </w:rPr>
      </w:pPr>
      <w:r w:rsidDel="00000000" w:rsidR="00000000" w:rsidRPr="00000000">
        <w:rPr>
          <w:rtl w:val="0"/>
        </w:rPr>
      </w:r>
    </w:p>
    <w:p w:rsidR="00000000" w:rsidDel="00000000" w:rsidP="00000000" w:rsidRDefault="00000000" w:rsidRPr="00000000" w14:paraId="00000470">
      <w:pPr>
        <w:numPr>
          <w:ilvl w:val="0"/>
          <w:numId w:val="28"/>
        </w:numPr>
        <w:ind w:left="720" w:hanging="360"/>
        <w:rPr>
          <w:color w:val="434343"/>
        </w:rPr>
      </w:pPr>
      <w:r w:rsidDel="00000000" w:rsidR="00000000" w:rsidRPr="00000000">
        <w:rPr>
          <w:color w:val="434343"/>
          <w:rtl w:val="0"/>
        </w:rPr>
        <w:t xml:space="preserve">cron(30</w:t>
      </w:r>
      <w:r w:rsidDel="00000000" w:rsidR="00000000" w:rsidRPr="00000000">
        <w:rPr>
          <w:color w:val="434343"/>
          <w:rtl w:val="0"/>
        </w:rPr>
        <w:t xml:space="preserve"> 12</w:t>
      </w:r>
      <w:r w:rsidDel="00000000" w:rsidR="00000000" w:rsidRPr="00000000">
        <w:rPr>
          <w:color w:val="434343"/>
          <w:rtl w:val="0"/>
        </w:rPr>
        <w:t xml:space="preserve">/1</w:t>
      </w:r>
      <w:r w:rsidDel="00000000" w:rsidR="00000000" w:rsidRPr="00000000">
        <w:rPr>
          <w:color w:val="434343"/>
          <w:rtl w:val="0"/>
        </w:rPr>
        <w:t xml:space="preserve"> ALL</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71">
      <w:pPr>
        <w:numPr>
          <w:ilvl w:val="0"/>
          <w:numId w:val="28"/>
        </w:numPr>
        <w:ind w:left="720" w:hanging="360"/>
        <w:rPr>
          <w:color w:val="434343"/>
        </w:rPr>
      </w:pPr>
      <w:r w:rsidDel="00000000" w:rsidR="00000000" w:rsidRPr="00000000">
        <w:rPr>
          <w:color w:val="434343"/>
          <w:rtl w:val="0"/>
        </w:rPr>
        <w:t xml:space="preserve">create</w:t>
      </w:r>
      <w:r w:rsidDel="00000000" w:rsidR="00000000" w:rsidRPr="00000000">
        <w:rPr>
          <w:color w:val="434343"/>
          <w:rtl w:val="0"/>
        </w:rPr>
        <w:t xml:space="preserve">-snapshot-schedule(30 12/1 *)</w:t>
      </w:r>
      <w:r w:rsidDel="00000000" w:rsidR="00000000" w:rsidRPr="00000000">
        <w:rPr>
          <w:rtl w:val="0"/>
        </w:rPr>
      </w:r>
    </w:p>
    <w:p w:rsidR="00000000" w:rsidDel="00000000" w:rsidP="00000000" w:rsidRDefault="00000000" w:rsidRPr="00000000" w14:paraId="00000472">
      <w:pPr>
        <w:numPr>
          <w:ilvl w:val="0"/>
          <w:numId w:val="28"/>
        </w:numPr>
        <w:ind w:left="720" w:hanging="360"/>
        <w:rPr>
          <w:color w:val="434343"/>
        </w:rPr>
      </w:pPr>
      <w:r w:rsidDel="00000000" w:rsidR="00000000" w:rsidRPr="00000000">
        <w:rPr>
          <w:color w:val="434343"/>
          <w:rtl w:val="0"/>
        </w:rPr>
        <w:t xml:space="preserve">create-snapshot-schedule(30 1/12 *)</w:t>
      </w:r>
    </w:p>
    <w:p w:rsidR="00000000" w:rsidDel="00000000" w:rsidP="00000000" w:rsidRDefault="00000000" w:rsidRPr="00000000" w14:paraId="00000473">
      <w:pPr>
        <w:numPr>
          <w:ilvl w:val="0"/>
          <w:numId w:val="28"/>
        </w:numPr>
        <w:ind w:left="720" w:hanging="360"/>
        <w:rPr>
          <w:color w:val="434343"/>
        </w:rPr>
      </w:pPr>
      <w:r w:rsidDel="00000000" w:rsidR="00000000" w:rsidRPr="00000000">
        <w:rPr>
          <w:color w:val="434343"/>
          <w:rtl w:val="0"/>
        </w:rPr>
        <w:t xml:space="preserve">cron(30 0/1 *)</w:t>
      </w:r>
    </w:p>
    <w:p w:rsidR="00000000" w:rsidDel="00000000" w:rsidP="00000000" w:rsidRDefault="00000000" w:rsidRPr="00000000" w14:paraId="00000474">
      <w:pPr>
        <w:rPr>
          <w:color w:val="434343"/>
        </w:rPr>
      </w:pPr>
      <w:r w:rsidDel="00000000" w:rsidR="00000000" w:rsidRPr="00000000">
        <w:rPr>
          <w:rtl w:val="0"/>
        </w:rPr>
      </w:r>
    </w:p>
    <w:p w:rsidR="00000000" w:rsidDel="00000000" w:rsidP="00000000" w:rsidRDefault="00000000" w:rsidRPr="00000000" w14:paraId="0000047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76">
      <w:pPr>
        <w:rPr>
          <w:color w:val="434343"/>
        </w:rPr>
      </w:pPr>
      <w:r w:rsidDel="00000000" w:rsidR="00000000" w:rsidRPr="00000000">
        <w:rPr>
          <w:rtl w:val="0"/>
        </w:rPr>
      </w:r>
    </w:p>
    <w:p w:rsidR="00000000" w:rsidDel="00000000" w:rsidP="00000000" w:rsidRDefault="00000000" w:rsidRPr="00000000" w14:paraId="0000047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7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‘ALL’ keyword in the command is incorrect. To schedule your snapshot to run every day you should have an asterix in place of the word ALL. Also, this example will run your snapshots on a 1 hour interval starting at  12:30 PM. You want to start at 12:30 AM.</w:t>
      </w:r>
    </w:p>
    <w:p w:rsidR="00000000" w:rsidDel="00000000" w:rsidP="00000000" w:rsidRDefault="00000000" w:rsidRPr="00000000" w14:paraId="00000479">
      <w:pPr>
        <w:rPr>
          <w:color w:val="444444"/>
          <w:highlight w:val="white"/>
        </w:rPr>
      </w:pPr>
      <w:r w:rsidDel="00000000" w:rsidR="00000000" w:rsidRPr="00000000">
        <w:rPr>
          <w:rtl w:val="0"/>
        </w:rPr>
      </w:r>
    </w:p>
    <w:p w:rsidR="00000000" w:rsidDel="00000000" w:rsidP="00000000" w:rsidRDefault="00000000" w:rsidRPr="00000000" w14:paraId="0000047A">
      <w:pPr>
        <w:rPr>
          <w:color w:val="383a42"/>
          <w:shd w:fill="fafafa" w:val="clear"/>
        </w:rPr>
      </w:pPr>
      <w:r w:rsidDel="00000000" w:rsidR="00000000" w:rsidRPr="00000000">
        <w:rPr>
          <w:color w:val="444444"/>
          <w:highlight w:val="white"/>
          <w:rtl w:val="0"/>
        </w:rPr>
        <w:t xml:space="preserve">Option B is incorrect. The create-snapshot-schedule command still requires a cron command within it such as </w:t>
      </w:r>
      <w:r w:rsidDel="00000000" w:rsidR="00000000" w:rsidRPr="00000000">
        <w:rPr>
          <w:color w:val="444444"/>
          <w:highlight w:val="white"/>
          <w:rtl w:val="0"/>
        </w:rPr>
        <w:t xml:space="preserve">create-snapshot-schedule --schedule-identifier “theschedule" --schedule-definition "cron(30 12 *)”. Also,  this example will run your snapshots on a 1 hour interval starting at  12:30 PM. You want to start at 12:30 AM.</w:t>
      </w:r>
      <w:r w:rsidDel="00000000" w:rsidR="00000000" w:rsidRPr="00000000">
        <w:rPr>
          <w:rtl w:val="0"/>
        </w:rPr>
      </w:r>
    </w:p>
    <w:p w:rsidR="00000000" w:rsidDel="00000000" w:rsidP="00000000" w:rsidRDefault="00000000" w:rsidRPr="00000000" w14:paraId="0000047B">
      <w:pPr>
        <w:rPr>
          <w:color w:val="444444"/>
          <w:highlight w:val="white"/>
        </w:rPr>
      </w:pPr>
      <w:r w:rsidDel="00000000" w:rsidR="00000000" w:rsidRPr="00000000">
        <w:rPr>
          <w:rtl w:val="0"/>
        </w:rPr>
      </w:r>
    </w:p>
    <w:p w:rsidR="00000000" w:rsidDel="00000000" w:rsidP="00000000" w:rsidRDefault="00000000" w:rsidRPr="00000000" w14:paraId="0000047C">
      <w:pPr>
        <w:rPr>
          <w:color w:val="444444"/>
          <w:highlight w:val="white"/>
        </w:rPr>
      </w:pPr>
      <w:r w:rsidDel="00000000" w:rsidR="00000000" w:rsidRPr="00000000">
        <w:rPr>
          <w:color w:val="444444"/>
          <w:highlight w:val="white"/>
          <w:rtl w:val="0"/>
        </w:rPr>
        <w:t xml:space="preserve">Option C is incorrect. The create-snapshot-schedule command still requires a cron command within it such as create-snapshot-schedule --schedule-identifier “theschedule" --schedule-definition "cron(30 12 *)”. Also,  this example will run your snapshots on a 12 hour interval starting at  1:30 AM. You want to start at 12:30 AM with a 1 hour interval.</w:t>
        <w:br w:type="textWrapping"/>
      </w:r>
    </w:p>
    <w:p w:rsidR="00000000" w:rsidDel="00000000" w:rsidP="00000000" w:rsidRDefault="00000000" w:rsidRPr="00000000" w14:paraId="0000047D">
      <w:pPr>
        <w:rPr>
          <w:color w:val="444444"/>
          <w:highlight w:val="white"/>
        </w:rPr>
      </w:pPr>
      <w:r w:rsidDel="00000000" w:rsidR="00000000" w:rsidRPr="00000000">
        <w:rPr>
          <w:color w:val="444444"/>
          <w:highlight w:val="white"/>
          <w:rtl w:val="0"/>
        </w:rPr>
        <w:t xml:space="preserve">Option D is correct. This command will run your snapshot every day starting at 12:30 AM on a one hour increment. </w:t>
      </w:r>
    </w:p>
    <w:p w:rsidR="00000000" w:rsidDel="00000000" w:rsidP="00000000" w:rsidRDefault="00000000" w:rsidRPr="00000000" w14:paraId="0000047E">
      <w:pPr>
        <w:rPr>
          <w:color w:val="383a42"/>
          <w:shd w:fill="fafafa" w:val="clear"/>
        </w:rPr>
      </w:pPr>
      <w:r w:rsidDel="00000000" w:rsidR="00000000" w:rsidRPr="00000000">
        <w:rPr>
          <w:rtl w:val="0"/>
        </w:rPr>
      </w:r>
    </w:p>
    <w:p w:rsidR="00000000" w:rsidDel="00000000" w:rsidP="00000000" w:rsidRDefault="00000000" w:rsidRPr="00000000" w14:paraId="000004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8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Cluster management guide titled</w:t>
      </w:r>
      <w:r w:rsidDel="00000000" w:rsidR="00000000" w:rsidRPr="00000000">
        <w:rPr>
          <w:b w:val="1"/>
          <w:color w:val="444444"/>
          <w:rtl w:val="0"/>
        </w:rPr>
        <w:t xml:space="preserve"> Amazon Redshift snapshots </w:t>
      </w:r>
      <w:r w:rsidDel="00000000" w:rsidR="00000000" w:rsidRPr="00000000">
        <w:rPr>
          <w:color w:val="444444"/>
          <w:rtl w:val="0"/>
        </w:rPr>
        <w:t xml:space="preserve">(</w:t>
      </w:r>
      <w:hyperlink r:id="rId131">
        <w:r w:rsidDel="00000000" w:rsidR="00000000" w:rsidRPr="00000000">
          <w:rPr>
            <w:color w:val="1155cc"/>
            <w:u w:val="single"/>
            <w:rtl w:val="0"/>
          </w:rPr>
          <w:t xml:space="preserve">https://docs.aws.amazon.com/redshift/latest/mgmt/working-with-snapshots.html</w:t>
        </w:r>
      </w:hyperlink>
      <w:r w:rsidDel="00000000" w:rsidR="00000000" w:rsidRPr="00000000">
        <w:rPr>
          <w:color w:val="444444"/>
          <w:rtl w:val="0"/>
        </w:rPr>
        <w:t xml:space="preserve">)</w:t>
      </w:r>
    </w:p>
    <w:p w:rsidR="00000000" w:rsidDel="00000000" w:rsidP="00000000" w:rsidRDefault="00000000" w:rsidRPr="00000000" w14:paraId="00000481">
      <w:pPr>
        <w:rPr>
          <w:b w:val="1"/>
          <w:color w:val="444444"/>
        </w:rPr>
      </w:pPr>
      <w:r w:rsidDel="00000000" w:rsidR="00000000" w:rsidRPr="00000000">
        <w:rPr>
          <w:rtl w:val="0"/>
        </w:rPr>
      </w:r>
    </w:p>
    <w:p w:rsidR="00000000" w:rsidDel="00000000" w:rsidP="00000000" w:rsidRDefault="00000000" w:rsidRPr="00000000" w14:paraId="00000482">
      <w:pPr>
        <w:rPr>
          <w:b w:val="1"/>
          <w:color w:val="444444"/>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Question: 33</w:t>
      </w:r>
    </w:p>
    <w:p w:rsidR="00000000" w:rsidDel="00000000" w:rsidP="00000000" w:rsidRDefault="00000000" w:rsidRPr="00000000" w14:paraId="0000048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8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486">
      <w:pPr>
        <w:rPr>
          <w:color w:val="999999"/>
        </w:rPr>
      </w:pPr>
      <w:r w:rsidDel="00000000" w:rsidR="00000000" w:rsidRPr="00000000">
        <w:rPr>
          <w:rtl w:val="0"/>
        </w:rPr>
      </w:r>
    </w:p>
    <w:p w:rsidR="00000000" w:rsidDel="00000000" w:rsidP="00000000" w:rsidRDefault="00000000" w:rsidRPr="00000000" w14:paraId="0000048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8A">
      <w:pPr>
        <w:rPr>
          <w:color w:val="434343"/>
        </w:rPr>
      </w:pPr>
      <w:r w:rsidDel="00000000" w:rsidR="00000000" w:rsidRPr="00000000">
        <w:rPr>
          <w:color w:val="434343"/>
          <w:rtl w:val="0"/>
        </w:rPr>
        <w:t xml:space="preserve">You work as a data analytics specialist for a vineyard that produces wine for the european market. Your company classifies their wine in the usual appellations such as </w:t>
      </w:r>
      <w:r w:rsidDel="00000000" w:rsidR="00000000" w:rsidRPr="00000000">
        <w:rPr>
          <w:color w:val="434343"/>
          <w:rtl w:val="0"/>
        </w:rPr>
        <w:t xml:space="preserve">Rhône, Loire, Alsace, Bordeaux, etc.</w:t>
      </w:r>
      <w:r w:rsidDel="00000000" w:rsidR="00000000" w:rsidRPr="00000000">
        <w:rPr>
          <w:color w:val="434343"/>
          <w:rtl w:val="0"/>
        </w:rPr>
        <w:t xml:space="preserve"> You need to create a data warehouse to store all of the data about your company’s wines by appellation. This data warehouse will be used for various data analytics applications to allow your management team to gain insight into their customer’s tastes and preferences. These analytics applications will be used to drive product development for the future.</w:t>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You are designing your Redshift data warehouse cluster and you need to construct your basic queries for extracting your data for your analytics applications. Because of the large amount of data stored in your warehouse you want to use distributed queries across your warehouse compute nodes to improve performance (see the diagram below).</w:t>
      </w:r>
    </w:p>
    <w:p w:rsidR="00000000" w:rsidDel="00000000" w:rsidP="00000000" w:rsidRDefault="00000000" w:rsidRPr="00000000" w14:paraId="0000048D">
      <w:pPr>
        <w:rPr>
          <w:color w:val="434343"/>
        </w:rPr>
      </w:pPr>
      <w:hyperlink r:id="rId132">
        <w:r w:rsidDel="00000000" w:rsidR="00000000" w:rsidRPr="00000000">
          <w:rPr>
            <w:color w:val="434343"/>
          </w:rPr>
          <w:drawing>
            <wp:inline distB="19050" distT="19050" distL="19050" distR="19050">
              <wp:extent cx="3271838" cy="3688836"/>
              <wp:effectExtent b="0" l="0" r="0" t="0"/>
              <wp:docPr id="2" name="image2.png"/>
              <a:graphic>
                <a:graphicData uri="http://schemas.openxmlformats.org/drawingml/2006/picture">
                  <pic:pic>
                    <pic:nvPicPr>
                      <pic:cNvPr id="0" name="image2.png"/>
                      <pic:cNvPicPr preferRelativeResize="0"/>
                    </pic:nvPicPr>
                    <pic:blipFill>
                      <a:blip r:embed="rId133"/>
                      <a:srcRect b="0" l="0" r="0" t="0"/>
                      <a:stretch>
                        <a:fillRect/>
                      </a:stretch>
                    </pic:blipFill>
                    <pic:spPr>
                      <a:xfrm>
                        <a:off x="0" y="0"/>
                        <a:ext cx="3271838" cy="3688836"/>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48E">
      <w:pPr>
        <w:rPr>
          <w:color w:val="434343"/>
        </w:rPr>
      </w:pPr>
      <w:r w:rsidDel="00000000" w:rsidR="00000000" w:rsidRPr="00000000">
        <w:rPr>
          <w:color w:val="434343"/>
          <w:rtl w:val="0"/>
        </w:rPr>
        <w:t xml:space="preserve">Which option represents an example query you would run on your compute nodes?</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numPr>
          <w:ilvl w:val="0"/>
          <w:numId w:val="22"/>
        </w:numPr>
        <w:ind w:left="720" w:hanging="360"/>
        <w:rPr>
          <w:color w:val="434343"/>
        </w:rPr>
      </w:pPr>
      <w:r w:rsidDel="00000000" w:rsidR="00000000" w:rsidRPr="00000000">
        <w:rPr>
          <w:color w:val="434343"/>
          <w:rtl w:val="0"/>
        </w:rPr>
        <w:t xml:space="preserve">select * from PG_EXTERNAL_SCHEMA where schemaname = current_schema() limit </w:t>
      </w:r>
      <w:r w:rsidDel="00000000" w:rsidR="00000000" w:rsidRPr="00000000">
        <w:rPr>
          <w:color w:val="434343"/>
          <w:rtl w:val="0"/>
        </w:rPr>
        <w:t xml:space="preserve">10</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1">
      <w:pPr>
        <w:numPr>
          <w:ilvl w:val="0"/>
          <w:numId w:val="22"/>
        </w:numPr>
        <w:ind w:left="720" w:hanging="360"/>
        <w:rPr>
          <w:color w:val="434343"/>
        </w:rPr>
      </w:pPr>
      <w:r w:rsidDel="00000000" w:rsidR="00000000" w:rsidRPr="00000000">
        <w:rPr>
          <w:color w:val="434343"/>
          <w:rtl w:val="0"/>
        </w:rPr>
        <w:t xml:space="preserve">select current_schema(), appellation from vineyards</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492">
      <w:pPr>
        <w:numPr>
          <w:ilvl w:val="0"/>
          <w:numId w:val="22"/>
        </w:numPr>
        <w:ind w:left="720" w:hanging="360"/>
        <w:rPr>
          <w:color w:val="434343"/>
        </w:rPr>
      </w:pPr>
      <w:r w:rsidDel="00000000" w:rsidR="00000000" w:rsidRPr="00000000">
        <w:rPr>
          <w:color w:val="434343"/>
          <w:rtl w:val="0"/>
        </w:rPr>
        <w:t xml:space="preserve">select</w:t>
      </w:r>
      <w:r w:rsidDel="00000000" w:rsidR="00000000" w:rsidRPr="00000000">
        <w:rPr>
          <w:color w:val="434343"/>
          <w:rtl w:val="0"/>
        </w:rPr>
        <w:t xml:space="preserve"> slice, col, tbl </w:t>
      </w:r>
      <w:r w:rsidDel="00000000" w:rsidR="00000000" w:rsidRPr="00000000">
        <w:rPr>
          <w:color w:val="434343"/>
          <w:rtl w:val="0"/>
        </w:rPr>
        <w:t xml:space="preserve">from</w:t>
      </w:r>
      <w:r w:rsidDel="00000000" w:rsidR="00000000" w:rsidRPr="00000000">
        <w:rPr>
          <w:color w:val="434343"/>
          <w:rtl w:val="0"/>
        </w:rPr>
        <w:t xml:space="preserve"> STV_BLOCKLIST</w:t>
      </w:r>
      <w:r w:rsidDel="00000000" w:rsidR="00000000" w:rsidRPr="00000000">
        <w:rPr>
          <w:color w:val="434343"/>
          <w:rtl w:val="0"/>
        </w:rPr>
        <w:t xml:space="preserve"> where tombstone &gt; 17;</w:t>
      </w:r>
    </w:p>
    <w:p w:rsidR="00000000" w:rsidDel="00000000" w:rsidP="00000000" w:rsidRDefault="00000000" w:rsidRPr="00000000" w14:paraId="00000493">
      <w:pPr>
        <w:numPr>
          <w:ilvl w:val="0"/>
          <w:numId w:val="22"/>
        </w:numPr>
        <w:ind w:left="720" w:hanging="360"/>
        <w:rPr>
          <w:color w:val="434343"/>
        </w:rPr>
      </w:pPr>
      <w:r w:rsidDel="00000000" w:rsidR="00000000" w:rsidRPr="00000000">
        <w:rPr>
          <w:color w:val="434343"/>
          <w:rtl w:val="0"/>
        </w:rPr>
        <w:t xml:space="preserve">select appellation_id from PG_STATISTIC_INDICATOR where stairows &gt; 100</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6">
      <w:pPr>
        <w:rPr>
          <w:color w:val="434343"/>
        </w:rPr>
      </w:pPr>
      <w:r w:rsidDel="00000000" w:rsidR="00000000" w:rsidRPr="00000000">
        <w:rPr>
          <w:rtl w:val="0"/>
        </w:rPr>
      </w:r>
    </w:p>
    <w:p w:rsidR="00000000" w:rsidDel="00000000" w:rsidP="00000000" w:rsidRDefault="00000000" w:rsidRPr="00000000" w14:paraId="0000049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query references a system catalog table, </w:t>
      </w:r>
      <w:r w:rsidDel="00000000" w:rsidR="00000000" w:rsidRPr="00000000">
        <w:rPr>
          <w:color w:val="434343"/>
          <w:rtl w:val="0"/>
        </w:rPr>
        <w:t xml:space="preserve">PG_EXTERNAL_SCHEMA. Therefore, this query runs exclusively on the leader node.</w:t>
      </w: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383a42"/>
          <w:shd w:fill="fafafa" w:val="clear"/>
        </w:rPr>
      </w:pPr>
      <w:r w:rsidDel="00000000" w:rsidR="00000000" w:rsidRPr="00000000">
        <w:rPr>
          <w:color w:val="444444"/>
          <w:highlight w:val="white"/>
          <w:rtl w:val="0"/>
        </w:rPr>
        <w:t xml:space="preserve">Option B is incorrect. This query references a table that is located on your compute nodes (vineyards), but the current_schema method only runs on your leader node. This query will result in an error.</w:t>
      </w:r>
      <w:r w:rsidDel="00000000" w:rsidR="00000000" w:rsidRPr="00000000">
        <w:rPr>
          <w:rtl w:val="0"/>
        </w:rPr>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C is correct. This query references an STV table, which is a system table that is located on your compute nodes.</w:t>
        <w:br w:type="textWrapping"/>
      </w:r>
    </w:p>
    <w:p w:rsidR="00000000" w:rsidDel="00000000" w:rsidP="00000000" w:rsidRDefault="00000000" w:rsidRPr="00000000" w14:paraId="0000049D">
      <w:pPr>
        <w:rPr>
          <w:color w:val="444444"/>
          <w:highlight w:val="white"/>
        </w:rPr>
      </w:pPr>
      <w:r w:rsidDel="00000000" w:rsidR="00000000" w:rsidRPr="00000000">
        <w:rPr>
          <w:color w:val="444444"/>
          <w:highlight w:val="white"/>
          <w:rtl w:val="0"/>
        </w:rPr>
        <w:t xml:space="preserve">Option D is incorrect. This query references a system catalog table, </w:t>
      </w:r>
      <w:r w:rsidDel="00000000" w:rsidR="00000000" w:rsidRPr="00000000">
        <w:rPr>
          <w:color w:val="434343"/>
          <w:rtl w:val="0"/>
        </w:rPr>
        <w:t xml:space="preserve">PG_STATISTIC_INDICATOR. Therefore, this query runs exclusively on the leader node.</w:t>
      </w:r>
      <w:r w:rsidDel="00000000" w:rsidR="00000000" w:rsidRPr="00000000">
        <w:rPr>
          <w:rtl w:val="0"/>
        </w:rPr>
      </w:r>
    </w:p>
    <w:p w:rsidR="00000000" w:rsidDel="00000000" w:rsidP="00000000" w:rsidRDefault="00000000" w:rsidRPr="00000000" w14:paraId="0000049E">
      <w:pPr>
        <w:rPr>
          <w:color w:val="383a42"/>
          <w:shd w:fill="fafafa" w:val="clear"/>
        </w:rPr>
      </w:pPr>
      <w:r w:rsidDel="00000000" w:rsidR="00000000" w:rsidRPr="00000000">
        <w:rPr>
          <w:rtl w:val="0"/>
        </w:rPr>
      </w:r>
    </w:p>
    <w:p w:rsidR="00000000" w:rsidDel="00000000" w:rsidP="00000000" w:rsidRDefault="00000000" w:rsidRPr="00000000" w14:paraId="000004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A0">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Data warehouse system architecture </w:t>
      </w:r>
      <w:r w:rsidDel="00000000" w:rsidR="00000000" w:rsidRPr="00000000">
        <w:rPr>
          <w:color w:val="444444"/>
          <w:rtl w:val="0"/>
        </w:rPr>
        <w:t xml:space="preserve">(</w:t>
      </w:r>
      <w:hyperlink r:id="rId134">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highlight w:val="white"/>
          <w:rtl w:val="0"/>
        </w:rPr>
        <w:t xml:space="preserve">), and the </w:t>
      </w:r>
      <w:r w:rsidDel="00000000" w:rsidR="00000000" w:rsidRPr="00000000">
        <w:rPr>
          <w:color w:val="444444"/>
          <w:rtl w:val="0"/>
        </w:rPr>
        <w:t xml:space="preserve">Amazon Redshift Database developer guide titled</w:t>
      </w:r>
      <w:r w:rsidDel="00000000" w:rsidR="00000000" w:rsidRPr="00000000">
        <w:rPr>
          <w:b w:val="1"/>
          <w:color w:val="444444"/>
          <w:rtl w:val="0"/>
        </w:rPr>
        <w:t xml:space="preserve"> SQL functions supported on the leader node </w:t>
      </w:r>
      <w:r w:rsidDel="00000000" w:rsidR="00000000" w:rsidRPr="00000000">
        <w:rPr>
          <w:color w:val="444444"/>
          <w:rtl w:val="0"/>
        </w:rPr>
        <w:t xml:space="preserve">(</w:t>
      </w:r>
      <w:hyperlink r:id="rId135">
        <w:r w:rsidDel="00000000" w:rsidR="00000000" w:rsidRPr="00000000">
          <w:rPr>
            <w:color w:val="1155cc"/>
            <w:u w:val="single"/>
            <w:rtl w:val="0"/>
          </w:rPr>
          <w:t xml:space="preserve">https://docs.aws.amazon.com/redshift/latest/dg/c_sql-functions-leader-node.html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Leader node–only functions </w:t>
      </w:r>
      <w:r w:rsidDel="00000000" w:rsidR="00000000" w:rsidRPr="00000000">
        <w:rPr>
          <w:color w:val="444444"/>
          <w:rtl w:val="0"/>
        </w:rPr>
        <w:t xml:space="preserve">(</w:t>
      </w:r>
      <w:hyperlink r:id="rId136">
        <w:r w:rsidDel="00000000" w:rsidR="00000000" w:rsidRPr="00000000">
          <w:rPr>
            <w:color w:val="1155cc"/>
            <w:u w:val="single"/>
            <w:rtl w:val="0"/>
          </w:rPr>
          <w:t xml:space="preserve">https://docs.aws.amazon.com/redshift/latest/dg/c_SQL_functions_leader_node_only.html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Compute node–only functions </w:t>
      </w:r>
      <w:r w:rsidDel="00000000" w:rsidR="00000000" w:rsidRPr="00000000">
        <w:rPr>
          <w:color w:val="444444"/>
          <w:rtl w:val="0"/>
        </w:rPr>
        <w:t xml:space="preserve">(</w:t>
      </w:r>
      <w:hyperlink r:id="rId137">
        <w:r w:rsidDel="00000000" w:rsidR="00000000" w:rsidRPr="00000000">
          <w:rPr>
            <w:color w:val="1155cc"/>
            <w:u w:val="single"/>
            <w:rtl w:val="0"/>
          </w:rPr>
          <w:t xml:space="preserve">https://docs.aws.amazon.com/redshift/latest/dg/c_SQL_functions_compute_node_only.html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System catalog tables </w:t>
      </w:r>
      <w:r w:rsidDel="00000000" w:rsidR="00000000" w:rsidRPr="00000000">
        <w:rPr>
          <w:color w:val="444444"/>
          <w:rtl w:val="0"/>
        </w:rPr>
        <w:t xml:space="preserve">(</w:t>
      </w:r>
      <w:hyperlink r:id="rId138">
        <w:r w:rsidDel="00000000" w:rsidR="00000000" w:rsidRPr="00000000">
          <w:rPr>
            <w:color w:val="1155cc"/>
            <w:u w:val="single"/>
            <w:rtl w:val="0"/>
          </w:rPr>
          <w:t xml:space="preserve">https://docs.aws.amazon.com/redshift/latest/dg/c_intro_catalog_views.html</w:t>
        </w:r>
      </w:hyperlink>
      <w:r w:rsidDel="00000000" w:rsidR="00000000" w:rsidRPr="00000000">
        <w:rPr>
          <w:color w:val="444444"/>
          <w:rtl w:val="0"/>
        </w:rPr>
        <w:t xml:space="preserve">)</w:t>
      </w:r>
    </w:p>
    <w:p w:rsidR="00000000" w:rsidDel="00000000" w:rsidP="00000000" w:rsidRDefault="00000000" w:rsidRPr="00000000" w14:paraId="000004A1">
      <w:pPr>
        <w:rPr>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34</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work as a data analytics specialist for a transportation company that is using their EMR cluster to ingest and provide query capabilities for their massive amounts of shipping routes and load information.</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You need your metastore for your EMR cluster to be persistent. Based on your requirements, which option gives you the best metastore option with the least amount of effort?</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numPr>
          <w:ilvl w:val="0"/>
          <w:numId w:val="31"/>
        </w:numPr>
        <w:ind w:left="720" w:hanging="360"/>
        <w:rPr>
          <w:color w:val="434343"/>
        </w:rPr>
      </w:pPr>
      <w:r w:rsidDel="00000000" w:rsidR="00000000" w:rsidRPr="00000000">
        <w:rPr>
          <w:color w:val="434343"/>
          <w:rtl w:val="0"/>
        </w:rPr>
        <w:t xml:space="preserve">Save your metastore information in your Hive MySQL database on the master node file system.</w:t>
      </w:r>
    </w:p>
    <w:p w:rsidR="00000000" w:rsidDel="00000000" w:rsidP="00000000" w:rsidRDefault="00000000" w:rsidRPr="00000000" w14:paraId="000004AF">
      <w:pPr>
        <w:numPr>
          <w:ilvl w:val="0"/>
          <w:numId w:val="31"/>
        </w:numPr>
        <w:ind w:left="720" w:hanging="360"/>
        <w:rPr>
          <w:color w:val="434343"/>
        </w:rPr>
      </w:pPr>
      <w:r w:rsidDel="00000000" w:rsidR="00000000" w:rsidRPr="00000000">
        <w:rPr>
          <w:color w:val="434343"/>
          <w:rtl w:val="0"/>
        </w:rPr>
        <w:t xml:space="preserve">Store your metastore information in an external metastore in DynamoDB tables.</w:t>
      </w:r>
    </w:p>
    <w:p w:rsidR="00000000" w:rsidDel="00000000" w:rsidP="00000000" w:rsidRDefault="00000000" w:rsidRPr="00000000" w14:paraId="000004B0">
      <w:pPr>
        <w:numPr>
          <w:ilvl w:val="0"/>
          <w:numId w:val="31"/>
        </w:numPr>
        <w:ind w:left="720" w:hanging="360"/>
        <w:rPr>
          <w:color w:val="434343"/>
        </w:rPr>
      </w:pPr>
      <w:r w:rsidDel="00000000" w:rsidR="00000000" w:rsidRPr="00000000">
        <w:rPr>
          <w:color w:val="434343"/>
          <w:rtl w:val="0"/>
        </w:rPr>
        <w:t xml:space="preserve">Save your metastore information in an external metastore in Aurora. </w:t>
      </w:r>
    </w:p>
    <w:p w:rsidR="00000000" w:rsidDel="00000000" w:rsidP="00000000" w:rsidRDefault="00000000" w:rsidRPr="00000000" w14:paraId="000004B1">
      <w:pPr>
        <w:numPr>
          <w:ilvl w:val="0"/>
          <w:numId w:val="31"/>
        </w:numPr>
        <w:ind w:left="720" w:hanging="360"/>
        <w:rPr>
          <w:color w:val="434343"/>
        </w:rPr>
      </w:pPr>
      <w:r w:rsidDel="00000000" w:rsidR="00000000" w:rsidRPr="00000000">
        <w:rPr>
          <w:color w:val="434343"/>
          <w:rtl w:val="0"/>
        </w:rPr>
        <w:t xml:space="preserve">Save your metastore information in an external metastore in the Glue data catalog. </w:t>
      </w:r>
    </w:p>
    <w:p w:rsidR="00000000" w:rsidDel="00000000" w:rsidP="00000000" w:rsidRDefault="00000000" w:rsidRPr="00000000" w14:paraId="000004B2">
      <w:pPr>
        <w:rPr>
          <w:color w:val="434343"/>
        </w:rPr>
      </w:pPr>
      <w:r w:rsidDel="00000000" w:rsidR="00000000" w:rsidRPr="00000000">
        <w:rPr>
          <w:rtl w:val="0"/>
        </w:rPr>
      </w:r>
    </w:p>
    <w:p w:rsidR="00000000" w:rsidDel="00000000" w:rsidP="00000000" w:rsidRDefault="00000000" w:rsidRPr="00000000" w14:paraId="000004B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B4">
      <w:pPr>
        <w:rPr>
          <w:color w:val="434343"/>
        </w:rPr>
      </w:pPr>
      <w:r w:rsidDel="00000000" w:rsidR="00000000" w:rsidRPr="00000000">
        <w:rPr>
          <w:rtl w:val="0"/>
        </w:rPr>
      </w:r>
    </w:p>
    <w:p w:rsidR="00000000" w:rsidDel="00000000" w:rsidP="00000000" w:rsidRDefault="00000000" w:rsidRPr="00000000" w14:paraId="000004B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B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master node terminates when you terminate your cluster, therefore your metastore will be lost (not persistent) since it resides on the master node’s file system.</w:t>
      </w:r>
    </w:p>
    <w:p w:rsidR="00000000" w:rsidDel="00000000" w:rsidP="00000000" w:rsidRDefault="00000000" w:rsidRPr="00000000" w14:paraId="000004B7">
      <w:pPr>
        <w:rPr>
          <w:color w:val="444444"/>
          <w:highlight w:val="white"/>
        </w:rPr>
      </w:pPr>
      <w:r w:rsidDel="00000000" w:rsidR="00000000" w:rsidRPr="00000000">
        <w:rPr>
          <w:rtl w:val="0"/>
        </w:rPr>
      </w:r>
    </w:p>
    <w:p w:rsidR="00000000" w:rsidDel="00000000" w:rsidP="00000000" w:rsidRDefault="00000000" w:rsidRPr="00000000" w14:paraId="000004B8">
      <w:pPr>
        <w:rPr>
          <w:color w:val="383a42"/>
          <w:shd w:fill="fafafa" w:val="clear"/>
        </w:rPr>
      </w:pPr>
      <w:r w:rsidDel="00000000" w:rsidR="00000000" w:rsidRPr="00000000">
        <w:rPr>
          <w:color w:val="444444"/>
          <w:highlight w:val="white"/>
          <w:rtl w:val="0"/>
        </w:rPr>
        <w:t xml:space="preserve">Option B is incorrect. The two options for external (persistent) storage of your Hive metastore are Glue data catalog and RDS/Aurora. Therefore, DynamoDB is an invalid option.</w:t>
      </w:r>
      <w:r w:rsidDel="00000000" w:rsidR="00000000" w:rsidRPr="00000000">
        <w:rPr>
          <w:rtl w:val="0"/>
        </w:rPr>
      </w:r>
    </w:p>
    <w:p w:rsidR="00000000" w:rsidDel="00000000" w:rsidP="00000000" w:rsidRDefault="00000000" w:rsidRPr="00000000" w14:paraId="000004B9">
      <w:pPr>
        <w:rPr>
          <w:color w:val="444444"/>
          <w:highlight w:val="white"/>
        </w:rPr>
      </w:pPr>
      <w:r w:rsidDel="00000000" w:rsidR="00000000" w:rsidRPr="00000000">
        <w:rPr>
          <w:rtl w:val="0"/>
        </w:rPr>
      </w:r>
    </w:p>
    <w:p w:rsidR="00000000" w:rsidDel="00000000" w:rsidP="00000000" w:rsidRDefault="00000000" w:rsidRPr="00000000" w14:paraId="000004BA">
      <w:pPr>
        <w:rPr>
          <w:color w:val="444444"/>
          <w:highlight w:val="white"/>
        </w:rPr>
      </w:pPr>
      <w:r w:rsidDel="00000000" w:rsidR="00000000" w:rsidRPr="00000000">
        <w:rPr>
          <w:color w:val="444444"/>
          <w:highlight w:val="white"/>
          <w:rtl w:val="0"/>
        </w:rPr>
        <w:t xml:space="preserve">Option C is incorrect. While using an Aurora database as your external metastore for your Hive metastore information, this option is not as simple to implement as the Glue data catalog option.</w:t>
        <w:br w:type="textWrapping"/>
      </w:r>
    </w:p>
    <w:p w:rsidR="00000000" w:rsidDel="00000000" w:rsidP="00000000" w:rsidRDefault="00000000" w:rsidRPr="00000000" w14:paraId="000004BB">
      <w:pPr>
        <w:rPr>
          <w:color w:val="444444"/>
          <w:highlight w:val="white"/>
        </w:rPr>
      </w:pPr>
      <w:r w:rsidDel="00000000" w:rsidR="00000000" w:rsidRPr="00000000">
        <w:rPr>
          <w:color w:val="444444"/>
          <w:highlight w:val="white"/>
          <w:rtl w:val="0"/>
        </w:rPr>
        <w:t xml:space="preserve">Option D is correct. Using the Glue data catalog as your external Hive metastore is the simplest option of the two valid options listed.</w:t>
      </w:r>
    </w:p>
    <w:p w:rsidR="00000000" w:rsidDel="00000000" w:rsidP="00000000" w:rsidRDefault="00000000" w:rsidRPr="00000000" w14:paraId="000004BC">
      <w:pPr>
        <w:rPr>
          <w:color w:val="383a42"/>
          <w:shd w:fill="fafafa" w:val="clear"/>
        </w:rPr>
      </w:pPr>
      <w:r w:rsidDel="00000000" w:rsidR="00000000" w:rsidRPr="00000000">
        <w:rPr>
          <w:rtl w:val="0"/>
        </w:rPr>
      </w:r>
    </w:p>
    <w:p w:rsidR="00000000" w:rsidDel="00000000" w:rsidP="00000000" w:rsidRDefault="00000000" w:rsidRPr="00000000" w14:paraId="000004B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BE">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139">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Configuring an External Metastore for Hive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https://docs.aws.amazon.com/emr/latest/ReleaseGuide/emr-metastore-external-hive.html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the AWS Glue Data Catalog as the Metastore for Hive </w:t>
      </w:r>
      <w:r w:rsidDel="00000000" w:rsidR="00000000" w:rsidRPr="00000000">
        <w:rPr>
          <w:color w:val="444444"/>
          <w:rtl w:val="0"/>
        </w:rPr>
        <w:t xml:space="preserve">(</w:t>
      </w:r>
      <w:hyperlink r:id="rId141">
        <w:r w:rsidDel="00000000" w:rsidR="00000000" w:rsidRPr="00000000">
          <w:rPr>
            <w:color w:val="1155cc"/>
            <w:u w:val="single"/>
            <w:rtl w:val="0"/>
          </w:rPr>
          <w:t xml:space="preserve">https://docs.aws.amazon.com/emr/latest/ReleaseGuide/emr-hive-metastore-glue.html</w:t>
        </w:r>
      </w:hyperlink>
      <w:r w:rsidDel="00000000" w:rsidR="00000000" w:rsidRPr="00000000">
        <w:rPr>
          <w:color w:val="444444"/>
          <w:rtl w:val="0"/>
        </w:rPr>
        <w:t xml:space="preserve">), the Amazon EMR release guide titled</w:t>
      </w:r>
      <w:r w:rsidDel="00000000" w:rsidR="00000000" w:rsidRPr="00000000">
        <w:rPr>
          <w:b w:val="1"/>
          <w:color w:val="444444"/>
          <w:rtl w:val="0"/>
        </w:rPr>
        <w:t xml:space="preserve"> Using an External MySQL Database or Amazon Aurora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https://docs.aws.amazon.com/emr/latest/ReleaseGuide/emr-hive-metastore-external.html</w:t>
        </w:r>
      </w:hyperlink>
      <w:r w:rsidDel="00000000" w:rsidR="00000000" w:rsidRPr="00000000">
        <w:rPr>
          <w:color w:val="444444"/>
          <w:rtl w:val="0"/>
        </w:rPr>
        <w:t xml:space="preserve">)</w:t>
      </w:r>
    </w:p>
    <w:p w:rsidR="00000000" w:rsidDel="00000000" w:rsidP="00000000" w:rsidRDefault="00000000" w:rsidRPr="00000000" w14:paraId="000004BF">
      <w:pPr>
        <w:rPr>
          <w:b w:val="1"/>
          <w:color w:val="444444"/>
        </w:rPr>
      </w:pPr>
      <w:r w:rsidDel="00000000" w:rsidR="00000000" w:rsidRPr="00000000">
        <w:rPr>
          <w:rtl w:val="0"/>
        </w:rPr>
      </w:r>
    </w:p>
    <w:p w:rsidR="00000000" w:rsidDel="00000000" w:rsidP="00000000" w:rsidRDefault="00000000" w:rsidRPr="00000000" w14:paraId="000004C0">
      <w:pPr>
        <w:rPr>
          <w:b w:val="1"/>
          <w:color w:val="444444"/>
        </w:rPr>
      </w:pPr>
      <w:r w:rsidDel="00000000" w:rsidR="00000000" w:rsidRPr="00000000">
        <w:rPr>
          <w:rtl w:val="0"/>
        </w:rPr>
      </w:r>
    </w:p>
    <w:p w:rsidR="00000000" w:rsidDel="00000000" w:rsidP="00000000" w:rsidRDefault="00000000" w:rsidRPr="00000000" w14:paraId="000004C1">
      <w:pPr>
        <w:rPr>
          <w:color w:val="444444"/>
        </w:rPr>
      </w:pPr>
      <w:r w:rsidDel="00000000" w:rsidR="00000000" w:rsidRPr="00000000">
        <w:rPr>
          <w:rtl w:val="0"/>
        </w:rPr>
      </w:r>
    </w:p>
    <w:p w:rsidR="00000000" w:rsidDel="00000000" w:rsidP="00000000" w:rsidRDefault="00000000" w:rsidRPr="00000000" w14:paraId="000004C2">
      <w:pPr>
        <w:rPr>
          <w:b w:val="1"/>
          <w:color w:val="444444"/>
        </w:rPr>
      </w:pPr>
      <w:r w:rsidDel="00000000" w:rsidR="00000000" w:rsidRPr="00000000">
        <w:rPr>
          <w:rtl w:val="0"/>
        </w:rPr>
      </w:r>
    </w:p>
    <w:p w:rsidR="00000000" w:rsidDel="00000000" w:rsidP="00000000" w:rsidRDefault="00000000" w:rsidRPr="00000000" w14:paraId="000004C3">
      <w:pPr>
        <w:rPr>
          <w:b w:val="1"/>
          <w:color w:val="444444"/>
        </w:rPr>
      </w:pPr>
      <w:r w:rsidDel="00000000" w:rsidR="00000000" w:rsidRPr="00000000">
        <w:rPr>
          <w:rtl w:val="0"/>
        </w:rPr>
      </w:r>
    </w:p>
    <w:p w:rsidR="00000000" w:rsidDel="00000000" w:rsidP="00000000" w:rsidRDefault="00000000" w:rsidRPr="00000000" w14:paraId="000004C4">
      <w:pPr>
        <w:rPr>
          <w:color w:val="444444"/>
        </w:rPr>
      </w:pPr>
      <w:r w:rsidDel="00000000" w:rsidR="00000000" w:rsidRPr="00000000">
        <w:rPr>
          <w:rtl w:val="0"/>
        </w:rPr>
      </w:r>
    </w:p>
    <w:p w:rsidR="00000000" w:rsidDel="00000000" w:rsidP="00000000" w:rsidRDefault="00000000" w:rsidRPr="00000000" w14:paraId="000004C5">
      <w:pPr>
        <w:rPr>
          <w:color w:val="444444"/>
        </w:rPr>
      </w:pPr>
      <w:r w:rsidDel="00000000" w:rsidR="00000000" w:rsidRPr="00000000">
        <w:rPr>
          <w:rtl w:val="0"/>
        </w:rPr>
      </w:r>
    </w:p>
    <w:p w:rsidR="00000000" w:rsidDel="00000000" w:rsidP="00000000" w:rsidRDefault="00000000" w:rsidRPr="00000000" w14:paraId="000004C6">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129" Type="http://schemas.openxmlformats.org/officeDocument/2006/relationships/hyperlink" Target="https://docs.aws.amazon.com/redshift/latest/dg/c_SQL_commands.html" TargetMode="External"/><Relationship Id="rId128" Type="http://schemas.openxmlformats.org/officeDocument/2006/relationships/hyperlink" Target="https://docs.aws.amazon.com/redshift/latest/dg/c_Loading_tables_auto_compress.html" TargetMode="External"/><Relationship Id="rId127" Type="http://schemas.openxmlformats.org/officeDocument/2006/relationships/hyperlink" Target="https://docs.aws.amazon.com/redshift/latest/dg/c_Compression_encodings.html" TargetMode="External"/><Relationship Id="rId126" Type="http://schemas.openxmlformats.org/officeDocument/2006/relationships/hyperlink" Target="https://docs.aws.amazon.com/redshift/latest/dg/t_Compressing_data_on_disk.html"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142" Type="http://schemas.openxmlformats.org/officeDocument/2006/relationships/hyperlink" Target="https://docs.aws.amazon.com/emr/latest/ReleaseGuide/emr-hive-metastore-external.html" TargetMode="External"/><Relationship Id="rId141" Type="http://schemas.openxmlformats.org/officeDocument/2006/relationships/hyperlink" Target="https://docs.aws.amazon.com/emr/latest/ReleaseGuide/emr-hive-metastore-glue.html" TargetMode="External"/><Relationship Id="rId140" Type="http://schemas.openxmlformats.org/officeDocument/2006/relationships/hyperlink" Target="https://docs.aws.amazon.com/emr/latest/ReleaseGuide/emr-metastore-external-hive.html"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3.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139" Type="http://schemas.openxmlformats.org/officeDocument/2006/relationships/hyperlink" Target="https://aws.amazon.com/emr/" TargetMode="External"/><Relationship Id="rId138" Type="http://schemas.openxmlformats.org/officeDocument/2006/relationships/hyperlink" Target="https://docs.aws.amazon.com/redshift/latest/dg/c_intro_catalog_views.html" TargetMode="External"/><Relationship Id="rId137" Type="http://schemas.openxmlformats.org/officeDocument/2006/relationships/hyperlink" Target="https://docs.aws.amazon.com/redshift/latest/dg/c_SQL_functions_compute_node_only.html" TargetMode="External"/><Relationship Id="rId132" Type="http://schemas.openxmlformats.org/officeDocument/2006/relationships/hyperlink" Target="https://www.draw.io/?page-id=8T0nsWxOn3itxknRsEfa&amp;scale=auto#G1_YGlINztwZn7VlPmss9mKjLBiU_yI6eG" TargetMode="External"/><Relationship Id="rId131" Type="http://schemas.openxmlformats.org/officeDocument/2006/relationships/hyperlink" Target="https://docs.aws.amazon.com/redshift/latest/mgmt/working-with-snapshots.html" TargetMode="External"/><Relationship Id="rId130" Type="http://schemas.openxmlformats.org/officeDocument/2006/relationships/hyperlink" Target="https://docs.aws.amazon.com/redshift/latest/dg/c_high_level_system_architecture.html" TargetMode="External"/><Relationship Id="rId136" Type="http://schemas.openxmlformats.org/officeDocument/2006/relationships/hyperlink" Target="https://docs.aws.amazon.com/redshift/latest/dg/c_SQL_functions_leader_node_only.html" TargetMode="External"/><Relationship Id="rId135" Type="http://schemas.openxmlformats.org/officeDocument/2006/relationships/hyperlink" Target="https://docs.aws.amazon.com/redshift/latest/dg/c_sql-functions-leader-node.html" TargetMode="External"/><Relationship Id="rId134" Type="http://schemas.openxmlformats.org/officeDocument/2006/relationships/hyperlink" Target="https://docs.aws.amazon.com/redshift/latest/dg/c_high_level_system_architecture.html" TargetMode="External"/><Relationship Id="rId133" Type="http://schemas.openxmlformats.org/officeDocument/2006/relationships/image" Target="media/image2.png"/><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