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4"/>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1"/>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1"/>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1"/>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1"/>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1"/>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2"/>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2"/>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1"/>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1"/>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1"/>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1"/>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3"/>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3"/>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3"/>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3"/>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38"/>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38"/>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38"/>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38"/>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4"/>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4"/>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4"/>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4"/>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37"/>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37"/>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37"/>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37"/>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5"/>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5"/>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5"/>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5"/>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4"/>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4"/>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4"/>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4"/>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40"/>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40"/>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40"/>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40"/>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39"/>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39"/>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39"/>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39"/>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46"/>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46"/>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46"/>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46"/>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1"/>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1"/>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1"/>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1"/>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5"/>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5"/>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5"/>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5"/>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9" name="image1.png"/>
            <a:graphic>
              <a:graphicData uri="http://schemas.openxmlformats.org/drawingml/2006/picture">
                <pic:pic>
                  <pic:nvPicPr>
                    <pic:cNvPr id="0" name="image1.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36"/>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36"/>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36"/>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36"/>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29"/>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29"/>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3"/>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3"/>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3"/>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3"/>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3"/>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26"/>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2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50"/>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5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50"/>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50"/>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3.png"/>
              <a:graphic>
                <a:graphicData uri="http://schemas.openxmlformats.org/drawingml/2006/picture">
                  <pic:pic>
                    <pic:nvPicPr>
                      <pic:cNvPr id="0" name="image3.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2"/>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2"/>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2"/>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2"/>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3"/>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3"/>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3"/>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3"/>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27"/>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27"/>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27"/>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27"/>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48"/>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48"/>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48"/>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48"/>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28"/>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28"/>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28"/>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28"/>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3"/>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3"/>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3"/>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3"/>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8" name="image8.png"/>
            <a:graphic>
              <a:graphicData uri="http://schemas.openxmlformats.org/drawingml/2006/picture">
                <pic:pic>
                  <pic:nvPicPr>
                    <pic:cNvPr id="0" name="image8.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7"/>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7"/>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7"/>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7"/>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0"/>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0"/>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0"/>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0"/>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47"/>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47"/>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47"/>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47"/>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1" name="image4.png"/>
            <a:graphic>
              <a:graphicData uri="http://schemas.openxmlformats.org/drawingml/2006/picture">
                <pic:pic>
                  <pic:nvPicPr>
                    <pic:cNvPr id="0" name="image4.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0" name="image7.png"/>
            <a:graphic>
              <a:graphicData uri="http://schemas.openxmlformats.org/drawingml/2006/picture">
                <pic:pic>
                  <pic:nvPicPr>
                    <pic:cNvPr id="0" name="image7.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9.png"/>
            <a:graphic>
              <a:graphicData uri="http://schemas.openxmlformats.org/drawingml/2006/picture">
                <pic:pic>
                  <pic:nvPicPr>
                    <pic:cNvPr id="0" name="image9.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3"/>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3"/>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3"/>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3"/>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4"/>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4"/>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4"/>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4"/>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7" name="image2.png"/>
            <a:graphic>
              <a:graphicData uri="http://schemas.openxmlformats.org/drawingml/2006/picture">
                <pic:pic>
                  <pic:nvPicPr>
                    <pic:cNvPr id="0" name="image2.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11.png"/>
            <a:graphic>
              <a:graphicData uri="http://schemas.openxmlformats.org/drawingml/2006/picture">
                <pic:pic>
                  <pic:nvPicPr>
                    <pic:cNvPr id="0" name="image11.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10.png"/>
            <a:graphic>
              <a:graphicData uri="http://schemas.openxmlformats.org/drawingml/2006/picture">
                <pic:pic>
                  <pic:nvPicPr>
                    <pic:cNvPr id="0" name="image10.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6" name="image6.png"/>
            <a:graphic>
              <a:graphicData uri="http://schemas.openxmlformats.org/drawingml/2006/picture">
                <pic:pic>
                  <pic:nvPicPr>
                    <pic:cNvPr id="0" name="image6.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49"/>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49"/>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49"/>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49"/>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49"/>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12.png"/>
            <a:graphic>
              <a:graphicData uri="http://schemas.openxmlformats.org/drawingml/2006/picture">
                <pic:pic>
                  <pic:nvPicPr>
                    <pic:cNvPr id="0" name="image12.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2"/>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2"/>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2"/>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2"/>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19"/>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19"/>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45"/>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45"/>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45"/>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45"/>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Question: 53</w:t>
      </w:r>
    </w:p>
    <w:p w:rsidR="00000000" w:rsidDel="00000000" w:rsidP="00000000" w:rsidRDefault="00000000" w:rsidRPr="00000000" w14:paraId="000006C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C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6CE">
      <w:pPr>
        <w:rPr>
          <w:color w:val="999999"/>
        </w:rPr>
      </w:pPr>
      <w:r w:rsidDel="00000000" w:rsidR="00000000" w:rsidRPr="00000000">
        <w:rPr>
          <w:rtl w:val="0"/>
        </w:rPr>
      </w:r>
    </w:p>
    <w:p w:rsidR="00000000" w:rsidDel="00000000" w:rsidP="00000000" w:rsidRDefault="00000000" w:rsidRPr="00000000" w14:paraId="000006CF">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D2">
      <w:pPr>
        <w:rPr>
          <w:color w:val="434343"/>
        </w:rPr>
      </w:pPr>
      <w:r w:rsidDel="00000000" w:rsidR="00000000" w:rsidRPr="00000000">
        <w:rPr>
          <w:color w:val="434343"/>
          <w:rtl w:val="0"/>
        </w:rPr>
        <w:t xml:space="preserve">You work as a data analytics specialist for a company that produces analytics data for political campaigns where your data is leveraged to gain insight into the political preferences of citizens during a state or federal campaign. You have built a Kinesis Data Analytics application that you wish to publish to your client organizations via a web interface. </w:t>
      </w:r>
    </w:p>
    <w:p w:rsidR="00000000" w:rsidDel="00000000" w:rsidP="00000000" w:rsidRDefault="00000000" w:rsidRPr="00000000" w14:paraId="000006D3">
      <w:pPr>
        <w:rPr>
          <w:color w:val="434343"/>
        </w:rPr>
      </w:pPr>
      <w:r w:rsidDel="00000000" w:rsidR="00000000" w:rsidRPr="00000000">
        <w:rPr>
          <w:rtl w:val="0"/>
        </w:rPr>
      </w:r>
    </w:p>
    <w:p w:rsidR="00000000" w:rsidDel="00000000" w:rsidP="00000000" w:rsidRDefault="00000000" w:rsidRPr="00000000" w14:paraId="000006D4">
      <w:pPr>
        <w:rPr>
          <w:color w:val="434343"/>
        </w:rPr>
      </w:pPr>
      <w:r w:rsidDel="00000000" w:rsidR="00000000" w:rsidRPr="00000000">
        <w:rPr>
          <w:color w:val="434343"/>
          <w:rtl w:val="0"/>
        </w:rPr>
        <w:t xml:space="preserve">You need to control access to your Kinesis Data Analytics application using authentication. Which option gives you the most secure and most cost effective way to authenticate your client users?</w:t>
      </w:r>
    </w:p>
    <w:p w:rsidR="00000000" w:rsidDel="00000000" w:rsidP="00000000" w:rsidRDefault="00000000" w:rsidRPr="00000000" w14:paraId="000006D5">
      <w:pPr>
        <w:rPr>
          <w:color w:val="434343"/>
        </w:rPr>
      </w:pPr>
      <w:r w:rsidDel="00000000" w:rsidR="00000000" w:rsidRPr="00000000">
        <w:rPr>
          <w:rtl w:val="0"/>
        </w:rPr>
      </w:r>
    </w:p>
    <w:p w:rsidR="00000000" w:rsidDel="00000000" w:rsidP="00000000" w:rsidRDefault="00000000" w:rsidRPr="00000000" w14:paraId="000006D6">
      <w:pPr>
        <w:numPr>
          <w:ilvl w:val="0"/>
          <w:numId w:val="32"/>
        </w:numPr>
        <w:ind w:left="720" w:hanging="360"/>
        <w:rPr>
          <w:color w:val="434343"/>
        </w:rPr>
      </w:pPr>
      <w:r w:rsidDel="00000000" w:rsidR="00000000" w:rsidRPr="00000000">
        <w:rPr>
          <w:color w:val="434343"/>
          <w:rtl w:val="0"/>
        </w:rPr>
        <w:t xml:space="preserve">Create IAM users and groups for your client firm users. Assign Kinesis Data Analytics </w:t>
      </w:r>
      <w:r w:rsidDel="00000000" w:rsidR="00000000" w:rsidRPr="00000000">
        <w:rPr>
          <w:color w:val="434343"/>
          <w:rtl w:val="0"/>
        </w:rPr>
        <w:t xml:space="preserve">AmazonKinesisAnalyticsFullAccess AWS managed policy to the user groups.</w:t>
      </w:r>
      <w:r w:rsidDel="00000000" w:rsidR="00000000" w:rsidRPr="00000000">
        <w:rPr>
          <w:rtl w:val="0"/>
        </w:rPr>
      </w:r>
    </w:p>
    <w:p w:rsidR="00000000" w:rsidDel="00000000" w:rsidP="00000000" w:rsidRDefault="00000000" w:rsidRPr="00000000" w14:paraId="000006D7">
      <w:pPr>
        <w:numPr>
          <w:ilvl w:val="0"/>
          <w:numId w:val="32"/>
        </w:numPr>
        <w:ind w:left="720" w:hanging="360"/>
        <w:rPr>
          <w:color w:val="434343"/>
        </w:rPr>
      </w:pPr>
      <w:r w:rsidDel="00000000" w:rsidR="00000000" w:rsidRPr="00000000">
        <w:rPr>
          <w:color w:val="434343"/>
          <w:rtl w:val="0"/>
        </w:rPr>
        <w:t xml:space="preserve">Create federated users from </w:t>
      </w:r>
      <w:r w:rsidDel="00000000" w:rsidR="00000000" w:rsidRPr="00000000">
        <w:rPr>
          <w:color w:val="434343"/>
          <w:rtl w:val="0"/>
        </w:rPr>
        <w:t xml:space="preserve">your enterprise user directory. Assign a role with the </w:t>
      </w:r>
      <w:r w:rsidDel="00000000" w:rsidR="00000000" w:rsidRPr="00000000">
        <w:rPr>
          <w:color w:val="434343"/>
          <w:rtl w:val="0"/>
        </w:rPr>
        <w:t xml:space="preserve">AmazonKinesisAnalyticsReadOnly AWS managed policy.</w:t>
      </w:r>
      <w:r w:rsidDel="00000000" w:rsidR="00000000" w:rsidRPr="00000000">
        <w:rPr>
          <w:rtl w:val="0"/>
        </w:rPr>
      </w:r>
    </w:p>
    <w:p w:rsidR="00000000" w:rsidDel="00000000" w:rsidP="00000000" w:rsidRDefault="00000000" w:rsidRPr="00000000" w14:paraId="000006D8">
      <w:pPr>
        <w:numPr>
          <w:ilvl w:val="0"/>
          <w:numId w:val="32"/>
        </w:numPr>
        <w:ind w:left="720" w:hanging="360"/>
        <w:rPr>
          <w:color w:val="434343"/>
        </w:rPr>
      </w:pPr>
      <w:r w:rsidDel="00000000" w:rsidR="00000000" w:rsidRPr="00000000">
        <w:rPr>
          <w:color w:val="434343"/>
          <w:rtl w:val="0"/>
        </w:rPr>
        <w:t xml:space="preserve">Create federated users using the </w:t>
      </w:r>
      <w:r w:rsidDel="00000000" w:rsidR="00000000" w:rsidRPr="00000000">
        <w:rPr>
          <w:color w:val="434343"/>
          <w:rtl w:val="0"/>
        </w:rPr>
        <w:t xml:space="preserve">AWS Directory Service</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9">
      <w:pPr>
        <w:numPr>
          <w:ilvl w:val="0"/>
          <w:numId w:val="32"/>
        </w:numPr>
        <w:ind w:left="720" w:hanging="360"/>
        <w:rPr>
          <w:color w:val="434343"/>
        </w:rPr>
      </w:pPr>
      <w:r w:rsidDel="00000000" w:rsidR="00000000" w:rsidRPr="00000000">
        <w:rPr>
          <w:color w:val="434343"/>
          <w:rtl w:val="0"/>
        </w:rPr>
        <w:t xml:space="preserve">Create federated users using a</w:t>
      </w:r>
      <w:r w:rsidDel="00000000" w:rsidR="00000000" w:rsidRPr="00000000">
        <w:rPr>
          <w:color w:val="434343"/>
          <w:rtl w:val="0"/>
        </w:rPr>
        <w:t xml:space="preserve"> web identity provider</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A">
      <w:pPr>
        <w:rPr>
          <w:color w:val="434343"/>
        </w:rPr>
      </w:pPr>
      <w:r w:rsidDel="00000000" w:rsidR="00000000" w:rsidRPr="00000000">
        <w:rPr>
          <w:rtl w:val="0"/>
        </w:rPr>
      </w:r>
    </w:p>
    <w:p w:rsidR="00000000" w:rsidDel="00000000" w:rsidP="00000000" w:rsidRDefault="00000000" w:rsidRPr="00000000" w14:paraId="000006D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D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Managing outside client users in your AWS account IAM users and groups is extremely inefficient. You would actively have to manage external users as your client firms add and remove users. Also, the </w:t>
      </w:r>
      <w:r w:rsidDel="00000000" w:rsidR="00000000" w:rsidRPr="00000000">
        <w:rPr>
          <w:color w:val="434343"/>
          <w:rtl w:val="0"/>
        </w:rPr>
        <w:t xml:space="preserve">AmazonKinesisAnalyticsFullAccess AWS managed policy is not a secure option since it gives your client users access to all Kinesis Data Analytics actions.</w:t>
      </w:r>
      <w:r w:rsidDel="00000000" w:rsidR="00000000" w:rsidRPr="00000000">
        <w:rPr>
          <w:color w:val="444444"/>
          <w:highlight w:val="white"/>
          <w:rtl w:val="0"/>
        </w:rPr>
        <w:br w:type="textWrapping"/>
      </w:r>
    </w:p>
    <w:p w:rsidR="00000000" w:rsidDel="00000000" w:rsidP="00000000" w:rsidRDefault="00000000" w:rsidRPr="00000000" w14:paraId="000006DF">
      <w:pPr>
        <w:rPr>
          <w:color w:val="444444"/>
          <w:highlight w:val="white"/>
        </w:rPr>
      </w:pPr>
      <w:r w:rsidDel="00000000" w:rsidR="00000000" w:rsidRPr="00000000">
        <w:rPr>
          <w:color w:val="444444"/>
          <w:highlight w:val="white"/>
          <w:rtl w:val="0"/>
        </w:rPr>
        <w:t xml:space="preserve">Option B is incorrect. Your enterprise user directory would be used to hold authentication policies for your enterprise (employee) users. You would not use an enterprise user directory for external client users.</w:t>
        <w:br w:type="textWrapping"/>
      </w:r>
    </w:p>
    <w:p w:rsidR="00000000" w:rsidDel="00000000" w:rsidP="00000000" w:rsidRDefault="00000000" w:rsidRPr="00000000" w14:paraId="000006E0">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AWS Directory Service</w:t>
      </w:r>
      <w:r w:rsidDel="00000000" w:rsidR="00000000" w:rsidRPr="00000000">
        <w:rPr>
          <w:color w:val="444444"/>
          <w:highlight w:val="white"/>
          <w:rtl w:val="0"/>
        </w:rPr>
        <w:t xml:space="preserve"> would be used to hold authentication policies for your internal users. You would not use </w:t>
      </w:r>
      <w:r w:rsidDel="00000000" w:rsidR="00000000" w:rsidRPr="00000000">
        <w:rPr>
          <w:color w:val="434343"/>
          <w:rtl w:val="0"/>
        </w:rPr>
        <w:t xml:space="preserve">AWS Directory Service</w:t>
      </w:r>
      <w:r w:rsidDel="00000000" w:rsidR="00000000" w:rsidRPr="00000000">
        <w:rPr>
          <w:color w:val="444444"/>
          <w:highlight w:val="white"/>
          <w:rtl w:val="0"/>
        </w:rPr>
        <w:t xml:space="preserve"> for external client users. </w:t>
        <w:br w:type="textWrapping"/>
      </w:r>
    </w:p>
    <w:p w:rsidR="00000000" w:rsidDel="00000000" w:rsidP="00000000" w:rsidRDefault="00000000" w:rsidRPr="00000000" w14:paraId="000006E1">
      <w:pPr>
        <w:rPr>
          <w:color w:val="444444"/>
          <w:highlight w:val="white"/>
        </w:rPr>
      </w:pPr>
      <w:r w:rsidDel="00000000" w:rsidR="00000000" w:rsidRPr="00000000">
        <w:rPr>
          <w:color w:val="444444"/>
          <w:highlight w:val="white"/>
          <w:rtl w:val="0"/>
        </w:rPr>
        <w:t xml:space="preserve">Option D is correct. Using </w:t>
      </w:r>
      <w:r w:rsidDel="00000000" w:rsidR="00000000" w:rsidRPr="00000000">
        <w:rPr>
          <w:color w:val="434343"/>
          <w:rtl w:val="0"/>
        </w:rPr>
        <w:t xml:space="preserve">federated users leveraging a web identity provider such as Google or Facebook. Assigning the AmazonKinesisAnalyticsReadOnly AWS managed policy to your federated users gives them the appropriately secure access required.</w:t>
      </w:r>
      <w:r w:rsidDel="00000000" w:rsidR="00000000" w:rsidRPr="00000000">
        <w:rPr>
          <w:rtl w:val="0"/>
        </w:rPr>
      </w:r>
    </w:p>
    <w:p w:rsidR="00000000" w:rsidDel="00000000" w:rsidP="00000000" w:rsidRDefault="00000000" w:rsidRPr="00000000" w14:paraId="000006E2">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E3">
      <w:pPr>
        <w:rPr>
          <w:color w:val="444444"/>
        </w:rPr>
      </w:pPr>
      <w:r w:rsidDel="00000000" w:rsidR="00000000" w:rsidRPr="00000000">
        <w:rPr>
          <w:color w:val="444444"/>
          <w:rtl w:val="0"/>
        </w:rPr>
        <w:t xml:space="preserve">Please see the Amazon Kinesis Data Analytics for SQL Applications Developer Guide SQL developer guide titled</w:t>
      </w:r>
      <w:r w:rsidDel="00000000" w:rsidR="00000000" w:rsidRPr="00000000">
        <w:rPr>
          <w:b w:val="1"/>
          <w:color w:val="444444"/>
          <w:rtl w:val="0"/>
        </w:rPr>
        <w:t xml:space="preserve"> Authentication and Access Control for Amazon Kinesis Data Analytics for SQL Applications </w:t>
      </w:r>
      <w:r w:rsidDel="00000000" w:rsidR="00000000" w:rsidRPr="00000000">
        <w:rPr>
          <w:color w:val="444444"/>
          <w:rtl w:val="0"/>
        </w:rPr>
        <w:t xml:space="preserve">(</w:t>
      </w:r>
      <w:hyperlink r:id="rId214">
        <w:r w:rsidDel="00000000" w:rsidR="00000000" w:rsidRPr="00000000">
          <w:rPr>
            <w:color w:val="1155cc"/>
            <w:u w:val="single"/>
            <w:rtl w:val="0"/>
          </w:rPr>
          <w:t xml:space="preserve">https://docs.aws.amazon.com/kinesisanalytics/latest/dev/authentication-and-access-control.html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Using Identity-Based Policies (IAM Policies) for Amazon Kinesis Data Analytics </w:t>
      </w:r>
      <w:r w:rsidDel="00000000" w:rsidR="00000000" w:rsidRPr="00000000">
        <w:rPr>
          <w:color w:val="444444"/>
          <w:rtl w:val="0"/>
        </w:rPr>
        <w:t xml:space="preserve">(</w:t>
      </w:r>
      <w:hyperlink r:id="rId215">
        <w:r w:rsidDel="00000000" w:rsidR="00000000" w:rsidRPr="00000000">
          <w:rPr>
            <w:color w:val="1155cc"/>
            <w:u w:val="single"/>
            <w:rtl w:val="0"/>
          </w:rPr>
          <w:t xml:space="preserve">https://docs.aws.amazon.com/kinesisanalytics/latest/dev/using-identity-based-policies.html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w:t>
      </w:r>
      <w:r w:rsidDel="00000000" w:rsidR="00000000" w:rsidRPr="00000000">
        <w:rPr>
          <w:b w:val="1"/>
          <w:color w:val="444444"/>
          <w:rtl w:val="0"/>
        </w:rPr>
        <w:t xml:space="preserve">AWS Managed (Predefined) Policies for Amazon Kinesis Data Analytics </w:t>
      </w:r>
      <w:r w:rsidDel="00000000" w:rsidR="00000000" w:rsidRPr="00000000">
        <w:rPr>
          <w:color w:val="444444"/>
          <w:rtl w:val="0"/>
        </w:rPr>
        <w:t xml:space="preserve">(</w:t>
      </w:r>
      <w:hyperlink r:id="rId216">
        <w:r w:rsidDel="00000000" w:rsidR="00000000" w:rsidRPr="00000000">
          <w:rPr>
            <w:color w:val="1155cc"/>
            <w:u w:val="single"/>
            <w:rtl w:val="0"/>
          </w:rPr>
          <w:t xml:space="preserve">https://docs.aws.amazon.com/kinesisanalytics/latest/dev/using-identity-based-policies.html#access-policy-aws-managed-policies</w:t>
        </w:r>
      </w:hyperlink>
      <w:r w:rsidDel="00000000" w:rsidR="00000000" w:rsidRPr="00000000">
        <w:rPr>
          <w:color w:val="444444"/>
          <w:rtl w:val="0"/>
        </w:rPr>
        <w:t xml:space="preserve">), and the </w:t>
      </w:r>
      <w:r w:rsidDel="00000000" w:rsidR="00000000" w:rsidRPr="00000000">
        <w:rPr>
          <w:color w:val="444444"/>
          <w:rtl w:val="0"/>
        </w:rPr>
        <w:t xml:space="preserve">AWS Identity and Access Management user guide titled</w:t>
      </w:r>
      <w:r w:rsidDel="00000000" w:rsidR="00000000" w:rsidRPr="00000000">
        <w:rPr>
          <w:b w:val="1"/>
          <w:color w:val="444444"/>
          <w:rtl w:val="0"/>
        </w:rPr>
        <w:t xml:space="preserve"> </w:t>
      </w:r>
      <w:r w:rsidDel="00000000" w:rsidR="00000000" w:rsidRPr="00000000">
        <w:rPr>
          <w:b w:val="1"/>
          <w:color w:val="444444"/>
          <w:rtl w:val="0"/>
        </w:rPr>
        <w:t xml:space="preserve">Federated Users and Roles </w:t>
      </w:r>
      <w:r w:rsidDel="00000000" w:rsidR="00000000" w:rsidRPr="00000000">
        <w:rPr>
          <w:color w:val="444444"/>
          <w:rtl w:val="0"/>
        </w:rPr>
        <w:t xml:space="preserve">(</w:t>
      </w:r>
      <w:hyperlink r:id="rId217">
        <w:r w:rsidDel="00000000" w:rsidR="00000000" w:rsidRPr="00000000">
          <w:rPr>
            <w:color w:val="1155cc"/>
            <w:u w:val="single"/>
            <w:rtl w:val="0"/>
          </w:rPr>
          <w:t xml:space="preserve">https://docs.aws.amazon.com/IAM/latest/UserGuide/introduction_access-management.html#intro-access-roles</w:t>
        </w:r>
      </w:hyperlink>
      <w:r w:rsidDel="00000000" w:rsidR="00000000" w:rsidRPr="00000000">
        <w:rPr>
          <w:color w:val="444444"/>
          <w:rtl w:val="0"/>
        </w:rPr>
        <w:t xml:space="preserve">)</w:t>
      </w:r>
    </w:p>
    <w:p w:rsidR="00000000" w:rsidDel="00000000" w:rsidP="00000000" w:rsidRDefault="00000000" w:rsidRPr="00000000" w14:paraId="000006E4">
      <w:pPr>
        <w:rPr>
          <w:b w:val="1"/>
          <w:color w:val="444444"/>
        </w:rPr>
      </w:pPr>
      <w:r w:rsidDel="00000000" w:rsidR="00000000" w:rsidRPr="00000000">
        <w:rPr>
          <w:rtl w:val="0"/>
        </w:rPr>
      </w:r>
    </w:p>
    <w:p w:rsidR="00000000" w:rsidDel="00000000" w:rsidP="00000000" w:rsidRDefault="00000000" w:rsidRPr="00000000" w14:paraId="000006E5">
      <w:pPr>
        <w:rPr>
          <w:b w:val="1"/>
          <w:color w:val="444444"/>
        </w:rPr>
      </w:pPr>
      <w:r w:rsidDel="00000000" w:rsidR="00000000" w:rsidRPr="00000000">
        <w:rPr>
          <w:rtl w:val="0"/>
        </w:rPr>
      </w:r>
    </w:p>
    <w:p w:rsidR="00000000" w:rsidDel="00000000" w:rsidP="00000000" w:rsidRDefault="00000000" w:rsidRPr="00000000" w14:paraId="000006E6">
      <w:pPr>
        <w:rPr>
          <w:color w:val="444444"/>
        </w:rPr>
      </w:pPr>
      <w:r w:rsidDel="00000000" w:rsidR="00000000" w:rsidRPr="00000000">
        <w:rPr>
          <w:rtl w:val="0"/>
        </w:rPr>
      </w:r>
    </w:p>
    <w:p w:rsidR="00000000" w:rsidDel="00000000" w:rsidP="00000000" w:rsidRDefault="00000000" w:rsidRPr="00000000" w14:paraId="000006E7">
      <w:pPr>
        <w:rPr>
          <w:b w:val="1"/>
          <w:color w:val="444444"/>
        </w:rPr>
      </w:pPr>
      <w:r w:rsidDel="00000000" w:rsidR="00000000" w:rsidRPr="00000000">
        <w:rPr>
          <w:rtl w:val="0"/>
        </w:rPr>
      </w:r>
    </w:p>
    <w:p w:rsidR="00000000" w:rsidDel="00000000" w:rsidP="00000000" w:rsidRDefault="00000000" w:rsidRPr="00000000" w14:paraId="000006E8">
      <w:pPr>
        <w:rPr>
          <w:b w:val="1"/>
          <w:color w:val="444444"/>
        </w:rPr>
      </w:pPr>
      <w:r w:rsidDel="00000000" w:rsidR="00000000" w:rsidRPr="00000000">
        <w:rPr>
          <w:rtl w:val="0"/>
        </w:rPr>
      </w:r>
    </w:p>
    <w:p w:rsidR="00000000" w:rsidDel="00000000" w:rsidP="00000000" w:rsidRDefault="00000000" w:rsidRPr="00000000" w14:paraId="000006E9">
      <w:pPr>
        <w:rPr>
          <w:b w:val="1"/>
          <w:color w:val="444444"/>
        </w:rPr>
      </w:pPr>
      <w:r w:rsidDel="00000000" w:rsidR="00000000" w:rsidRPr="00000000">
        <w:rPr>
          <w:rtl w:val="0"/>
        </w:rPr>
      </w:r>
    </w:p>
    <w:p w:rsidR="00000000" w:rsidDel="00000000" w:rsidP="00000000" w:rsidRDefault="00000000" w:rsidRPr="00000000" w14:paraId="000006EA">
      <w:pPr>
        <w:rPr>
          <w:b w:val="1"/>
          <w:color w:val="444444"/>
        </w:rPr>
      </w:pPr>
      <w:r w:rsidDel="00000000" w:rsidR="00000000" w:rsidRPr="00000000">
        <w:rPr>
          <w:rtl w:val="0"/>
        </w:rPr>
      </w:r>
    </w:p>
    <w:p w:rsidR="00000000" w:rsidDel="00000000" w:rsidP="00000000" w:rsidRDefault="00000000" w:rsidRPr="00000000" w14:paraId="000006EB">
      <w:pPr>
        <w:rPr>
          <w:b w:val="1"/>
          <w:color w:val="444444"/>
        </w:rPr>
      </w:pPr>
      <w:r w:rsidDel="00000000" w:rsidR="00000000" w:rsidRPr="00000000">
        <w:rPr>
          <w:rtl w:val="0"/>
        </w:rPr>
      </w:r>
    </w:p>
    <w:p w:rsidR="00000000" w:rsidDel="00000000" w:rsidP="00000000" w:rsidRDefault="00000000" w:rsidRPr="00000000" w14:paraId="000006EC">
      <w:pPr>
        <w:rPr>
          <w:b w:val="1"/>
          <w:color w:val="444444"/>
        </w:rPr>
      </w:pPr>
      <w:r w:rsidDel="00000000" w:rsidR="00000000" w:rsidRPr="00000000">
        <w:rPr>
          <w:rtl w:val="0"/>
        </w:rPr>
      </w:r>
    </w:p>
    <w:p w:rsidR="00000000" w:rsidDel="00000000" w:rsidP="00000000" w:rsidRDefault="00000000" w:rsidRPr="00000000" w14:paraId="000006ED">
      <w:pPr>
        <w:rPr>
          <w:color w:val="444444"/>
        </w:rPr>
      </w:pPr>
      <w:r w:rsidDel="00000000" w:rsidR="00000000" w:rsidRPr="00000000">
        <w:rPr>
          <w:rtl w:val="0"/>
        </w:rPr>
      </w:r>
    </w:p>
    <w:sectPr>
      <w:headerReference r:id="rId2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0.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6.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1.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2.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12.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5.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3.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9.png"/><Relationship Id="rId168" Type="http://schemas.openxmlformats.org/officeDocument/2006/relationships/image" Target="media/image7.png"/><Relationship Id="rId167" Type="http://schemas.openxmlformats.org/officeDocument/2006/relationships/image" Target="media/image4.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8.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1.png"/><Relationship Id="rId100" Type="http://schemas.openxmlformats.org/officeDocument/2006/relationships/hyperlink" Target="https://aws.amazon.com/kinesis/data-streams/getting-started/" TargetMode="External"/><Relationship Id="rId217" Type="http://schemas.openxmlformats.org/officeDocument/2006/relationships/hyperlink" Target="https://docs.aws.amazon.com/IAM/latest/UserGuide/introduction_access-management.html#intro-access-roles" TargetMode="External"/><Relationship Id="rId216" Type="http://schemas.openxmlformats.org/officeDocument/2006/relationships/hyperlink" Target="https://docs.aws.amazon.com/kinesisanalytics/latest/dev/using-identity-based-policies.html#access-policy-aws-managed-policies" TargetMode="External"/><Relationship Id="rId215" Type="http://schemas.openxmlformats.org/officeDocument/2006/relationships/hyperlink" Target="https://docs.aws.amazon.com/kinesisanalytics/latest/dev/using-identity-based-policies.html" TargetMode="External"/><Relationship Id="rId214" Type="http://schemas.openxmlformats.org/officeDocument/2006/relationships/hyperlink" Target="https://docs.aws.amazon.com/kinesisanalytics/latest/dev/authentication-and-access-control.html" TargetMode="External"/><Relationship Id="rId218" Type="http://schemas.openxmlformats.org/officeDocument/2006/relationships/header" Target="header1.xml"/><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