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8"/>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8"/>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8"/>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8"/>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3"/>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3"/>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3"/>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3"/>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11"/>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11"/>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11"/>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11"/>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5"/>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5"/>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5"/>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5"/>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2"/>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4"/>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4"/>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4"/>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4"/>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12"/>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12"/>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12"/>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12"/>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6"/>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6"/>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6"/>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6"/>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0"/>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0"/>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0"/>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0"/>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7"/>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7"/>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7"/>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7"/>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7"/>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7"/>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7"/>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9"/>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9"/>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9"/>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9"/>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34343"/>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1.png"/><Relationship Id="rId8" Type="http://schemas.openxmlformats.org/officeDocument/2006/relationships/hyperlink" Target="https://aws.amazon.com/emr/"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29" Type="http://schemas.openxmlformats.org/officeDocument/2006/relationships/hyperlink" Target="https://docs.aws.amazon.com/amazondynamodb/latest/developerguide/GlobalTables.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11" Type="http://schemas.openxmlformats.org/officeDocument/2006/relationships/hyperlink" Target="https://docs.aws.amazon.com/streams/latest/dev/developing-producers-with-kpl.html" TargetMode="External"/><Relationship Id="rId55" Type="http://schemas.openxmlformats.org/officeDocument/2006/relationships/hyperlink" Target="https://docs.aws.amazon.com/redshift/latest/dg/t_Reclaiming_storage_space202.html" TargetMode="External"/><Relationship Id="rId10" Type="http://schemas.openxmlformats.org/officeDocument/2006/relationships/hyperlink" Target="https://www.stitchdata.com/blog/tutorial-using-redshift-and-amazon-quicksight-to-deliver-business-analytics/" TargetMode="External"/><Relationship Id="rId54" Type="http://schemas.openxmlformats.org/officeDocument/2006/relationships/hyperlink" Target="https://source.coveo.com/2017/09/15/redshift-best-practices2/"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56" Type="http://schemas.openxmlformats.org/officeDocument/2006/relationships/hyperlink" Target="https://docs.aws.amazon.com/redshift/latest/dg/r_VACUUM_command.html" TargetMode="External"/><Relationship Id="rId15" Type="http://schemas.openxmlformats.org/officeDocument/2006/relationships/hyperlink" Target="https://aws.amazon.com/blogs/big-data/persist-streaming-data-to-amazon-s3-using-amazon-kinesis-firehose-and-aws-lambda/"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8" Type="http://schemas.openxmlformats.org/officeDocument/2006/relationships/hyperlink" Target="https://aws.amazon.com/blogs/big-data/persist-streaming-data-to-amazon-s3-using-amazon-kinesis-firehose-and-aws-lamb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