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3F" w:rsidRDefault="00DB1D8F" w:rsidP="00DB1D8F">
      <w:pPr>
        <w:pStyle w:val="Nadpis1"/>
      </w:pPr>
      <w:r>
        <w:t xml:space="preserve">QSS ako </w:t>
      </w:r>
      <w:proofErr w:type="spellStart"/>
      <w:r>
        <w:t>microkernel</w:t>
      </w:r>
      <w:proofErr w:type="spellEnd"/>
    </w:p>
    <w:p w:rsidR="00DB1D8F" w:rsidRDefault="0051115C" w:rsidP="00DB1D8F">
      <w:r>
        <w:t xml:space="preserve">Snaha vytvoriť </w:t>
      </w:r>
      <w:proofErr w:type="spellStart"/>
      <w:r>
        <w:t>microkernel</w:t>
      </w:r>
      <w:proofErr w:type="spellEnd"/>
      <w:r>
        <w:t xml:space="preserve"> </w:t>
      </w:r>
      <w:r w:rsidR="00FC4445">
        <w:t>vyplýva zo snahy urobiť čo možno najmenší systém. Implementovať čo možno najmenej funkcií a modulov, aby bol systém použiteľný a poskytoval dostatočnú základňu pre programátora vyšších častí.</w:t>
      </w:r>
    </w:p>
    <w:p w:rsidR="00FC4445" w:rsidRDefault="00FC4445" w:rsidP="00DB1D8F">
      <w:r>
        <w:t>V prvom rade jeho úlohou by malo byť úplne skryť hardvérovú vrstvu od vyšších častí</w:t>
      </w:r>
      <w:r w:rsidR="00643CFE">
        <w:t xml:space="preserve"> (HAL)</w:t>
      </w:r>
      <w:r>
        <w:t>, zabezpečiť riadenie vykonávania procesov z hľadiska plánovania, synchronizácie a konkurencie. Ďalej poskytnúť dostatočnú a zároveň minimálnu množinu služieb, a poskytnúť minimálnu interprocesnú</w:t>
      </w:r>
      <w:r w:rsidR="00262234">
        <w:t xml:space="preserve"> </w:t>
      </w:r>
      <w:r>
        <w:t>komunikáciu.</w:t>
      </w:r>
    </w:p>
    <w:p w:rsidR="00FC4445" w:rsidRDefault="00006038" w:rsidP="00DB1D8F">
      <w:r>
        <w:t>Ďalšou snahou bude vytvoriť čo možno najmenší systém, aby bol čo možno najmenej závislý na hardvéri. V prvom rade aby základ</w:t>
      </w:r>
      <w:r w:rsidR="00973EEF">
        <w:t>ná schéma systému bola: CPU, OP</w:t>
      </w:r>
      <w:r w:rsidR="00302092">
        <w:t>, IPC</w:t>
      </w:r>
      <w:r>
        <w:t xml:space="preserve">. </w:t>
      </w:r>
    </w:p>
    <w:p w:rsidR="00FC4445" w:rsidRPr="00243066" w:rsidRDefault="00243066" w:rsidP="00243066">
      <w:pPr>
        <w:pStyle w:val="Nadpis2"/>
      </w:pPr>
      <w:r w:rsidRPr="00243066">
        <w:t xml:space="preserve">Minimálny </w:t>
      </w:r>
      <w:proofErr w:type="spellStart"/>
      <w:r w:rsidRPr="00243066">
        <w:t>microkernel</w:t>
      </w:r>
      <w:proofErr w:type="spellEnd"/>
    </w:p>
    <w:p w:rsidR="00243066" w:rsidRPr="00243066" w:rsidRDefault="00243066" w:rsidP="00243066">
      <w:pPr>
        <w:spacing w:line="240" w:lineRule="auto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 xml:space="preserve">Podľa </w:t>
      </w:r>
      <w:proofErr w:type="spellStart"/>
      <w:r>
        <w:rPr>
          <w:rFonts w:eastAsia="Times New Roman" w:cstheme="minorHAnsi"/>
          <w:lang w:eastAsia="sk-SK"/>
        </w:rPr>
        <w:t>Wikipédie</w:t>
      </w:r>
      <w:proofErr w:type="spellEnd"/>
      <w:r>
        <w:rPr>
          <w:rFonts w:eastAsia="Times New Roman" w:cstheme="minorHAnsi"/>
          <w:lang w:eastAsia="sk-SK"/>
        </w:rPr>
        <w:t xml:space="preserve"> </w:t>
      </w:r>
      <w:proofErr w:type="spellStart"/>
      <w:r>
        <w:rPr>
          <w:rFonts w:eastAsia="Times New Roman" w:cstheme="minorHAnsi"/>
          <w:lang w:eastAsia="sk-SK"/>
        </w:rPr>
        <w:t>microkernel</w:t>
      </w:r>
      <w:proofErr w:type="spellEnd"/>
      <w:r>
        <w:rPr>
          <w:rFonts w:eastAsia="Times New Roman" w:cstheme="minorHAnsi"/>
          <w:lang w:eastAsia="sk-SK"/>
        </w:rPr>
        <w:t xml:space="preserve"> musí obsahovať minimálne tieto veci:</w:t>
      </w:r>
    </w:p>
    <w:p w:rsidR="00243066" w:rsidRPr="00243066" w:rsidRDefault="00243066" w:rsidP="00243066">
      <w:pPr>
        <w:pStyle w:val="Odsekzoznamu"/>
        <w:numPr>
          <w:ilvl w:val="0"/>
          <w:numId w:val="2"/>
        </w:numPr>
        <w:spacing w:line="240" w:lineRule="auto"/>
        <w:rPr>
          <w:rFonts w:eastAsia="Times New Roman" w:cstheme="minorHAnsi"/>
          <w:lang w:eastAsia="sk-SK"/>
        </w:rPr>
      </w:pPr>
      <w:r w:rsidRPr="00243066">
        <w:rPr>
          <w:rFonts w:eastAsia="Times New Roman" w:cstheme="minorHAnsi"/>
          <w:lang w:eastAsia="sk-SK"/>
        </w:rPr>
        <w:t>Nejaké mechanizmy pre prácu s adresným priestorom – je to potrebné aj pre ochranu pamäte</w:t>
      </w:r>
    </w:p>
    <w:p w:rsidR="00243066" w:rsidRPr="00243066" w:rsidRDefault="00243066" w:rsidP="00243066">
      <w:pPr>
        <w:pStyle w:val="Odsekzoznamu"/>
        <w:numPr>
          <w:ilvl w:val="0"/>
          <w:numId w:val="2"/>
        </w:numPr>
        <w:spacing w:line="240" w:lineRule="auto"/>
        <w:rPr>
          <w:rFonts w:eastAsia="Times New Roman" w:cstheme="minorHAnsi"/>
          <w:lang w:eastAsia="sk-SK"/>
        </w:rPr>
      </w:pPr>
      <w:r w:rsidRPr="00243066">
        <w:rPr>
          <w:rFonts w:eastAsia="Times New Roman" w:cstheme="minorHAnsi"/>
          <w:lang w:eastAsia="sk-SK"/>
        </w:rPr>
        <w:t>Nejaká abstrakcia vykonávania na správu CPU prideľovania – typicky vlákna aleb</w:t>
      </w:r>
      <w:r w:rsidR="00E74119">
        <w:rPr>
          <w:rFonts w:eastAsia="Times New Roman" w:cstheme="minorHAnsi"/>
          <w:lang w:eastAsia="sk-SK"/>
        </w:rPr>
        <w:t>o aktivácie plánovača (procesy)</w:t>
      </w:r>
    </w:p>
    <w:p w:rsidR="00243066" w:rsidRPr="00243066" w:rsidRDefault="00243066" w:rsidP="00243066">
      <w:pPr>
        <w:pStyle w:val="Odsekzoznamu"/>
        <w:numPr>
          <w:ilvl w:val="0"/>
          <w:numId w:val="2"/>
        </w:numPr>
        <w:spacing w:line="240" w:lineRule="auto"/>
        <w:rPr>
          <w:rFonts w:eastAsia="Times New Roman" w:cstheme="minorHAnsi"/>
          <w:lang w:eastAsia="sk-SK"/>
        </w:rPr>
      </w:pPr>
      <w:proofErr w:type="spellStart"/>
      <w:r w:rsidRPr="00243066">
        <w:rPr>
          <w:rFonts w:eastAsia="Times New Roman" w:cstheme="minorHAnsi"/>
          <w:lang w:eastAsia="sk-SK"/>
        </w:rPr>
        <w:t>Medziprocesná</w:t>
      </w:r>
      <w:proofErr w:type="spellEnd"/>
      <w:r w:rsidRPr="00243066">
        <w:rPr>
          <w:rFonts w:eastAsia="Times New Roman" w:cstheme="minorHAnsi"/>
          <w:lang w:eastAsia="sk-SK"/>
        </w:rPr>
        <w:t xml:space="preserve"> komunikácia (IPC) – potrebná na spustenie serverov vo vlastnom adresnom priestore</w:t>
      </w:r>
    </w:p>
    <w:p w:rsidR="00243066" w:rsidRPr="00243066" w:rsidRDefault="00F62FA3" w:rsidP="00243066">
      <w:pPr>
        <w:spacing w:line="240" w:lineRule="auto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 xml:space="preserve">Tento minimálny </w:t>
      </w:r>
      <w:proofErr w:type="spellStart"/>
      <w:r>
        <w:rPr>
          <w:rFonts w:eastAsia="Times New Roman" w:cstheme="minorHAnsi"/>
          <w:lang w:eastAsia="sk-SK"/>
        </w:rPr>
        <w:t>design</w:t>
      </w:r>
      <w:proofErr w:type="spellEnd"/>
      <w:r>
        <w:rPr>
          <w:rFonts w:eastAsia="Times New Roman" w:cstheme="minorHAnsi"/>
          <w:lang w:eastAsia="sk-SK"/>
        </w:rPr>
        <w:t xml:space="preserve"> bol neskôr formulovaný ako </w:t>
      </w:r>
      <w:proofErr w:type="spellStart"/>
      <w:r w:rsidR="00243066" w:rsidRPr="00243066">
        <w:rPr>
          <w:rFonts w:eastAsia="Times New Roman" w:cstheme="minorHAnsi"/>
          <w:lang w:eastAsia="sk-SK"/>
        </w:rPr>
        <w:t>Liedtke</w:t>
      </w:r>
      <w:r>
        <w:rPr>
          <w:rFonts w:eastAsia="Times New Roman" w:cstheme="minorHAnsi"/>
          <w:lang w:eastAsia="sk-SK"/>
        </w:rPr>
        <w:t>-ho</w:t>
      </w:r>
      <w:proofErr w:type="spellEnd"/>
      <w:r>
        <w:rPr>
          <w:rFonts w:eastAsia="Times New Roman" w:cstheme="minorHAnsi"/>
          <w:lang w:eastAsia="sk-SK"/>
        </w:rPr>
        <w:t xml:space="preserve"> princíp </w:t>
      </w:r>
      <w:proofErr w:type="spellStart"/>
      <w:r>
        <w:rPr>
          <w:rFonts w:eastAsia="Times New Roman" w:cstheme="minorHAnsi"/>
          <w:lang w:eastAsia="sk-SK"/>
        </w:rPr>
        <w:t>minimality</w:t>
      </w:r>
      <w:proofErr w:type="spellEnd"/>
      <w:r w:rsidR="00243066" w:rsidRPr="00243066">
        <w:rPr>
          <w:rFonts w:eastAsia="Times New Roman" w:cstheme="minorHAnsi"/>
          <w:lang w:eastAsia="sk-SK"/>
        </w:rPr>
        <w:t>:</w:t>
      </w:r>
    </w:p>
    <w:p w:rsidR="00FC4445" w:rsidRPr="004B15F3" w:rsidRDefault="00F62FA3" w:rsidP="001078D5">
      <w:pPr>
        <w:spacing w:line="240" w:lineRule="auto"/>
        <w:rPr>
          <w:rFonts w:eastAsia="Times New Roman" w:cstheme="minorHAnsi"/>
          <w:i/>
          <w:lang w:eastAsia="sk-SK"/>
        </w:rPr>
      </w:pPr>
      <w:r w:rsidRPr="004B15F3">
        <w:rPr>
          <w:rFonts w:eastAsia="Times New Roman" w:cstheme="minorHAnsi"/>
          <w:i/>
          <w:lang w:eastAsia="sk-SK"/>
        </w:rPr>
        <w:t xml:space="preserve">Koncept je tolerovaný ako súčasť </w:t>
      </w:r>
      <w:proofErr w:type="spellStart"/>
      <w:r w:rsidRPr="004B15F3">
        <w:rPr>
          <w:rFonts w:eastAsia="Times New Roman" w:cstheme="minorHAnsi"/>
          <w:i/>
          <w:lang w:eastAsia="sk-SK"/>
        </w:rPr>
        <w:t>microkernela</w:t>
      </w:r>
      <w:proofErr w:type="spellEnd"/>
      <w:r w:rsidRPr="004B15F3">
        <w:rPr>
          <w:rFonts w:eastAsia="Times New Roman" w:cstheme="minorHAnsi"/>
          <w:i/>
          <w:lang w:eastAsia="sk-SK"/>
        </w:rPr>
        <w:t xml:space="preserve"> len v prípade, ak jeho presunutie mimo jadra, teda umožnenie konkurenčnej implementácie</w:t>
      </w:r>
      <w:r w:rsidR="00243066" w:rsidRPr="004B15F3">
        <w:rPr>
          <w:rFonts w:eastAsia="Times New Roman" w:cstheme="minorHAnsi"/>
          <w:i/>
          <w:lang w:eastAsia="sk-SK"/>
        </w:rPr>
        <w:t>,</w:t>
      </w:r>
      <w:r w:rsidRPr="004B15F3">
        <w:rPr>
          <w:rFonts w:eastAsia="Times New Roman" w:cstheme="minorHAnsi"/>
          <w:i/>
          <w:lang w:eastAsia="sk-SK"/>
        </w:rPr>
        <w:t xml:space="preserve"> by mohlo spôsobiť, že táto implementácia  by mohla zmeniť požadovanú funkcionalitu systému.</w:t>
      </w:r>
    </w:p>
    <w:p w:rsidR="001078D5" w:rsidRDefault="001078D5" w:rsidP="001078D5">
      <w:pPr>
        <w:spacing w:line="240" w:lineRule="auto"/>
        <w:rPr>
          <w:rFonts w:eastAsia="Times New Roman" w:cstheme="minorHAnsi"/>
          <w:lang w:eastAsia="sk-SK"/>
        </w:rPr>
      </w:pPr>
    </w:p>
    <w:p w:rsidR="001078D5" w:rsidRDefault="001078D5" w:rsidP="001078D5">
      <w:pPr>
        <w:keepNext/>
        <w:spacing w:line="240" w:lineRule="auto"/>
        <w:jc w:val="center"/>
      </w:pPr>
      <w:r>
        <w:object w:dxaOrig="6414" w:dyaOrig="2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3pt;height:116.85pt" o:ole="">
            <v:imagedata r:id="rId5" o:title=""/>
          </v:shape>
          <o:OLEObject Type="Embed" ProgID="Visio.Drawing.11" ShapeID="_x0000_i1025" DrawAspect="Content" ObjectID="_1333015777" r:id="rId6"/>
        </w:object>
      </w:r>
    </w:p>
    <w:p w:rsidR="001078D5" w:rsidRPr="00243066" w:rsidRDefault="001078D5" w:rsidP="001078D5">
      <w:pPr>
        <w:pStyle w:val="Popis"/>
        <w:jc w:val="center"/>
        <w:rPr>
          <w:rFonts w:cstheme="minorHAnsi"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 QSS architektúra</w:t>
      </w:r>
    </w:p>
    <w:p w:rsidR="00FC4445" w:rsidRPr="00243066" w:rsidRDefault="00FC4445">
      <w:r w:rsidRPr="00243066">
        <w:br w:type="page"/>
      </w:r>
    </w:p>
    <w:p w:rsidR="00FC4445" w:rsidRDefault="00FC4445" w:rsidP="00FC4445">
      <w:pPr>
        <w:pStyle w:val="Nadpis2"/>
      </w:pPr>
      <w:r>
        <w:lastRenderedPageBreak/>
        <w:t>Funkčné požiadavky</w:t>
      </w:r>
    </w:p>
    <w:p w:rsidR="00FC4445" w:rsidRPr="00FD4C44" w:rsidRDefault="00FC4445" w:rsidP="00FC4445"/>
    <w:tbl>
      <w:tblPr>
        <w:tblStyle w:val="Mriekatabuky"/>
        <w:tblW w:w="0" w:type="auto"/>
        <w:tblLook w:val="04A0"/>
      </w:tblPr>
      <w:tblGrid>
        <w:gridCol w:w="592"/>
        <w:gridCol w:w="4761"/>
        <w:gridCol w:w="1767"/>
        <w:gridCol w:w="2168"/>
      </w:tblGrid>
      <w:tr w:rsidR="00FC4445" w:rsidTr="00CB7078">
        <w:tc>
          <w:tcPr>
            <w:tcW w:w="592" w:type="dxa"/>
          </w:tcPr>
          <w:p w:rsidR="00FC4445" w:rsidRPr="00FD4C44" w:rsidRDefault="00FC4445" w:rsidP="00CB7078">
            <w:pPr>
              <w:rPr>
                <w:b/>
              </w:rPr>
            </w:pPr>
            <w:r w:rsidRPr="00FD4C44">
              <w:rPr>
                <w:b/>
              </w:rPr>
              <w:t>ID</w:t>
            </w:r>
          </w:p>
        </w:tc>
        <w:tc>
          <w:tcPr>
            <w:tcW w:w="4761" w:type="dxa"/>
          </w:tcPr>
          <w:p w:rsidR="00FC4445" w:rsidRPr="00FD4C44" w:rsidRDefault="00FC4445" w:rsidP="00CB7078">
            <w:pPr>
              <w:rPr>
                <w:b/>
              </w:rPr>
            </w:pPr>
            <w:r w:rsidRPr="00FD4C44">
              <w:rPr>
                <w:b/>
              </w:rPr>
              <w:t>Popis</w:t>
            </w:r>
          </w:p>
        </w:tc>
        <w:tc>
          <w:tcPr>
            <w:tcW w:w="1767" w:type="dxa"/>
          </w:tcPr>
          <w:p w:rsidR="00FC4445" w:rsidRPr="00FD4C44" w:rsidRDefault="00FC4445" w:rsidP="00CB7078">
            <w:pPr>
              <w:rPr>
                <w:b/>
              </w:rPr>
            </w:pPr>
            <w:r w:rsidRPr="00FD4C44">
              <w:rPr>
                <w:b/>
              </w:rPr>
              <w:t>Stav</w:t>
            </w:r>
          </w:p>
        </w:tc>
        <w:tc>
          <w:tcPr>
            <w:tcW w:w="2168" w:type="dxa"/>
          </w:tcPr>
          <w:p w:rsidR="00FC4445" w:rsidRPr="00FD4C44" w:rsidRDefault="00FC4445" w:rsidP="00CB7078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FC4445" w:rsidTr="00CB7078">
        <w:tc>
          <w:tcPr>
            <w:tcW w:w="592" w:type="dxa"/>
          </w:tcPr>
          <w:p w:rsidR="00FC4445" w:rsidRDefault="00643CFE" w:rsidP="00CB7078">
            <w:r>
              <w:t>2.1</w:t>
            </w:r>
          </w:p>
        </w:tc>
        <w:tc>
          <w:tcPr>
            <w:tcW w:w="4761" w:type="dxa"/>
          </w:tcPr>
          <w:p w:rsidR="00FC4445" w:rsidRDefault="00643CFE" w:rsidP="00CB7078">
            <w:proofErr w:type="spellStart"/>
            <w:r>
              <w:t>Microkernel</w:t>
            </w:r>
            <w:proofErr w:type="spellEnd"/>
            <w:r>
              <w:t xml:space="preserve"> bude zahŕňať</w:t>
            </w:r>
            <w:r w:rsidR="00F7337B">
              <w:t xml:space="preserve"> implementáciu</w:t>
            </w:r>
            <w:r>
              <w:t xml:space="preserve"> HAL</w:t>
            </w:r>
          </w:p>
        </w:tc>
        <w:tc>
          <w:tcPr>
            <w:tcW w:w="1767" w:type="dxa"/>
          </w:tcPr>
          <w:p w:rsidR="00FC4445" w:rsidRDefault="00566B76" w:rsidP="00CB7078">
            <w:r>
              <w:t>Potvrdená</w:t>
            </w:r>
          </w:p>
        </w:tc>
        <w:tc>
          <w:tcPr>
            <w:tcW w:w="2168" w:type="dxa"/>
          </w:tcPr>
          <w:p w:rsidR="00FC4445" w:rsidRDefault="00566B76" w:rsidP="00CB7078">
            <w:r>
              <w:t>25.3.2010</w:t>
            </w:r>
          </w:p>
        </w:tc>
      </w:tr>
      <w:tr w:rsidR="00643CFE" w:rsidTr="00CB7078">
        <w:tc>
          <w:tcPr>
            <w:tcW w:w="592" w:type="dxa"/>
          </w:tcPr>
          <w:p w:rsidR="00643CFE" w:rsidRDefault="00643CFE" w:rsidP="00CB7078">
            <w:r>
              <w:t>2.2</w:t>
            </w:r>
          </w:p>
        </w:tc>
        <w:tc>
          <w:tcPr>
            <w:tcW w:w="4761" w:type="dxa"/>
          </w:tcPr>
          <w:p w:rsidR="00643CFE" w:rsidRDefault="00643CFE" w:rsidP="005B6D93">
            <w:proofErr w:type="spellStart"/>
            <w:r>
              <w:t>Microkernel</w:t>
            </w:r>
            <w:proofErr w:type="spellEnd"/>
            <w:r>
              <w:t xml:space="preserve"> bude </w:t>
            </w:r>
            <w:r w:rsidR="005B6D93">
              <w:t>zahŕňať</w:t>
            </w:r>
            <w:r>
              <w:t xml:space="preserve"> </w:t>
            </w:r>
            <w:r w:rsidR="00745296">
              <w:t xml:space="preserve">implementáciu </w:t>
            </w:r>
            <w:r>
              <w:t>plánovač</w:t>
            </w:r>
            <w:r w:rsidR="00745296">
              <w:t>a</w:t>
            </w:r>
            <w:r>
              <w:t xml:space="preserve"> a správcu procesov</w:t>
            </w:r>
          </w:p>
        </w:tc>
        <w:tc>
          <w:tcPr>
            <w:tcW w:w="1767" w:type="dxa"/>
          </w:tcPr>
          <w:p w:rsidR="00643CFE" w:rsidRDefault="00566B76" w:rsidP="00CB7078">
            <w:r>
              <w:t>Potvrdená</w:t>
            </w:r>
          </w:p>
        </w:tc>
        <w:tc>
          <w:tcPr>
            <w:tcW w:w="2168" w:type="dxa"/>
          </w:tcPr>
          <w:p w:rsidR="00643CFE" w:rsidRDefault="00566B76" w:rsidP="00CB7078">
            <w:r>
              <w:t>25.3.2010</w:t>
            </w:r>
          </w:p>
        </w:tc>
      </w:tr>
      <w:tr w:rsidR="00FF6E51" w:rsidTr="00CB7078">
        <w:tc>
          <w:tcPr>
            <w:tcW w:w="592" w:type="dxa"/>
          </w:tcPr>
          <w:p w:rsidR="00FF6E51" w:rsidRDefault="00FF6E51" w:rsidP="00CB7078">
            <w:r>
              <w:t>2.3</w:t>
            </w:r>
          </w:p>
        </w:tc>
        <w:tc>
          <w:tcPr>
            <w:tcW w:w="4761" w:type="dxa"/>
          </w:tcPr>
          <w:p w:rsidR="00FF6E51" w:rsidRDefault="005B6D93" w:rsidP="00CB7078">
            <w:proofErr w:type="spellStart"/>
            <w:r>
              <w:t>Microkernel</w:t>
            </w:r>
            <w:proofErr w:type="spellEnd"/>
            <w:r>
              <w:t xml:space="preserve"> bude zahŕňať </w:t>
            </w:r>
            <w:r w:rsidR="00745296">
              <w:t xml:space="preserve">implementáciu </w:t>
            </w:r>
            <w:r>
              <w:t>správcu pamäte</w:t>
            </w:r>
          </w:p>
        </w:tc>
        <w:tc>
          <w:tcPr>
            <w:tcW w:w="1767" w:type="dxa"/>
          </w:tcPr>
          <w:p w:rsidR="00FF6E51" w:rsidRDefault="00566B76" w:rsidP="00CB7078">
            <w:r>
              <w:t>Potvrdená</w:t>
            </w:r>
          </w:p>
        </w:tc>
        <w:tc>
          <w:tcPr>
            <w:tcW w:w="2168" w:type="dxa"/>
          </w:tcPr>
          <w:p w:rsidR="00FF6E51" w:rsidRDefault="00566B76" w:rsidP="00CB7078">
            <w:r>
              <w:t>25.3.2010</w:t>
            </w:r>
          </w:p>
        </w:tc>
      </w:tr>
      <w:tr w:rsidR="005B6D93" w:rsidTr="00CB7078">
        <w:tc>
          <w:tcPr>
            <w:tcW w:w="592" w:type="dxa"/>
          </w:tcPr>
          <w:p w:rsidR="005B6D93" w:rsidRDefault="005B6D93" w:rsidP="00CB7078">
            <w:r>
              <w:t>2.4</w:t>
            </w:r>
          </w:p>
        </w:tc>
        <w:tc>
          <w:tcPr>
            <w:tcW w:w="4761" w:type="dxa"/>
          </w:tcPr>
          <w:p w:rsidR="005B6D93" w:rsidRDefault="005B6D93" w:rsidP="002F523A">
            <w:proofErr w:type="spellStart"/>
            <w:r>
              <w:t>Microkernel</w:t>
            </w:r>
            <w:proofErr w:type="spellEnd"/>
            <w:r>
              <w:t xml:space="preserve"> bude </w:t>
            </w:r>
            <w:r w:rsidR="002F523A">
              <w:t xml:space="preserve">zahŕňať </w:t>
            </w:r>
            <w:r w:rsidR="00F7337B">
              <w:t>implement</w:t>
            </w:r>
            <w:r w:rsidR="002F523A">
              <w:t>áciu</w:t>
            </w:r>
            <w:r w:rsidR="00F7337B">
              <w:t xml:space="preserve"> </w:t>
            </w:r>
            <w:r>
              <w:t>IPC</w:t>
            </w:r>
          </w:p>
        </w:tc>
        <w:tc>
          <w:tcPr>
            <w:tcW w:w="1767" w:type="dxa"/>
          </w:tcPr>
          <w:p w:rsidR="005B6D93" w:rsidRDefault="00566B76" w:rsidP="00CB7078">
            <w:r>
              <w:t>Potvrdená</w:t>
            </w:r>
          </w:p>
        </w:tc>
        <w:tc>
          <w:tcPr>
            <w:tcW w:w="2168" w:type="dxa"/>
          </w:tcPr>
          <w:p w:rsidR="005B6D93" w:rsidRDefault="00566B76" w:rsidP="00CB7078">
            <w:r>
              <w:t>25.3.2010</w:t>
            </w:r>
          </w:p>
        </w:tc>
      </w:tr>
      <w:tr w:rsidR="00411FD8" w:rsidTr="00CB7078">
        <w:tc>
          <w:tcPr>
            <w:tcW w:w="592" w:type="dxa"/>
          </w:tcPr>
          <w:p w:rsidR="00411FD8" w:rsidRDefault="00411FD8" w:rsidP="00CB7078">
            <w:r>
              <w:t>2.5</w:t>
            </w:r>
          </w:p>
        </w:tc>
        <w:tc>
          <w:tcPr>
            <w:tcW w:w="4761" w:type="dxa"/>
          </w:tcPr>
          <w:p w:rsidR="00411FD8" w:rsidRDefault="00411FD8" w:rsidP="00F7337B">
            <w:r>
              <w:t xml:space="preserve">Ovládače zariadení budú </w:t>
            </w:r>
            <w:r w:rsidR="00745296">
              <w:t xml:space="preserve">implementované </w:t>
            </w:r>
            <w:r>
              <w:t xml:space="preserve">mimo </w:t>
            </w:r>
            <w:proofErr w:type="spellStart"/>
            <w:r>
              <w:t>microkernela</w:t>
            </w:r>
            <w:proofErr w:type="spellEnd"/>
          </w:p>
        </w:tc>
        <w:tc>
          <w:tcPr>
            <w:tcW w:w="1767" w:type="dxa"/>
          </w:tcPr>
          <w:p w:rsidR="00411FD8" w:rsidRDefault="004908E4" w:rsidP="00CB7078">
            <w:r>
              <w:t>Potvrdená</w:t>
            </w:r>
          </w:p>
        </w:tc>
        <w:tc>
          <w:tcPr>
            <w:tcW w:w="2168" w:type="dxa"/>
          </w:tcPr>
          <w:p w:rsidR="00411FD8" w:rsidRDefault="004908E4" w:rsidP="00CB7078">
            <w:r>
              <w:t>25.3.2010</w:t>
            </w:r>
          </w:p>
        </w:tc>
      </w:tr>
      <w:tr w:rsidR="00411FD8" w:rsidTr="00CB7078">
        <w:tc>
          <w:tcPr>
            <w:tcW w:w="592" w:type="dxa"/>
          </w:tcPr>
          <w:p w:rsidR="00411FD8" w:rsidRDefault="00411FD8" w:rsidP="00CB7078">
            <w:r>
              <w:t>2.5</w:t>
            </w:r>
          </w:p>
        </w:tc>
        <w:tc>
          <w:tcPr>
            <w:tcW w:w="4761" w:type="dxa"/>
          </w:tcPr>
          <w:p w:rsidR="00411FD8" w:rsidRDefault="00411FD8" w:rsidP="00F7337B">
            <w:r>
              <w:t xml:space="preserve">Interpreter príkazov bude </w:t>
            </w:r>
            <w:r w:rsidR="00745296">
              <w:t xml:space="preserve">implementovaný </w:t>
            </w:r>
            <w:r>
              <w:t xml:space="preserve">mimo </w:t>
            </w:r>
            <w:proofErr w:type="spellStart"/>
            <w:r>
              <w:t>microkernela</w:t>
            </w:r>
            <w:proofErr w:type="spellEnd"/>
          </w:p>
        </w:tc>
        <w:tc>
          <w:tcPr>
            <w:tcW w:w="1767" w:type="dxa"/>
          </w:tcPr>
          <w:p w:rsidR="00411FD8" w:rsidRDefault="004908E4" w:rsidP="00CB7078">
            <w:r>
              <w:t>Potvrdená</w:t>
            </w:r>
          </w:p>
        </w:tc>
        <w:tc>
          <w:tcPr>
            <w:tcW w:w="2168" w:type="dxa"/>
          </w:tcPr>
          <w:p w:rsidR="00411FD8" w:rsidRDefault="004908E4" w:rsidP="00CB7078">
            <w:r>
              <w:t>25.3.2010</w:t>
            </w:r>
          </w:p>
        </w:tc>
      </w:tr>
      <w:tr w:rsidR="00EB45D5" w:rsidTr="00CB7078">
        <w:tc>
          <w:tcPr>
            <w:tcW w:w="592" w:type="dxa"/>
          </w:tcPr>
          <w:p w:rsidR="00EB45D5" w:rsidRDefault="00EB45D5" w:rsidP="00745296">
            <w:r>
              <w:t>2.</w:t>
            </w:r>
            <w:r w:rsidR="00745296">
              <w:t>6</w:t>
            </w:r>
          </w:p>
        </w:tc>
        <w:tc>
          <w:tcPr>
            <w:tcW w:w="4761" w:type="dxa"/>
          </w:tcPr>
          <w:p w:rsidR="00EB45D5" w:rsidRDefault="00EB45D5" w:rsidP="00EB45D5">
            <w:proofErr w:type="spellStart"/>
            <w:r>
              <w:t>Microkernel</w:t>
            </w:r>
            <w:proofErr w:type="spellEnd"/>
            <w:r>
              <w:t xml:space="preserve"> bude riadiť správu pamäte, zariadení (HAL), IPC a</w:t>
            </w:r>
            <w:r w:rsidR="00745296">
              <w:t xml:space="preserve"> aj </w:t>
            </w:r>
            <w:r>
              <w:t xml:space="preserve">súborov jednotným prístupovým spôsobom – </w:t>
            </w:r>
            <w:r w:rsidR="00387FED">
              <w:t xml:space="preserve">pamäťovým </w:t>
            </w:r>
            <w:r>
              <w:t>súborovým systémom</w:t>
            </w:r>
          </w:p>
        </w:tc>
        <w:tc>
          <w:tcPr>
            <w:tcW w:w="1767" w:type="dxa"/>
          </w:tcPr>
          <w:p w:rsidR="00EB45D5" w:rsidRDefault="005E23B9" w:rsidP="00CB7078">
            <w:r>
              <w:t>Potvrdená</w:t>
            </w:r>
          </w:p>
        </w:tc>
        <w:tc>
          <w:tcPr>
            <w:tcW w:w="2168" w:type="dxa"/>
          </w:tcPr>
          <w:p w:rsidR="00EB45D5" w:rsidRDefault="00E67F4E" w:rsidP="00E67F4E">
            <w:r>
              <w:t>17</w:t>
            </w:r>
            <w:r w:rsidR="005E23B9">
              <w:t>.</w:t>
            </w:r>
            <w:r>
              <w:t>4</w:t>
            </w:r>
            <w:r w:rsidR="005E23B9">
              <w:t>.2010</w:t>
            </w:r>
          </w:p>
        </w:tc>
      </w:tr>
    </w:tbl>
    <w:p w:rsidR="00FC4445" w:rsidRDefault="00FC4445" w:rsidP="00FC4445"/>
    <w:p w:rsidR="00FC4445" w:rsidRDefault="00FC4445" w:rsidP="00FC4445">
      <w:pPr>
        <w:pStyle w:val="Nadpis2"/>
      </w:pPr>
      <w:r>
        <w:t>Nefunkčné požiadavky</w:t>
      </w:r>
    </w:p>
    <w:tbl>
      <w:tblPr>
        <w:tblStyle w:val="Mriekatabuky"/>
        <w:tblW w:w="0" w:type="auto"/>
        <w:tblLook w:val="04A0"/>
      </w:tblPr>
      <w:tblGrid>
        <w:gridCol w:w="592"/>
        <w:gridCol w:w="4761"/>
        <w:gridCol w:w="1766"/>
        <w:gridCol w:w="2169"/>
      </w:tblGrid>
      <w:tr w:rsidR="00FC4445" w:rsidTr="00CB7078">
        <w:tc>
          <w:tcPr>
            <w:tcW w:w="592" w:type="dxa"/>
          </w:tcPr>
          <w:p w:rsidR="00FC4445" w:rsidRPr="00AF3F5C" w:rsidRDefault="00FC4445" w:rsidP="00CB7078">
            <w:pPr>
              <w:rPr>
                <w:b/>
              </w:rPr>
            </w:pPr>
            <w:r w:rsidRPr="00AF3F5C">
              <w:rPr>
                <w:b/>
              </w:rPr>
              <w:t>ID</w:t>
            </w:r>
          </w:p>
        </w:tc>
        <w:tc>
          <w:tcPr>
            <w:tcW w:w="4761" w:type="dxa"/>
          </w:tcPr>
          <w:p w:rsidR="00FC4445" w:rsidRPr="00AF3F5C" w:rsidRDefault="00FC4445" w:rsidP="00CB7078">
            <w:pPr>
              <w:rPr>
                <w:b/>
              </w:rPr>
            </w:pPr>
            <w:r w:rsidRPr="00AF3F5C">
              <w:rPr>
                <w:b/>
              </w:rPr>
              <w:t>Popis</w:t>
            </w:r>
          </w:p>
        </w:tc>
        <w:tc>
          <w:tcPr>
            <w:tcW w:w="1766" w:type="dxa"/>
          </w:tcPr>
          <w:p w:rsidR="00FC4445" w:rsidRPr="00AF3F5C" w:rsidRDefault="00FC4445" w:rsidP="00CB7078">
            <w:pPr>
              <w:rPr>
                <w:b/>
              </w:rPr>
            </w:pPr>
            <w:r w:rsidRPr="00AF3F5C">
              <w:rPr>
                <w:b/>
              </w:rPr>
              <w:t>Stav</w:t>
            </w:r>
          </w:p>
        </w:tc>
        <w:tc>
          <w:tcPr>
            <w:tcW w:w="2169" w:type="dxa"/>
          </w:tcPr>
          <w:p w:rsidR="00FC4445" w:rsidRPr="00AF3F5C" w:rsidRDefault="00FC4445" w:rsidP="00CB7078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FC4445" w:rsidTr="00CB7078">
        <w:tc>
          <w:tcPr>
            <w:tcW w:w="592" w:type="dxa"/>
          </w:tcPr>
          <w:p w:rsidR="00FC4445" w:rsidRDefault="005E6E76" w:rsidP="00CB7078">
            <w:r>
              <w:t>2.1</w:t>
            </w:r>
          </w:p>
        </w:tc>
        <w:tc>
          <w:tcPr>
            <w:tcW w:w="4761" w:type="dxa"/>
          </w:tcPr>
          <w:p w:rsidR="00FC4445" w:rsidRDefault="00566B76" w:rsidP="00CB7078">
            <w:proofErr w:type="spellStart"/>
            <w:r>
              <w:t>Microkernel</w:t>
            </w:r>
            <w:proofErr w:type="spellEnd"/>
            <w:r>
              <w:t xml:space="preserve"> bude pracovať v protekčnom režime procesora</w:t>
            </w:r>
            <w:r w:rsidR="00CF635B">
              <w:t xml:space="preserve"> x86</w:t>
            </w:r>
          </w:p>
        </w:tc>
        <w:tc>
          <w:tcPr>
            <w:tcW w:w="1766" w:type="dxa"/>
          </w:tcPr>
          <w:p w:rsidR="00FC4445" w:rsidRDefault="00CF635B" w:rsidP="00CB7078">
            <w:r>
              <w:t>Potvrdená</w:t>
            </w:r>
          </w:p>
        </w:tc>
        <w:tc>
          <w:tcPr>
            <w:tcW w:w="2169" w:type="dxa"/>
          </w:tcPr>
          <w:p w:rsidR="00FC4445" w:rsidRDefault="00CF635B" w:rsidP="00CB7078">
            <w:r>
              <w:t>25.3.2010</w:t>
            </w:r>
          </w:p>
        </w:tc>
      </w:tr>
    </w:tbl>
    <w:p w:rsidR="00FC4445" w:rsidRPr="00AF3F5C" w:rsidRDefault="00FC4445" w:rsidP="00FC4445"/>
    <w:p w:rsidR="00FC4445" w:rsidRPr="00DB1D8F" w:rsidRDefault="00FC4445" w:rsidP="00DB1D8F"/>
    <w:sectPr w:rsidR="00FC4445" w:rsidRPr="00DB1D8F" w:rsidSect="00E8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65056"/>
    <w:multiLevelType w:val="hybridMultilevel"/>
    <w:tmpl w:val="51046D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E5061"/>
    <w:multiLevelType w:val="multilevel"/>
    <w:tmpl w:val="A00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B1D8F"/>
    <w:rsid w:val="00006038"/>
    <w:rsid w:val="0002229D"/>
    <w:rsid w:val="001078D5"/>
    <w:rsid w:val="001F591D"/>
    <w:rsid w:val="00243066"/>
    <w:rsid w:val="002537DA"/>
    <w:rsid w:val="00262234"/>
    <w:rsid w:val="002F523A"/>
    <w:rsid w:val="00302092"/>
    <w:rsid w:val="00370B2D"/>
    <w:rsid w:val="00387FED"/>
    <w:rsid w:val="00411FD8"/>
    <w:rsid w:val="004908E4"/>
    <w:rsid w:val="004B15F3"/>
    <w:rsid w:val="004B2724"/>
    <w:rsid w:val="004D2408"/>
    <w:rsid w:val="0051115C"/>
    <w:rsid w:val="00566B76"/>
    <w:rsid w:val="005B6D93"/>
    <w:rsid w:val="005E23B9"/>
    <w:rsid w:val="005E6E76"/>
    <w:rsid w:val="00643CFE"/>
    <w:rsid w:val="00694347"/>
    <w:rsid w:val="00745296"/>
    <w:rsid w:val="00973EEF"/>
    <w:rsid w:val="00CF635B"/>
    <w:rsid w:val="00DB1D8F"/>
    <w:rsid w:val="00E67F4E"/>
    <w:rsid w:val="00E74119"/>
    <w:rsid w:val="00E8343F"/>
    <w:rsid w:val="00EB45D5"/>
    <w:rsid w:val="00F23395"/>
    <w:rsid w:val="00F62FA3"/>
    <w:rsid w:val="00F7337B"/>
    <w:rsid w:val="00FC4445"/>
    <w:rsid w:val="00FF6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343F"/>
  </w:style>
  <w:style w:type="paragraph" w:styleId="Nadpis1">
    <w:name w:val="heading 1"/>
    <w:basedOn w:val="Normlny"/>
    <w:next w:val="Normlny"/>
    <w:link w:val="Nadpis1Char"/>
    <w:uiPriority w:val="9"/>
    <w:qFormat/>
    <w:rsid w:val="00DB1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4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B1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4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FC44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24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43066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43066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1078D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6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vbmacher</dc:creator>
  <cp:lastModifiedBy>vbmacher</cp:lastModifiedBy>
  <cp:revision>29</cp:revision>
  <dcterms:created xsi:type="dcterms:W3CDTF">2010-03-21T08:39:00Z</dcterms:created>
  <dcterms:modified xsi:type="dcterms:W3CDTF">2010-04-17T11:23:00Z</dcterms:modified>
</cp:coreProperties>
</file>