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0492" w14:textId="77777777" w:rsidR="00C519D9" w:rsidRPr="00C519D9" w:rsidRDefault="00C519D9" w:rsidP="00C519D9">
      <w:r w:rsidRPr="00C519D9">
        <w:rPr>
          <w:b/>
          <w:bCs/>
        </w:rPr>
        <w:t>Valer Bocan, PhD, CSSLP</w:t>
      </w:r>
    </w:p>
    <w:p w14:paraId="2A5E304E" w14:textId="77777777" w:rsidR="00C519D9" w:rsidRPr="00C519D9" w:rsidRDefault="00C519D9" w:rsidP="00C519D9">
      <w:pPr>
        <w:pStyle w:val="NoSpacing"/>
      </w:pPr>
      <w:r w:rsidRPr="00C519D9">
        <w:t xml:space="preserve">Department of Computer and Information Technology </w:t>
      </w:r>
      <w:proofErr w:type="spellStart"/>
      <w:r w:rsidRPr="00C519D9">
        <w:t>Politehnica</w:t>
      </w:r>
      <w:proofErr w:type="spellEnd"/>
      <w:r w:rsidRPr="00C519D9">
        <w:t xml:space="preserve"> University of </w:t>
      </w:r>
      <w:proofErr w:type="spellStart"/>
      <w:r w:rsidRPr="00C519D9">
        <w:t>Timișoara</w:t>
      </w:r>
      <w:proofErr w:type="spellEnd"/>
    </w:p>
    <w:p w14:paraId="7A6FDCF3" w14:textId="77777777" w:rsidR="00C519D9" w:rsidRPr="00C519D9" w:rsidRDefault="00C519D9" w:rsidP="00C519D9">
      <w:pPr>
        <w:pStyle w:val="NoSpacing"/>
      </w:pPr>
      <w:proofErr w:type="spellStart"/>
      <w:r w:rsidRPr="00C519D9">
        <w:t>Timișoara</w:t>
      </w:r>
      <w:proofErr w:type="spellEnd"/>
      <w:r w:rsidRPr="00C519D9">
        <w:t>, 300223, Romania</w:t>
      </w:r>
    </w:p>
    <w:p w14:paraId="307C5475" w14:textId="77777777" w:rsidR="00C519D9" w:rsidRPr="00C519D9" w:rsidRDefault="00C519D9" w:rsidP="00C519D9">
      <w:pPr>
        <w:pStyle w:val="NoSpacing"/>
      </w:pPr>
      <w:hyperlink r:id="rId5" w:history="1">
        <w:r w:rsidRPr="00C519D9">
          <w:rPr>
            <w:rStyle w:val="Hyperlink"/>
          </w:rPr>
          <w:t>valer.bocan@upt.ro</w:t>
        </w:r>
      </w:hyperlink>
    </w:p>
    <w:p w14:paraId="2CC0E1D9" w14:textId="77777777" w:rsidR="00C519D9" w:rsidRDefault="00C519D9" w:rsidP="00C519D9">
      <w:pPr>
        <w:pStyle w:val="NoSpacing"/>
      </w:pPr>
      <w:r w:rsidRPr="00C519D9">
        <w:t>ORCID: 0009-0006-9084-4064</w:t>
      </w:r>
    </w:p>
    <w:p w14:paraId="66A67E9B" w14:textId="77777777" w:rsidR="00C519D9" w:rsidRDefault="00C519D9" w:rsidP="00C519D9">
      <w:pPr>
        <w:pStyle w:val="NoSpacing"/>
      </w:pPr>
    </w:p>
    <w:p w14:paraId="0518E29B" w14:textId="77777777" w:rsidR="00C519D9" w:rsidRPr="00C519D9" w:rsidRDefault="00C519D9" w:rsidP="00C519D9">
      <w:pPr>
        <w:jc w:val="right"/>
      </w:pPr>
      <w:r w:rsidRPr="00C519D9">
        <w:t>December 23, 2025</w:t>
      </w:r>
    </w:p>
    <w:p w14:paraId="5CD57C92" w14:textId="77777777" w:rsidR="00C519D9" w:rsidRDefault="00C519D9" w:rsidP="00C519D9">
      <w:pPr>
        <w:pStyle w:val="NoSpacing"/>
      </w:pPr>
    </w:p>
    <w:p w14:paraId="49C0DC14" w14:textId="77777777" w:rsidR="00C519D9" w:rsidRDefault="00C519D9" w:rsidP="00C519D9">
      <w:pPr>
        <w:pStyle w:val="NoSpacing"/>
      </w:pPr>
    </w:p>
    <w:p w14:paraId="54582004" w14:textId="77777777" w:rsidR="00C519D9" w:rsidRPr="00C519D9" w:rsidRDefault="00C519D9" w:rsidP="00C519D9">
      <w:pPr>
        <w:pStyle w:val="NoSpacing"/>
      </w:pPr>
    </w:p>
    <w:p w14:paraId="7EA51766" w14:textId="53D11730" w:rsidR="00C519D9" w:rsidRDefault="00C519D9" w:rsidP="00C519D9">
      <w:r w:rsidRPr="00C519D9">
        <w:rPr>
          <w:b/>
          <w:bCs/>
        </w:rPr>
        <w:t>To the Editor-in-Chief</w:t>
      </w:r>
      <w:r w:rsidRPr="00C519D9">
        <w:t> </w:t>
      </w:r>
      <w:r w:rsidRPr="00C519D9">
        <w:rPr>
          <w:i/>
          <w:iCs/>
        </w:rPr>
        <w:t>Computer Standards &amp; Interfaces</w:t>
      </w:r>
      <w:r w:rsidRPr="00C519D9">
        <w:t> Elsevier</w:t>
      </w:r>
      <w:r>
        <w:t>,</w:t>
      </w:r>
    </w:p>
    <w:p w14:paraId="3AAA79EB" w14:textId="77777777" w:rsidR="00C519D9" w:rsidRPr="00C519D9" w:rsidRDefault="00C519D9" w:rsidP="00C519D9"/>
    <w:p w14:paraId="1E7F8E88" w14:textId="02659072" w:rsidR="00C519D9" w:rsidRPr="00C519D9" w:rsidRDefault="00C519D9" w:rsidP="00C519D9">
      <w:r w:rsidRPr="00C519D9">
        <w:rPr>
          <w:b/>
          <w:bCs/>
        </w:rPr>
        <w:t xml:space="preserve">Subject: </w:t>
      </w:r>
      <w:r w:rsidRPr="00C519D9">
        <w:t>Submission of original research article</w:t>
      </w:r>
    </w:p>
    <w:p w14:paraId="23EAD120" w14:textId="77777777" w:rsidR="00C519D9" w:rsidRDefault="00C519D9" w:rsidP="00C519D9"/>
    <w:p w14:paraId="1E8BAF3B" w14:textId="607FDA69" w:rsidR="00C519D9" w:rsidRPr="00C519D9" w:rsidRDefault="00C519D9" w:rsidP="00C519D9">
      <w:r w:rsidRPr="00C519D9">
        <w:t>Dear Editor,</w:t>
      </w:r>
    </w:p>
    <w:p w14:paraId="6FCE2A45" w14:textId="2D123C43" w:rsidR="00C519D9" w:rsidRPr="00C519D9" w:rsidRDefault="00C519D9" w:rsidP="00C519D9">
      <w:r w:rsidRPr="00C519D9">
        <w:t>I am pleased to submit the enclosed manuscript entitled </w:t>
      </w:r>
      <w:proofErr w:type="spellStart"/>
      <w:r w:rsidRPr="00C519D9">
        <w:rPr>
          <w:b/>
          <w:bCs/>
          <w:i/>
          <w:iCs/>
        </w:rPr>
        <w:t>IPFLang</w:t>
      </w:r>
      <w:proofErr w:type="spellEnd"/>
      <w:r w:rsidRPr="00C519D9">
        <w:rPr>
          <w:b/>
          <w:bCs/>
          <w:i/>
          <w:iCs/>
        </w:rPr>
        <w:t>: A Domain-Specific Language for Standardizing Multi-Jurisdiction Intellectual Property Fee Calculation</w:t>
      </w:r>
      <w:r w:rsidRPr="00C519D9">
        <w:t> for consideration for publication in </w:t>
      </w:r>
      <w:r w:rsidRPr="00C519D9">
        <w:rPr>
          <w:i/>
          <w:iCs/>
        </w:rPr>
        <w:t>Computer Standards &amp; Interfaces</w:t>
      </w:r>
      <w:r w:rsidRPr="00C519D9">
        <w:t>.</w:t>
      </w:r>
    </w:p>
    <w:p w14:paraId="53388FFA" w14:textId="482A5ED5" w:rsidR="00C519D9" w:rsidRPr="00C519D9" w:rsidRDefault="00C519D9" w:rsidP="00C519D9">
      <w:r w:rsidRPr="00C519D9">
        <w:t>The global intellectual property (IP) management ecosystem currently suffers from a significant specification gap</w:t>
      </w:r>
      <w:r>
        <w:t>.</w:t>
      </w:r>
      <w:r w:rsidRPr="00C519D9">
        <w:t xml:space="preserve"> While data exchange standards exist for bibliographic data, there is no standard for the computational logic of fee calculation. This forces patent offices to rely on fragmented, proprietary web calculators lacking programmatic interfaces, resulting in interoperability issues and high error rates in cross-border filings.</w:t>
      </w:r>
    </w:p>
    <w:p w14:paraId="3BF84DDA" w14:textId="03A995CC" w:rsidR="00C519D9" w:rsidRPr="00C519D9" w:rsidRDefault="00C519D9" w:rsidP="00C519D9">
      <w:r w:rsidRPr="00C519D9">
        <w:t xml:space="preserve">This paper addresses this standardization challenge by introducing </w:t>
      </w:r>
      <w:proofErr w:type="spellStart"/>
      <w:r w:rsidRPr="00C519D9">
        <w:t>IPFLang</w:t>
      </w:r>
      <w:proofErr w:type="spellEnd"/>
      <w:r w:rsidRPr="00C519D9">
        <w:t>, a domain-specific language that provides a standard specification for jurisdiction-specific fee rules. This work is relevant to </w:t>
      </w:r>
      <w:r w:rsidRPr="00C519D9">
        <w:rPr>
          <w:i/>
          <w:iCs/>
        </w:rPr>
        <w:t>Computer Standards &amp; Interfaces</w:t>
      </w:r>
      <w:r w:rsidRPr="00C519D9">
        <w:t> as it presents a novel application of formal language design and type systems to solve a regulatory interoperability problem affecting the global IP management industry.</w:t>
      </w:r>
    </w:p>
    <w:p w14:paraId="3FCF6A7A" w14:textId="56A5958E" w:rsidR="00C519D9" w:rsidRPr="00C519D9" w:rsidRDefault="00C519D9" w:rsidP="00C519D9">
      <w:r>
        <w:t>C</w:t>
      </w:r>
      <w:r w:rsidRPr="00C519D9">
        <w:t xml:space="preserve">ontributions of this work </w:t>
      </w:r>
      <w:r>
        <w:t>are as follows</w:t>
      </w:r>
      <w:r w:rsidRPr="00C519D9">
        <w:t>:</w:t>
      </w:r>
    </w:p>
    <w:p w14:paraId="1334B2B3" w14:textId="77777777" w:rsidR="00C519D9" w:rsidRPr="00C519D9" w:rsidRDefault="00C519D9" w:rsidP="00C519D9">
      <w:pPr>
        <w:numPr>
          <w:ilvl w:val="0"/>
          <w:numId w:val="1"/>
        </w:numPr>
      </w:pPr>
      <w:r w:rsidRPr="00C519D9">
        <w:rPr>
          <w:b/>
          <w:bCs/>
        </w:rPr>
        <w:t>Language Specification:</w:t>
      </w:r>
      <w:r w:rsidRPr="00C519D9">
        <w:t> A complete EBNF grammar with declarative fee computation blocks, explicit input type declarations, temporal operators for date-dependent calculations, and jurisdiction composition for code reuse.</w:t>
      </w:r>
    </w:p>
    <w:p w14:paraId="67B8317A" w14:textId="147DB432" w:rsidR="00C519D9" w:rsidRPr="00C519D9" w:rsidRDefault="00C519D9" w:rsidP="00C519D9">
      <w:pPr>
        <w:numPr>
          <w:ilvl w:val="0"/>
          <w:numId w:val="1"/>
        </w:numPr>
      </w:pPr>
      <w:r w:rsidRPr="00C519D9">
        <w:rPr>
          <w:b/>
          <w:bCs/>
        </w:rPr>
        <w:t>Currency-Aware Type System:</w:t>
      </w:r>
      <w:r w:rsidRPr="00C519D9">
        <w:t xml:space="preserve"> A dimensional </w:t>
      </w:r>
      <w:proofErr w:type="gramStart"/>
      <w:r w:rsidRPr="00C519D9">
        <w:t>type</w:t>
      </w:r>
      <w:proofErr w:type="gramEnd"/>
      <w:r w:rsidRPr="00C519D9">
        <w:t xml:space="preserve"> system supporting 161</w:t>
      </w:r>
      <w:r>
        <w:t xml:space="preserve"> </w:t>
      </w:r>
      <w:r w:rsidRPr="00C519D9">
        <w:t xml:space="preserve">currencies with formal typing rules that prevent cross-currency arithmetic errors at compile time, along with a </w:t>
      </w:r>
      <w:proofErr w:type="gramStart"/>
      <w:r w:rsidRPr="00C519D9">
        <w:t>type</w:t>
      </w:r>
      <w:proofErr w:type="gramEnd"/>
      <w:r w:rsidRPr="00C519D9">
        <w:t xml:space="preserve"> safety argument.</w:t>
      </w:r>
    </w:p>
    <w:p w14:paraId="204EF4DB" w14:textId="7F6106FD" w:rsidR="00C519D9" w:rsidRPr="00C519D9" w:rsidRDefault="00C519D9" w:rsidP="00C519D9">
      <w:pPr>
        <w:numPr>
          <w:ilvl w:val="0"/>
          <w:numId w:val="1"/>
        </w:numPr>
      </w:pPr>
      <w:r w:rsidRPr="00C519D9">
        <w:rPr>
          <w:b/>
          <w:bCs/>
        </w:rPr>
        <w:lastRenderedPageBreak/>
        <w:t>Static Verification:</w:t>
      </w:r>
      <w:r w:rsidRPr="00C519D9">
        <w:t xml:space="preserve"> Algorithms for completeness checking </w:t>
      </w:r>
      <w:r>
        <w:t>a</w:t>
      </w:r>
      <w:r w:rsidRPr="00C519D9">
        <w:t>nd monotonicity verification, ensuring fee definitions behave correctly across all valid input combinations.</w:t>
      </w:r>
    </w:p>
    <w:p w14:paraId="10143FBE" w14:textId="77777777" w:rsidR="00C519D9" w:rsidRPr="00C519D9" w:rsidRDefault="00C519D9" w:rsidP="00C519D9">
      <w:pPr>
        <w:numPr>
          <w:ilvl w:val="0"/>
          <w:numId w:val="1"/>
        </w:numPr>
      </w:pPr>
      <w:r w:rsidRPr="00C519D9">
        <w:rPr>
          <w:b/>
          <w:bCs/>
        </w:rPr>
        <w:t>Provenance and Auditability:</w:t>
      </w:r>
      <w:r w:rsidRPr="00C519D9">
        <w:t> Execution tracing showing how final amounts derive from input parameters, with counterfactual analysis enabling what-if scenarios for regulatory compliance.</w:t>
      </w:r>
    </w:p>
    <w:p w14:paraId="73DE08C1" w14:textId="77777777" w:rsidR="00C519D9" w:rsidRPr="00C519D9" w:rsidRDefault="00C519D9" w:rsidP="00C519D9">
      <w:pPr>
        <w:numPr>
          <w:ilvl w:val="0"/>
          <w:numId w:val="1"/>
        </w:numPr>
      </w:pPr>
      <w:r w:rsidRPr="00C519D9">
        <w:rPr>
          <w:b/>
          <w:bCs/>
        </w:rPr>
        <w:t>Comprehensive Validation:</w:t>
      </w:r>
      <w:r w:rsidRPr="00C519D9">
        <w:t> An open-source reference implementation (GPLv3) with 260 test methods and expert validation of 118 production jurisdiction files covering PCT national/regional phase entry fees for major patent offices worldwide, achieving sub-millisecond execution.</w:t>
      </w:r>
    </w:p>
    <w:p w14:paraId="29E7E249" w14:textId="5315CCF6" w:rsidR="00C519D9" w:rsidRDefault="00C519D9" w:rsidP="00C519D9">
      <w:r w:rsidRPr="00C519D9">
        <w:t xml:space="preserve">I confirm that this manuscript is original, has not been published elsewhere, and is not currently under consideration by another journal. I have no conflicts of interest to declare. </w:t>
      </w:r>
    </w:p>
    <w:p w14:paraId="639D3A38" w14:textId="77777777" w:rsidR="003A7C69" w:rsidRDefault="003A7C69" w:rsidP="00C519D9"/>
    <w:p w14:paraId="334B56DA" w14:textId="4856181D" w:rsidR="00C519D9" w:rsidRPr="00C519D9" w:rsidRDefault="00C519D9" w:rsidP="00C519D9">
      <w:r w:rsidRPr="00C519D9">
        <w:t>Thank you for your time and consideration of this work.</w:t>
      </w:r>
    </w:p>
    <w:p w14:paraId="6C4FBEFC" w14:textId="77777777" w:rsidR="00C519D9" w:rsidRPr="00C519D9" w:rsidRDefault="00C519D9" w:rsidP="00C519D9">
      <w:r w:rsidRPr="00C519D9">
        <w:t>Sincerely,</w:t>
      </w:r>
    </w:p>
    <w:p w14:paraId="1FBDF994" w14:textId="77777777" w:rsidR="00C519D9" w:rsidRDefault="00C519D9" w:rsidP="00C519D9">
      <w:pPr>
        <w:pStyle w:val="NoSpacing"/>
      </w:pPr>
      <w:r w:rsidRPr="00C519D9">
        <w:t>Valer Bocan, PhD, CSSLP</w:t>
      </w:r>
    </w:p>
    <w:p w14:paraId="4A5EC8ED" w14:textId="52576207" w:rsidR="00C519D9" w:rsidRDefault="00C519D9" w:rsidP="00C519D9">
      <w:pPr>
        <w:pStyle w:val="NoSpacing"/>
      </w:pPr>
      <w:proofErr w:type="spellStart"/>
      <w:r w:rsidRPr="00C519D9">
        <w:t>Politehnica</w:t>
      </w:r>
      <w:proofErr w:type="spellEnd"/>
      <w:r w:rsidRPr="00C519D9">
        <w:t xml:space="preserve"> University of </w:t>
      </w:r>
      <w:proofErr w:type="spellStart"/>
      <w:r w:rsidRPr="00C519D9">
        <w:t>Timișoara</w:t>
      </w:r>
      <w:proofErr w:type="spellEnd"/>
      <w:r w:rsidR="003A7C69">
        <w:br/>
        <w:t xml:space="preserve">E-mail: </w:t>
      </w:r>
      <w:hyperlink r:id="rId6" w:history="1">
        <w:r w:rsidR="003A7C69" w:rsidRPr="009C7206">
          <w:rPr>
            <w:rStyle w:val="Hyperlink"/>
          </w:rPr>
          <w:t>valer.bocan@upt.ro</w:t>
        </w:r>
      </w:hyperlink>
    </w:p>
    <w:p w14:paraId="3BD6F5B8" w14:textId="77777777" w:rsidR="003A7C69" w:rsidRPr="00C519D9" w:rsidRDefault="003A7C69" w:rsidP="00C519D9">
      <w:pPr>
        <w:pStyle w:val="NoSpacing"/>
      </w:pPr>
    </w:p>
    <w:p w14:paraId="268A4BC0" w14:textId="77777777" w:rsidR="00DE1127" w:rsidRDefault="00DE1127"/>
    <w:sectPr w:rsidR="00DE1127" w:rsidSect="00C519D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BA2"/>
    <w:multiLevelType w:val="multilevel"/>
    <w:tmpl w:val="E6D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2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FD"/>
    <w:rsid w:val="003611DC"/>
    <w:rsid w:val="003A7C69"/>
    <w:rsid w:val="006D5F27"/>
    <w:rsid w:val="008873FD"/>
    <w:rsid w:val="00B10B12"/>
    <w:rsid w:val="00C519D9"/>
    <w:rsid w:val="00DE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1E9F"/>
  <w15:chartTrackingRefBased/>
  <w15:docId w15:val="{A8FD0585-7EC1-4340-9B91-780274FA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9D9"/>
    <w:pPr>
      <w:jc w:val="both"/>
    </w:pPr>
  </w:style>
  <w:style w:type="paragraph" w:styleId="Heading1">
    <w:name w:val="heading 1"/>
    <w:basedOn w:val="Normal"/>
    <w:next w:val="Normal"/>
    <w:link w:val="Heading1Char"/>
    <w:uiPriority w:val="9"/>
    <w:qFormat/>
    <w:rsid w:val="00887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3FD"/>
    <w:rPr>
      <w:rFonts w:eastAsiaTheme="majorEastAsia" w:cstheme="majorBidi"/>
      <w:color w:val="272727" w:themeColor="text1" w:themeTint="D8"/>
    </w:rPr>
  </w:style>
  <w:style w:type="paragraph" w:styleId="Title">
    <w:name w:val="Title"/>
    <w:basedOn w:val="Normal"/>
    <w:next w:val="Normal"/>
    <w:link w:val="TitleChar"/>
    <w:uiPriority w:val="10"/>
    <w:qFormat/>
    <w:rsid w:val="00887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3FD"/>
    <w:pPr>
      <w:spacing w:before="160"/>
      <w:jc w:val="center"/>
    </w:pPr>
    <w:rPr>
      <w:i/>
      <w:iCs/>
      <w:color w:val="404040" w:themeColor="text1" w:themeTint="BF"/>
    </w:rPr>
  </w:style>
  <w:style w:type="character" w:customStyle="1" w:styleId="QuoteChar">
    <w:name w:val="Quote Char"/>
    <w:basedOn w:val="DefaultParagraphFont"/>
    <w:link w:val="Quote"/>
    <w:uiPriority w:val="29"/>
    <w:rsid w:val="008873FD"/>
    <w:rPr>
      <w:i/>
      <w:iCs/>
      <w:color w:val="404040" w:themeColor="text1" w:themeTint="BF"/>
    </w:rPr>
  </w:style>
  <w:style w:type="paragraph" w:styleId="ListParagraph">
    <w:name w:val="List Paragraph"/>
    <w:basedOn w:val="Normal"/>
    <w:uiPriority w:val="34"/>
    <w:qFormat/>
    <w:rsid w:val="008873FD"/>
    <w:pPr>
      <w:ind w:left="720"/>
      <w:contextualSpacing/>
    </w:pPr>
  </w:style>
  <w:style w:type="character" w:styleId="IntenseEmphasis">
    <w:name w:val="Intense Emphasis"/>
    <w:basedOn w:val="DefaultParagraphFont"/>
    <w:uiPriority w:val="21"/>
    <w:qFormat/>
    <w:rsid w:val="008873FD"/>
    <w:rPr>
      <w:i/>
      <w:iCs/>
      <w:color w:val="0F4761" w:themeColor="accent1" w:themeShade="BF"/>
    </w:rPr>
  </w:style>
  <w:style w:type="paragraph" w:styleId="IntenseQuote">
    <w:name w:val="Intense Quote"/>
    <w:basedOn w:val="Normal"/>
    <w:next w:val="Normal"/>
    <w:link w:val="IntenseQuoteChar"/>
    <w:uiPriority w:val="30"/>
    <w:qFormat/>
    <w:rsid w:val="00887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3FD"/>
    <w:rPr>
      <w:i/>
      <w:iCs/>
      <w:color w:val="0F4761" w:themeColor="accent1" w:themeShade="BF"/>
    </w:rPr>
  </w:style>
  <w:style w:type="character" w:styleId="IntenseReference">
    <w:name w:val="Intense Reference"/>
    <w:basedOn w:val="DefaultParagraphFont"/>
    <w:uiPriority w:val="32"/>
    <w:qFormat/>
    <w:rsid w:val="008873FD"/>
    <w:rPr>
      <w:b/>
      <w:bCs/>
      <w:smallCaps/>
      <w:color w:val="0F4761" w:themeColor="accent1" w:themeShade="BF"/>
      <w:spacing w:val="5"/>
    </w:rPr>
  </w:style>
  <w:style w:type="character" w:styleId="Hyperlink">
    <w:name w:val="Hyperlink"/>
    <w:basedOn w:val="DefaultParagraphFont"/>
    <w:uiPriority w:val="99"/>
    <w:unhideWhenUsed/>
    <w:rsid w:val="00C519D9"/>
    <w:rPr>
      <w:color w:val="467886" w:themeColor="hyperlink"/>
      <w:u w:val="single"/>
    </w:rPr>
  </w:style>
  <w:style w:type="character" w:styleId="UnresolvedMention">
    <w:name w:val="Unresolved Mention"/>
    <w:basedOn w:val="DefaultParagraphFont"/>
    <w:uiPriority w:val="99"/>
    <w:semiHidden/>
    <w:unhideWhenUsed/>
    <w:rsid w:val="00C519D9"/>
    <w:rPr>
      <w:color w:val="605E5C"/>
      <w:shd w:val="clear" w:color="auto" w:fill="E1DFDD"/>
    </w:rPr>
  </w:style>
  <w:style w:type="paragraph" w:styleId="NoSpacing">
    <w:name w:val="No Spacing"/>
    <w:uiPriority w:val="1"/>
    <w:qFormat/>
    <w:rsid w:val="00C519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r.bocan@upt.ro" TargetMode="External"/><Relationship Id="rId5" Type="http://schemas.openxmlformats.org/officeDocument/2006/relationships/hyperlink" Target="mailto:valer.bocan@upt.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 BOCAN</dc:creator>
  <cp:keywords/>
  <dc:description/>
  <cp:lastModifiedBy>Valer BOCAN</cp:lastModifiedBy>
  <cp:revision>3</cp:revision>
  <dcterms:created xsi:type="dcterms:W3CDTF">2025-12-23T18:24:00Z</dcterms:created>
  <dcterms:modified xsi:type="dcterms:W3CDTF">2025-12-23T18:52:00Z</dcterms:modified>
</cp:coreProperties>
</file>