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p>
    <w:bookmarkStart w:id="23" w:name="descriptives-before-data-imputation"/>
    <w:p>
      <w:pPr>
        <w:pStyle w:val="Heading1"/>
      </w:pPr>
      <w:r>
        <w:t xml:space="preserve">Descriptives before data imputation</w:t>
      </w:r>
    </w:p>
    <w:bookmarkStart w:id="21" w:name="unweighted"/>
    <w:p>
      <w:pPr>
        <w:pStyle w:val="Heading2"/>
      </w:pPr>
      <w:r>
        <w:t xml:space="preserve">Unweighted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1,955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5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894.00 (45.73%)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1,061.00 (54.27%)</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25.16 (6.04), 15.00 - 43.00</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563.00 (28.83%)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1,390.00 (71.17%)</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59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1,731.00 (88.86%)</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179.00 (9.19%)</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(1.95%)</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1,857.00 (95.13%)</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58.00 (2.97%)</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37.00 (1.90%)</w:t>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817.00 (42.46%)</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1,107.00 (57.54%)</w:t>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(1.28), 0.00 - 10.00</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59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539.00 (33.94%)</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463.00 (29.16%)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586.00 (36.90%)</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742.00 (38.69%)</w:t>
            </w:r>
          </w:p>
        </w:tc>
      </w:tr>
      <w:tr>
        <w:trPr>
          <w:trHeight w:val="57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 (1.36), 1.00 - 5.00</w:t>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(0.92), 1.00 - 5.00</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59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744.00 (38.33%)</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1,197.00 (61.67%)</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1,771.00 (90.91%)</w:t>
            </w:r>
          </w:p>
        </w:tc>
      </w:tr>
      <w:tr>
        <w:trPr>
          <w:trHeight w:val="573"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1,821.00 (93.38%)</w:t>
            </w:r>
          </w:p>
        </w:tc>
      </w:tr>
      <w:tr>
        <w:trPr>
          <w:trHeight w:val="57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1,833.00 (94.05%)</w:t>
            </w:r>
          </w:p>
        </w:tc>
      </w:tr>
      <w:tr>
        <w:trPr>
          <w:trHeight w:val="57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r>
      <w:tr>
        <w:trPr>
          <w:trHeight w:val="573"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r>
      <w:tr>
        <w:trPr>
          <w:trHeight w:val="573"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w:t>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(0.22), 0.00 - 1.00</w:t>
            </w:r>
          </w:p>
        </w:tc>
      </w:tr>
      <w:tr>
        <w:trPr>
          <w:trHeight w:val="573"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r>
      <w:tr>
        <w:trPr>
          <w:trHeight w:val="573"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(0.21), 0.00 - 1.00</w:t>
            </w:r>
          </w:p>
        </w:tc>
      </w:tr>
      <w:tr>
        <w:trPr>
          <w:trHeight w:val="573"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1,317.00 (74.07%)</w:t>
            </w:r>
          </w:p>
        </w:tc>
      </w:tr>
      <w:tr>
        <w:trPr>
          <w:trHeight w:val="573"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618"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1,687.00 (86.82%)</w:t>
            </w:r>
          </w:p>
        </w:tc>
      </w:tr>
      <w:tr>
        <w:trPr>
          <w:trHeight w:val="573" w:hRule="auto"/>
        </w:trPr>
        body59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Start w:id="20" w:name="comparing-black-and-white-mothers"/>
    <w:p>
      <w:pPr>
        <w:pStyle w:val="Heading3"/>
      </w:pPr>
      <w:r>
        <w:t xml:space="preserve">Comparing Black and White mothers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1,061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26.30 (6.23), 15.00 - 43.00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24.19 (5.71), 15.00 - 43.00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221.00 (24.72%)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342.00 (32.29%)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673.00 (75.28%)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717.00 (67.71%)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0.011</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778.00 (87.42%)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953.00 (90.08%)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99.00 (11.12%)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80.00 (7.56%)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13.00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25.00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862.00 (96.64%)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995.00 (93.87%)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39.00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11.00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26.00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428.00 (48.47%)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389.00 (37.37%)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455.00 (51.53%)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652.00 (62.63%)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 (1.09),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(1.40), 0.00 - 10.00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159.00 (20.57%)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380.00 (46.63%)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223.00 (28.85%)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240.00 (29.45%)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391.00 (50.58%)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195.00 (23.93%)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535.00 (51.29%)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 (1.34),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 (1.38),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r>
      <w:tr>
        <w:trPr>
          <w:trHeight w:val="57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 (0.88), 2.00 - 5.00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 (0.95),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57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436.00 (49.10%)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308.00 (29.25%)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452.00 (50.90%)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745.00 (70.75%)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839.00 (94.16%)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932.00 (88.17%)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851.00 (95.51%)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970.00 (91.60%)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856.00 (95.86%)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977.00 (92.52%)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57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(0.14),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w:t>
            </w:r>
          </w:p>
        </w:tc>
      </w:tr>
      <w:tr>
        <w:trPr>
          <w:trHeight w:val="573"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(0.11),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0.043</w:t>
            </w:r>
          </w:p>
        </w:tc>
      </w:tr>
      <w:tr>
        <w:trPr>
          <w:trHeight w:val="573"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(0.21),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(0.22),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r>
      <w:tr>
        <w:trPr>
          <w:trHeight w:val="573"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73"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594.00 (70.05%)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723.00 (77.74%)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808.00 (90.89%)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879.00 (83.40%)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body56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bookmarkEnd w:id="20"/>
    <w:bookmarkEnd w:id="21"/>
    <w:bookmarkStart w:id="22" w:name="weighted"/>
    <w:p>
      <w:pPr>
        <w:pStyle w:val="Heading2"/>
      </w:pPr>
      <w:r>
        <w:t xml:space="preserve">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668,390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5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462,943.22 (69.26%)</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205,446.63 (30.74%)</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27.23 (6.27), 15.00 - 43.00</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133,358.64 (19.95%)</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535,031.22 (80.05%)</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1,514</w:t>
            </w:r>
          </w:p>
        </w:tc>
      </w:tr>
      <w:tr>
        <w:trPr>
          <w:trHeight w:val="59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595,596.16 (89.11%)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66,031.62 (9.88%)</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6,762.09 (1.01%)</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1,776</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650,047.26 (97.26%)</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13,541.78 (2.03%)</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4,800.82 (0.72%)</w:t>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343,645.50 (51.41%)</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324,744.35 (48.59%)</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11,231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(1.13), 0.00 - 10.00</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w:t>
            </w:r>
          </w:p>
        </w:tc>
      </w:tr>
      <w:tr>
        <w:trPr>
          <w:trHeight w:val="59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133,183.70 (19.93%)</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147,035.11 (22.00%)</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388,171.05 (58.08%)</w:t>
            </w:r>
          </w:p>
        </w:tc>
      </w:tr>
      <w:tr>
        <w:trPr>
          <w:trHeight w:val="59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89,158</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162,401.34 (24.30%)</w:t>
            </w:r>
          </w:p>
        </w:tc>
      </w:tr>
      <w:tr>
        <w:trPr>
          <w:trHeight w:val="59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18,711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(1.35), 1.00 - 5.00</w:t>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 (0.88), 1.00 - 5.00</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r>
      <w:tr>
        <w:trPr>
          <w:trHeight w:val="59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327,157.14 (48.95%)</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341,232.72 (51.05%)</w:t>
            </w:r>
          </w:p>
        </w:tc>
      </w:tr>
      <w:tr>
        <w:trPr>
          <w:trHeight w:val="59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2,705</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626,653.79 (93.76%)</w:t>
            </w:r>
          </w:p>
        </w:tc>
      </w:tr>
      <w:tr>
        <w:trPr>
          <w:trHeight w:val="573"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632,191.51 (94.58%)</w:t>
            </w:r>
          </w:p>
        </w:tc>
      </w:tr>
      <w:tr>
        <w:trPr>
          <w:trHeight w:val="59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1,319</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638,653.58 (95.55%)</w:t>
            </w:r>
          </w:p>
        </w:tc>
      </w:tr>
      <w:tr>
        <w:trPr>
          <w:trHeight w:val="57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w:t>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(0.13), 0.00 - 1.00</w:t>
            </w:r>
          </w:p>
        </w:tc>
      </w:tr>
      <w:tr>
        <w:trPr>
          <w:trHeight w:val="598"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35,641</w:t>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(0.06), 0.00 - 1.00</w:t>
            </w:r>
          </w:p>
        </w:tc>
      </w:tr>
      <w:tr>
        <w:trPr>
          <w:trHeight w:val="59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25,929</w:t>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(0.20), 0.00 - 1.00</w:t>
            </w:r>
          </w:p>
        </w:tc>
      </w:tr>
      <w:tr>
        <w:trPr>
          <w:trHeight w:val="59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30,469</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(0.16), 0.00 - 1.00</w:t>
            </w:r>
          </w:p>
        </w:tc>
      </w:tr>
      <w:tr>
        <w:trPr>
          <w:trHeight w:val="598"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30,021</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(0.19), 0.00 - 1.00</w:t>
            </w:r>
          </w:p>
        </w:tc>
      </w:tr>
      <w:tr>
        <w:trPr>
          <w:trHeight w:val="598"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484,453.82 (72.48%)</w:t>
            </w:r>
          </w:p>
        </w:tc>
      </w:tr>
      <w:tr>
        <w:trPr>
          <w:trHeight w:val="598"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35,641</w:t>
            </w:r>
          </w:p>
        </w:tc>
      </w:tr>
      <w:tr>
        <w:trPr>
          <w:trHeight w:val="618"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606,615.17 (90.76%)</w:t>
            </w:r>
          </w:p>
        </w:tc>
      </w:tr>
      <w:tr>
        <w:trPr>
          <w:trHeight w:val="598" w:hRule="auto"/>
        </w:trPr>
        body59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End w:id="22"/>
    <w:bookmarkEnd w:id="23"/>
    <w:bookmarkStart w:id="27" w:name="descriptives-after-data-imputation"/>
    <w:p>
      <w:pPr>
        <w:pStyle w:val="Heading1"/>
      </w:pPr>
      <w:r>
        <w:t xml:space="preserve">Descriptives after data imputation</w:t>
      </w:r>
    </w:p>
    <w:bookmarkStart w:id="25" w:name="unweighted-1"/>
    <w:p>
      <w:pPr>
        <w:pStyle w:val="Heading2"/>
      </w:pPr>
      <w:r>
        <w:t xml:space="preserve">Unweighted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1,955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5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894.00 (45.73%)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1,061.00 (54.27%)</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25.16 (6.04), 15.00 - 43.00</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(28.85%)</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1,391.00 (71.15%)</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1,737.00 (88.85%)</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180.00 (9.21%)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(1.94%)</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1,860.00 (95.14%)</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58.00 (2.97%)</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37.00 (1.89%)</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824.00 (42.15%)</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1,131.00 (57.85%)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(1.28), 0.00 - 10.00</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732.00 (37.44%)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568.00 (29.05%)</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655.00 (33.50%)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749.00 (38.31%)</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 (1.36), 1.00 - 5.00</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(0.92), 1.00 - 5.00</w:t>
            </w:r>
          </w:p>
        </w:tc>
      </w:tr>
      <w:tr>
        <w:trPr>
          <w:trHeight w:val="59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750.00 (38.36%)</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1,205.00 (61.64%)</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1,776.00 (90.84%)</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1,826.00 (93.40%)</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1,839.00 (94.07%)</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(0.21), 0.00 - 1.00</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(0.21), 0.00 - 1.00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1,349.00 (69.00%)</w:t>
            </w:r>
          </w:p>
        </w:tc>
      </w:tr>
      <w:tr>
        <w:trPr>
          <w:trHeight w:val="618"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1,696.00 (86.75%)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Start w:id="24" w:name="comparing-black-and-white-mothers-1"/>
    <w:p>
      <w:pPr>
        <w:pStyle w:val="Heading3"/>
      </w:pPr>
      <w:r>
        <w:t xml:space="preserve">Comparing Black and White mothers</w:t>
      </w:r>
    </w:p>
    <w:p>
      <w:pPr>
        <w:pStyle w:val="FirstParagraph"/>
      </w:pPr>
      <w:r>
        <w:t xml:space="preserve">We find various differences in the distributions of our outcomes and covariates between Black and White mothers. Black mothers are slightly younger, less likely to have finished high school, more likely to never have consumed alcohol or have consumed it more than once a month, more likely to have consumed drugs at least once a month, more likely to be unemployed, have more children or average, have lower household income, are more likely to have received welfare in the previous year, report higher levels of religious attendance, report lower levels of general health, are more likely to rent rather than own their home, have lower access to informal support, and report higher levels of IPV (a difference that is signficant in the imputed dataset but not in the original dataset with missing values).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1,061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26.30 (6.23), 15.00 - 43.00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24.19 (5.71), 15.00 - 43.00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221.00 (24.72%)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343.00 (32.33%)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673.00 (75.28%)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718.00 (67.67%)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781.00 (87.36%)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956.00 (90.10%)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 (11.19%)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80.00 (7.54%)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13.00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25.00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864.00 (96.64%)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996.00 (93.87%)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39.00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11.00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26.00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430.00 (48.10%)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394.00 (37.13%)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464.00 (51.90%)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667.00 (62.87%)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 (1.09),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 (1.39), 0.00 - 10.00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206.00 (23.04%)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526.00 (49.58%)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261.00 (29.19%)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307.00 (28.93%)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427.00 (47.76%)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228.00 (21.49%)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209.00 (23.38%)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540.00 (50.90%)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 (1.34),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 (1.38),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 (0.88), 2.00 - 5.00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 (0.95), 1.00 - 5.00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r>
      <w:tr>
        <w:trPr>
          <w:trHeight w:val="59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440.00 (49.22%)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310.00 (29.22%)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454.00 (50.78%)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751.00 (70.78%)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841.00 (94.07%)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935.00 (88.12%)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854.00 (95.53%)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972.00 (91.61%)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857.00 (95.86%)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982.00 (92.55%)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(0.14),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0.079</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0.085</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(0.21),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(0.22),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603.00 (67.45%)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746.00 (70.31%)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8"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811.00 (90.72%)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885.00 (83.41%)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bookmarkEnd w:id="24"/>
    <w:bookmarkEnd w:id="25"/>
    <w:bookmarkStart w:id="26" w:name="weighted-1"/>
    <w:p>
      <w:pPr>
        <w:pStyle w:val="Heading2"/>
      </w:pPr>
      <w:r>
        <w:t xml:space="preserve">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668,390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5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462,943.22 (69.26%)</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205,446.63 (30.74%)</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27.23 (6.27), 15.00 - 43.00</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134,550.03 (20.13%)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533,839.83 (79.87%)</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594,713.80 (88.98%)</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66,931.94 (10.01%)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6,744.12 (1.01%)</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650,051.46 (97.26%)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13,538.68 (2.03%)</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4,799.72 (0.72%)</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339,766.14 (50.83%)</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328,623.71 (49.17%)</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(1.13), 0.00 - 10.00</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m_household_income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151,984.62 (22.74%)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$15,000 to $34,999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151,417.27 (22.65%)</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364,987.97 (54.61%)</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m_welfare_last_year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162,290.18 (24.28%)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m_religious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(1.35), 1.00 - 5.00</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 (0.88), 1.00 - 5.00</w:t>
            </w:r>
          </w:p>
        </w:tc>
      </w:tr>
      <w:tr>
        <w:trPr>
          <w:trHeight w:val="59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327,580.42 (49.01%)</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340,809.43 (50.99%)</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m_support_loan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626,371.74 (93.71%)</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632,262.93 (94.59%)</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m_support_care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638,666.77 (95.55%)</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(0.13), 0.00 - 1.00</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(0.06), 0.00 - 1.00</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(0.20), 0.00 - 1.00</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(0.15), 0.00 - 1.00</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(0.19), 0.00 - 1.00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471,133.62 (70.49%)</w:t>
            </w:r>
          </w:p>
        </w:tc>
      </w:tr>
      <w:tr>
        <w:trPr>
          <w:trHeight w:val="618"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informal_support_binary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606,423.09 (90.73%)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dc:title>
  <dc:creator/>
  <cp:keywords/>
  <dcterms:created xsi:type="dcterms:W3CDTF">2024-05-09T14:46:19Z</dcterms:created>
  <dcterms:modified xsi:type="dcterms:W3CDTF">2024-05-09T14:46:19Z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