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48"/>
          <w:szCs w:val="48"/>
          <w:u w:val="single"/>
          <w:rtl w:val="0"/>
        </w:rPr>
        <w:t xml:space="preserve">Javascript Full Stack Developer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Veera Bhargava Reddy Obulareddy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vbreddy.obulareddy@gmail.com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https://vbreddy.life/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Versatile and detail-oriented JavaScript Full Stack Developer with 8 years of experience in designing, developing, and maintaining end-to-end web applications. Proficient in both frontend and backend technologies, with expertise in JavaScript, Node.js, React.js, and related frameworks. Seeking an opportunity to contribute technical expertise and innovation in a challenging Full Stack development role.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Skills: with self-ratings. 10-Mastery level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Libraries –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*React.JS (10/10)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Redux (9/10), Redux-Toolkit (9/10), Mobx (7/10), Redux-Saga (7/10)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Formik (9/10), YUP (7/10)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TanStack Table v8 (9/10), AG-Grid (8/10)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*vue3 (8/10)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Pinia (8/10)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GraphQL-Client –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*Apollo-Client (8/10)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–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Testing Library and Jest (9/10), Storybook (7/10)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cypress (8/10)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Visualisation –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D3.js (7/10)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*Highcharts (9/10)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–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*Styled-Components (9/10)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SASS (9/10)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*TailwindCSS (9/10),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MaterializeCSS (9/10)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 4 (9/10)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 –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*Express.JS (9/10)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*Next.JS (9/10)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GraphQL Restful Service –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*express-graphql (8/10)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graphql-yoga (9/10)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ORM Libraries –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Sequelize.JS (9/10),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Prisma (7/10)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–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(9/10)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Infrastructure –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- GCR (Google Cloud Run) (6/10)</w:t>
      </w:r>
    </w:p>
    <w:p w:rsidR="00000000" w:rsidDel="00000000" w:rsidP="00000000" w:rsidRDefault="00000000" w:rsidRPr="00000000" w14:paraId="0000002D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Fastlink 4. Senior Software Engineer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TCS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@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Envestnet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Nov 2022 – Dec 2023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Technologies- React.JS, Redux, Redux-Toolkit, React-Router, TanStack Table v8, StoryBook, Cypress, TailwindCSS,  Jest and React-Testing library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Worked, following Test-Driven Development (TDD) methodology.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and participated in code reviews to ensure code quality.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Effectively worked and resolved re-renders, and bottlenecks.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Contributed in publishing and developing React.JS component package.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StoryBook library for “fl-ui-elements” component package development.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stories for each React component to showcase its different states and variations.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grid solution using TanStack Table v8 headless open source library.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infinite scrolling, sorting, column reordering features with TanStack Table v8 library.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data updates and ensure real-time rendering of changes.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end-to-end tests using Cypress.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Ran cross-browser testing using Cypress to ensure consistent behaviour across different browsers and fixed browser-specific issues identified during testing.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Used browser developer tools and other debugging tools effectively to troubleshoot react.js issues.</w:t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UCP (Unified Config Platform). Senior Software Engineer |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Yodlee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April 2020 – Nov 2022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Node.js, Express.JS, GraphQL, Express-GraphQL, Apollo-Client, React.JS, AG-Grid, Material-UI, Jest and React-Testing library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for GraphQL server implementation using express-graphql library.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Contributed with GraphQL schema development for OCC, YSL modules.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an interceptor at express.js  to validate Bearer token.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React.JS using Apollo-Client graphql state management library.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  <w:rtl w:val="0"/>
        </w:rPr>
        <w:t xml:space="preserve">Got good exposure in fixing browser dependency issues.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stateful and stateless components as needed.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and manage routing within the React application using React Router.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implement performance optimizations for the React application.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Written unit tests for React components using Jest and React Testing Library.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Data-Grid component development for tabular data display using AG-Grid library.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Asset Performance Management (APM). Senior Software Engineer |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GE Digital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 Sep 2016 – Aug 2019</w:t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React.JS, Redux, Redux-Saga, Bootstrap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Jest, Chai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Microservices architecture pattern.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reusable components using React.JS and Redux state management library.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Highcharts.js, D3.js for APM dashboard development.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a Multi-tenancy architecture model.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for tenant specific implementation and deployments.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Javascript generator functions to handle data transactions flow.</w:t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DOTS. Senior Software Engineer 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Wipro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@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VISA Inc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June 2015 - Sep 2016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React.JS, Flux,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Followed agile scrum board methodology.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 in agile development processes and meetings.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responsive design using Bootstrap library to ensure a seamless user experience on various devices.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 and troubleshoot issues related to React components and their interactions.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React.JS components with backend APIs to fetch and update data.</w:t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tabs>
          <w:tab w:val="left" w:leader="none" w:pos="912"/>
          <w:tab w:val="left" w:leader="none" w:pos="913"/>
        </w:tabs>
        <w:spacing w:after="0" w:before="1" w:line="276" w:lineRule="auto"/>
        <w:ind w:right="115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Technology (BTech) in computer science and engineering from SRI VENKATESWARA UNIVERSITY, Tirupati, Andhra Pradesh, India.</w:t>
      </w: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w:rPr>
        <w:color w:val="000000"/>
      </w:rPr>
      <w:drawing>
        <wp:inline distB="0" distT="0" distL="0" distR="0">
          <wp:extent cx="1790327" cy="393478"/>
          <wp:effectExtent b="0" l="0" r="0" t="0"/>
          <wp:docPr descr="C:\Users\Admin\Desktop\image001.png" id="7" name="image1.png"/>
          <a:graphic>
            <a:graphicData uri="http://schemas.openxmlformats.org/drawingml/2006/picture">
              <pic:pic>
                <pic:nvPicPr>
                  <pic:cNvPr descr="C:\Users\Admin\Desktop\image001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0327" cy="3934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45" w:line="240" w:lineRule="auto"/>
      <w:ind w:left="197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4299"/>
  </w:style>
  <w:style w:type="paragraph" w:styleId="Heading1">
    <w:name w:val="heading 1"/>
    <w:basedOn w:val="Normal"/>
    <w:link w:val="Heading1Char"/>
    <w:uiPriority w:val="9"/>
    <w:qFormat w:val="1"/>
    <w:rsid w:val="00C33FE1"/>
    <w:pPr>
      <w:widowControl w:val="0"/>
      <w:spacing w:after="0" w:before="45" w:line="240" w:lineRule="auto"/>
      <w:ind w:left="197"/>
      <w:outlineLvl w:val="0"/>
    </w:pPr>
    <w:rPr>
      <w:b w:val="1"/>
      <w:bCs w:val="1"/>
      <w:sz w:val="24"/>
      <w:szCs w:val="24"/>
      <w:lang w:bidi="en-US" w:eastAsia="en-GB" w:val="en-US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B1AC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unhideWhenUsed w:val="1"/>
    <w:rsid w:val="009B42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5006C3"/>
    <w:pPr>
      <w:ind w:left="720"/>
      <w:contextualSpacing w:val="1"/>
    </w:pPr>
  </w:style>
  <w:style w:type="paragraph" w:styleId="Default" w:customStyle="1">
    <w:name w:val="Default"/>
    <w:rsid w:val="00FC67EE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 w:val="1"/>
    <w:rsid w:val="003B45B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C33FE1"/>
    <w:rPr>
      <w:rFonts w:ascii="Calibri" w:cs="Calibri" w:eastAsia="Calibri" w:hAnsi="Calibri"/>
      <w:b w:val="1"/>
      <w:bCs w:val="1"/>
      <w:sz w:val="24"/>
      <w:szCs w:val="24"/>
      <w:lang w:bidi="en-US" w:eastAsia="en-GB"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B1AC3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en-IN" w:val="en-GB"/>
    </w:rPr>
  </w:style>
  <w:style w:type="paragraph" w:styleId="Header">
    <w:name w:val="header"/>
    <w:basedOn w:val="Normal"/>
    <w:link w:val="HeaderChar"/>
    <w:uiPriority w:val="99"/>
    <w:unhideWhenUsed w:val="1"/>
    <w:rsid w:val="002E0A8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E0A83"/>
    <w:rPr>
      <w:rFonts w:ascii="Calibri" w:cs="Calibri" w:eastAsia="Calibri" w:hAnsi="Calibri"/>
      <w:lang w:eastAsia="en-IN" w:val="en-GB"/>
    </w:rPr>
  </w:style>
  <w:style w:type="paragraph" w:styleId="Footer">
    <w:name w:val="footer"/>
    <w:basedOn w:val="Normal"/>
    <w:link w:val="FooterChar"/>
    <w:uiPriority w:val="99"/>
    <w:unhideWhenUsed w:val="1"/>
    <w:rsid w:val="002E0A8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E0A83"/>
    <w:rPr>
      <w:rFonts w:ascii="Calibri" w:cs="Calibri" w:eastAsia="Calibri" w:hAnsi="Calibri"/>
      <w:lang w:eastAsia="en-IN" w:val="en-GB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421C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dlee.com/" TargetMode="External"/><Relationship Id="rId10" Type="http://schemas.openxmlformats.org/officeDocument/2006/relationships/hyperlink" Target="https://www.envestnet.com/" TargetMode="External"/><Relationship Id="rId13" Type="http://schemas.openxmlformats.org/officeDocument/2006/relationships/hyperlink" Target="https://www.wipro.com/" TargetMode="External"/><Relationship Id="rId12" Type="http://schemas.openxmlformats.org/officeDocument/2006/relationships/hyperlink" Target="https://www.ge.com/digita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cs.com/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www.visa.co.i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vbreddy.obulareddy@gmail.com" TargetMode="External"/><Relationship Id="rId8" Type="http://schemas.openxmlformats.org/officeDocument/2006/relationships/hyperlink" Target="https://vbreddy.life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5KWGJxuttz9KZ0cnUhxivmUmzw==">CgMxLjA4AHIhMTZjYmJQWjBqaDQ3Q3FwRWM2UVJFUGUtTHh6bTFfLVFa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2023-09-12T03:13:00Z</dcterms:created>
  <dc:creator>Microsoft account</dc:creator>
</cp:coreProperties>
</file>