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E6A" w:rsidRDefault="00006293"/>
    <w:p w:rsidR="00BE1140" w:rsidRPr="009D6278" w:rsidRDefault="007D52FC" w:rsidP="009D6278">
      <w:pPr>
        <w:jc w:val="center"/>
        <w:rPr>
          <w:b/>
          <w:sz w:val="28"/>
          <w:szCs w:val="28"/>
        </w:rPr>
      </w:pPr>
      <w:bookmarkStart w:id="0" w:name="_GoBack"/>
      <w:bookmarkEnd w:id="0"/>
      <w:proofErr w:type="spellStart"/>
      <w:r w:rsidRPr="009D6278">
        <w:rPr>
          <w:b/>
          <w:sz w:val="28"/>
          <w:szCs w:val="28"/>
        </w:rPr>
        <w:t>Corepoint</w:t>
      </w:r>
      <w:proofErr w:type="spellEnd"/>
      <w:r w:rsidRPr="009D6278">
        <w:rPr>
          <w:b/>
          <w:sz w:val="28"/>
          <w:szCs w:val="28"/>
        </w:rPr>
        <w:t xml:space="preserve"> </w:t>
      </w:r>
      <w:r w:rsidR="009D6278">
        <w:rPr>
          <w:b/>
          <w:sz w:val="28"/>
          <w:szCs w:val="28"/>
        </w:rPr>
        <w:t>Disaster Recovery</w:t>
      </w:r>
      <w:r w:rsidR="009D6278" w:rsidRPr="009D6278">
        <w:rPr>
          <w:b/>
          <w:sz w:val="28"/>
          <w:szCs w:val="28"/>
        </w:rPr>
        <w:t xml:space="preserve">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590"/>
        <w:gridCol w:w="4770"/>
      </w:tblGrid>
      <w:tr w:rsidR="007D52FC" w:rsidTr="007D52FC">
        <w:tc>
          <w:tcPr>
            <w:tcW w:w="4225" w:type="dxa"/>
          </w:tcPr>
          <w:p w:rsidR="007D52FC" w:rsidRDefault="007D52FC" w:rsidP="0012549E">
            <w:r w:rsidRPr="0012549E">
              <w:rPr>
                <w:b/>
              </w:rPr>
              <w:t>Systems</w:t>
            </w:r>
            <w:r>
              <w:rPr>
                <w:b/>
              </w:rPr>
              <w:t xml:space="preserve"> </w:t>
            </w:r>
            <w:r w:rsidRPr="0012549E">
              <w:rPr>
                <w:b/>
              </w:rPr>
              <w:t>Inbound</w:t>
            </w:r>
          </w:p>
        </w:tc>
        <w:tc>
          <w:tcPr>
            <w:tcW w:w="4590" w:type="dxa"/>
          </w:tcPr>
          <w:p w:rsidR="007D52FC" w:rsidRDefault="007D52FC">
            <w:pPr>
              <w:rPr>
                <w:b/>
              </w:rPr>
            </w:pPr>
            <w:r>
              <w:rPr>
                <w:b/>
              </w:rPr>
              <w:t>Systems Outbound</w:t>
            </w:r>
          </w:p>
        </w:tc>
        <w:tc>
          <w:tcPr>
            <w:tcW w:w="4770" w:type="dxa"/>
          </w:tcPr>
          <w:p w:rsidR="007D52FC" w:rsidRDefault="007D52FC"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</w:tr>
      <w:tr w:rsidR="007D52FC" w:rsidTr="007D52FC">
        <w:tc>
          <w:tcPr>
            <w:tcW w:w="4225" w:type="dxa"/>
          </w:tcPr>
          <w:p w:rsidR="007D52FC" w:rsidRPr="009D6278" w:rsidRDefault="007D52FC" w:rsidP="0012549E">
            <w:proofErr w:type="spellStart"/>
            <w:r w:rsidRPr="009D6278">
              <w:t>Allscripts</w:t>
            </w:r>
            <w:proofErr w:type="spellEnd"/>
          </w:p>
        </w:tc>
        <w:tc>
          <w:tcPr>
            <w:tcW w:w="4590" w:type="dxa"/>
          </w:tcPr>
          <w:p w:rsidR="007D52FC" w:rsidRPr="009D6278" w:rsidRDefault="007D52FC">
            <w:proofErr w:type="spellStart"/>
            <w:r w:rsidRPr="009D6278">
              <w:t>Allscripts</w:t>
            </w:r>
            <w:proofErr w:type="spellEnd"/>
          </w:p>
        </w:tc>
        <w:tc>
          <w:tcPr>
            <w:tcW w:w="4770" w:type="dxa"/>
          </w:tcPr>
          <w:p w:rsidR="007D52FC" w:rsidRPr="009D6278" w:rsidRDefault="007D52FC">
            <w:r w:rsidRPr="009D6278">
              <w:t>Windows Server 2012 R2 or more recent</w:t>
            </w:r>
          </w:p>
        </w:tc>
      </w:tr>
      <w:tr w:rsidR="007D52FC" w:rsidTr="007D52FC">
        <w:tc>
          <w:tcPr>
            <w:tcW w:w="4225" w:type="dxa"/>
          </w:tcPr>
          <w:p w:rsidR="007D52FC" w:rsidRPr="009D6278" w:rsidRDefault="007D52FC" w:rsidP="0012549E">
            <w:r w:rsidRPr="009D6278">
              <w:t>Aria</w:t>
            </w:r>
          </w:p>
        </w:tc>
        <w:tc>
          <w:tcPr>
            <w:tcW w:w="4590" w:type="dxa"/>
          </w:tcPr>
          <w:p w:rsidR="007D52FC" w:rsidRPr="009D6278" w:rsidRDefault="007D52FC">
            <w:r w:rsidRPr="009D6278">
              <w:t>Aria</w:t>
            </w:r>
          </w:p>
        </w:tc>
        <w:tc>
          <w:tcPr>
            <w:tcW w:w="4770" w:type="dxa"/>
          </w:tcPr>
          <w:p w:rsidR="007D52FC" w:rsidRPr="009D6278" w:rsidRDefault="007D52FC">
            <w:r w:rsidRPr="009D6278">
              <w:t>Minimum 4 core processors</w:t>
            </w:r>
          </w:p>
        </w:tc>
      </w:tr>
      <w:tr w:rsidR="007D52FC" w:rsidTr="007D52FC">
        <w:tc>
          <w:tcPr>
            <w:tcW w:w="4225" w:type="dxa"/>
          </w:tcPr>
          <w:p w:rsidR="007D52FC" w:rsidRPr="009D6278" w:rsidRDefault="007D52FC" w:rsidP="007D52FC">
            <w:proofErr w:type="spellStart"/>
            <w:r w:rsidRPr="009D6278">
              <w:t>Censitrac</w:t>
            </w:r>
            <w:proofErr w:type="spellEnd"/>
          </w:p>
        </w:tc>
        <w:tc>
          <w:tcPr>
            <w:tcW w:w="4590" w:type="dxa"/>
          </w:tcPr>
          <w:p w:rsidR="007D52FC" w:rsidRPr="009D6278" w:rsidRDefault="007D52FC" w:rsidP="007D52FC">
            <w:proofErr w:type="spellStart"/>
            <w:r w:rsidRPr="009D6278">
              <w:t>CardioNet</w:t>
            </w:r>
            <w:proofErr w:type="spellEnd"/>
          </w:p>
        </w:tc>
        <w:tc>
          <w:tcPr>
            <w:tcW w:w="4770" w:type="dxa"/>
          </w:tcPr>
          <w:p w:rsidR="007D52FC" w:rsidRPr="009D6278" w:rsidRDefault="007D52FC" w:rsidP="007D52FC">
            <w:r w:rsidRPr="009D6278">
              <w:t>Minimum 12 GB RAM</w:t>
            </w:r>
          </w:p>
        </w:tc>
      </w:tr>
      <w:tr w:rsidR="007D52FC" w:rsidTr="007D52FC">
        <w:tc>
          <w:tcPr>
            <w:tcW w:w="4225" w:type="dxa"/>
          </w:tcPr>
          <w:p w:rsidR="007D52FC" w:rsidRPr="009D6278" w:rsidRDefault="007D52FC" w:rsidP="007D52FC">
            <w:r w:rsidRPr="009D6278">
              <w:t>Cerner Millennium</w:t>
            </w:r>
          </w:p>
        </w:tc>
        <w:tc>
          <w:tcPr>
            <w:tcW w:w="4590" w:type="dxa"/>
          </w:tcPr>
          <w:p w:rsidR="007D52FC" w:rsidRPr="009D6278" w:rsidRDefault="007D52FC" w:rsidP="007D52FC">
            <w:r w:rsidRPr="009D6278">
              <w:t>Centricity EP Lab</w:t>
            </w:r>
          </w:p>
        </w:tc>
        <w:tc>
          <w:tcPr>
            <w:tcW w:w="4770" w:type="dxa"/>
          </w:tcPr>
          <w:p w:rsidR="007D52FC" w:rsidRPr="009D6278" w:rsidRDefault="007D52FC" w:rsidP="007D52FC">
            <w:r w:rsidRPr="009D6278">
              <w:t>72 GB application drive</w:t>
            </w:r>
          </w:p>
        </w:tc>
      </w:tr>
      <w:tr w:rsidR="007D52FC" w:rsidTr="007D52FC">
        <w:tc>
          <w:tcPr>
            <w:tcW w:w="4225" w:type="dxa"/>
          </w:tcPr>
          <w:p w:rsidR="007D52FC" w:rsidRPr="009D6278" w:rsidRDefault="007D52FC" w:rsidP="007D52FC">
            <w:r w:rsidRPr="009D6278">
              <w:t>Cerner HUB</w:t>
            </w:r>
          </w:p>
        </w:tc>
        <w:tc>
          <w:tcPr>
            <w:tcW w:w="4590" w:type="dxa"/>
          </w:tcPr>
          <w:p w:rsidR="007D52FC" w:rsidRPr="009D6278" w:rsidRDefault="007D52FC" w:rsidP="007D52FC">
            <w:r w:rsidRPr="009D6278">
              <w:t>CEP</w:t>
            </w:r>
          </w:p>
        </w:tc>
        <w:tc>
          <w:tcPr>
            <w:tcW w:w="4770" w:type="dxa"/>
          </w:tcPr>
          <w:p w:rsidR="007D52FC" w:rsidRPr="009D6278" w:rsidRDefault="007D52FC" w:rsidP="007D52FC">
            <w:r w:rsidRPr="009D6278">
              <w:t>60 GB data drive</w:t>
            </w:r>
          </w:p>
        </w:tc>
      </w:tr>
      <w:tr w:rsidR="007D52FC" w:rsidTr="007D52FC">
        <w:tc>
          <w:tcPr>
            <w:tcW w:w="4225" w:type="dxa"/>
          </w:tcPr>
          <w:p w:rsidR="007D52FC" w:rsidRPr="009D6278" w:rsidRDefault="007D52FC" w:rsidP="007D52FC">
            <w:r w:rsidRPr="009D6278">
              <w:t>Epiphany EKG</w:t>
            </w:r>
          </w:p>
        </w:tc>
        <w:tc>
          <w:tcPr>
            <w:tcW w:w="4590" w:type="dxa"/>
          </w:tcPr>
          <w:p w:rsidR="007D52FC" w:rsidRPr="009D6278" w:rsidRDefault="007D52FC" w:rsidP="007D52FC">
            <w:r w:rsidRPr="009D6278">
              <w:t>Cerner Millennium</w:t>
            </w:r>
          </w:p>
        </w:tc>
        <w:tc>
          <w:tcPr>
            <w:tcW w:w="4770" w:type="dxa"/>
          </w:tcPr>
          <w:p w:rsidR="007D52FC" w:rsidRPr="009D6278" w:rsidRDefault="007D52FC" w:rsidP="007D52FC">
            <w:pPr>
              <w:rPr>
                <w:b/>
              </w:rPr>
            </w:pPr>
            <w:r w:rsidRPr="009D6278">
              <w:t>Microsoft SQL Server or SQL Server Express</w:t>
            </w:r>
          </w:p>
        </w:tc>
      </w:tr>
      <w:tr w:rsidR="007D52FC" w:rsidTr="007D52FC">
        <w:tc>
          <w:tcPr>
            <w:tcW w:w="4225" w:type="dxa"/>
          </w:tcPr>
          <w:p w:rsidR="007D52FC" w:rsidRPr="009D6278" w:rsidRDefault="007D52FC" w:rsidP="007D52FC">
            <w:r w:rsidRPr="009D6278">
              <w:t>HIE Networks</w:t>
            </w:r>
          </w:p>
        </w:tc>
        <w:tc>
          <w:tcPr>
            <w:tcW w:w="4590" w:type="dxa"/>
          </w:tcPr>
          <w:p w:rsidR="007D52FC" w:rsidRPr="009D6278" w:rsidRDefault="007D52FC" w:rsidP="007D52FC">
            <w:r w:rsidRPr="009D6278">
              <w:t>Cerner HUB</w:t>
            </w:r>
          </w:p>
        </w:tc>
        <w:tc>
          <w:tcPr>
            <w:tcW w:w="4770" w:type="dxa"/>
          </w:tcPr>
          <w:p w:rsidR="007D52FC" w:rsidRPr="009D6278" w:rsidRDefault="007D52FC" w:rsidP="007D52FC">
            <w:pPr>
              <w:rPr>
                <w:b/>
              </w:rPr>
            </w:pPr>
            <w:r w:rsidRPr="009D6278">
              <w:t>Google Chrome Browser</w:t>
            </w:r>
          </w:p>
        </w:tc>
      </w:tr>
      <w:tr w:rsidR="007D52FC" w:rsidTr="007D52FC">
        <w:tc>
          <w:tcPr>
            <w:tcW w:w="4225" w:type="dxa"/>
          </w:tcPr>
          <w:p w:rsidR="007D52FC" w:rsidRPr="009D6278" w:rsidRDefault="007D52FC" w:rsidP="007D52FC">
            <w:r w:rsidRPr="009D6278">
              <w:t>IHEAL</w:t>
            </w:r>
          </w:p>
        </w:tc>
        <w:tc>
          <w:tcPr>
            <w:tcW w:w="4590" w:type="dxa"/>
          </w:tcPr>
          <w:p w:rsidR="007D52FC" w:rsidRPr="009D6278" w:rsidRDefault="007D52FC" w:rsidP="007D52FC">
            <w:proofErr w:type="spellStart"/>
            <w:r w:rsidRPr="009D6278">
              <w:t>Cipherhealth</w:t>
            </w:r>
            <w:proofErr w:type="spellEnd"/>
          </w:p>
        </w:tc>
        <w:tc>
          <w:tcPr>
            <w:tcW w:w="4770" w:type="dxa"/>
          </w:tcPr>
          <w:p w:rsidR="007D52FC" w:rsidRPr="009D6278" w:rsidRDefault="007D52FC" w:rsidP="007D52FC">
            <w:pPr>
              <w:rPr>
                <w:b/>
              </w:rPr>
            </w:pPr>
          </w:p>
        </w:tc>
      </w:tr>
      <w:tr w:rsidR="007D52FC" w:rsidTr="007D52FC">
        <w:tc>
          <w:tcPr>
            <w:tcW w:w="4225" w:type="dxa"/>
          </w:tcPr>
          <w:p w:rsidR="007D52FC" w:rsidRPr="009D6278" w:rsidRDefault="007D52FC" w:rsidP="007D52FC">
            <w:r w:rsidRPr="009D6278">
              <w:t>Lawson</w:t>
            </w:r>
          </w:p>
        </w:tc>
        <w:tc>
          <w:tcPr>
            <w:tcW w:w="4590" w:type="dxa"/>
          </w:tcPr>
          <w:p w:rsidR="007D52FC" w:rsidRPr="009D6278" w:rsidRDefault="007D52FC" w:rsidP="007D52FC">
            <w:r w:rsidRPr="009D6278">
              <w:t>Dell Clinical Cloud Archive (DCCA)</w:t>
            </w:r>
          </w:p>
        </w:tc>
        <w:tc>
          <w:tcPr>
            <w:tcW w:w="4770" w:type="dxa"/>
          </w:tcPr>
          <w:p w:rsidR="007D52FC" w:rsidRPr="009D6278" w:rsidRDefault="007D52FC" w:rsidP="007D52FC">
            <w:pPr>
              <w:rPr>
                <w:b/>
              </w:rPr>
            </w:pPr>
          </w:p>
        </w:tc>
      </w:tr>
      <w:tr w:rsidR="007D52FC" w:rsidTr="007D52FC">
        <w:tc>
          <w:tcPr>
            <w:tcW w:w="4225" w:type="dxa"/>
          </w:tcPr>
          <w:p w:rsidR="007D52FC" w:rsidRPr="009D6278" w:rsidRDefault="007D52FC" w:rsidP="007D52FC">
            <w:proofErr w:type="spellStart"/>
            <w:r w:rsidRPr="009D6278">
              <w:t>MModal</w:t>
            </w:r>
            <w:proofErr w:type="spellEnd"/>
          </w:p>
        </w:tc>
        <w:tc>
          <w:tcPr>
            <w:tcW w:w="4590" w:type="dxa"/>
          </w:tcPr>
          <w:p w:rsidR="007D52FC" w:rsidRPr="009D6278" w:rsidRDefault="007D52FC" w:rsidP="007D52FC">
            <w:r w:rsidRPr="009D6278">
              <w:t>Epiphany EKG</w:t>
            </w:r>
          </w:p>
        </w:tc>
        <w:tc>
          <w:tcPr>
            <w:tcW w:w="4770" w:type="dxa"/>
          </w:tcPr>
          <w:p w:rsidR="007D52FC" w:rsidRPr="009D6278" w:rsidRDefault="007D52FC" w:rsidP="007D52FC">
            <w:pPr>
              <w:rPr>
                <w:b/>
              </w:rPr>
            </w:pPr>
          </w:p>
        </w:tc>
      </w:tr>
      <w:tr w:rsidR="007D52FC" w:rsidTr="007D52FC">
        <w:tc>
          <w:tcPr>
            <w:tcW w:w="4225" w:type="dxa"/>
          </w:tcPr>
          <w:p w:rsidR="007D52FC" w:rsidRPr="009D6278" w:rsidRDefault="007D52FC" w:rsidP="007D52FC">
            <w:proofErr w:type="spellStart"/>
            <w:r w:rsidRPr="009D6278">
              <w:t>OmniCell</w:t>
            </w:r>
            <w:proofErr w:type="spellEnd"/>
          </w:p>
        </w:tc>
        <w:tc>
          <w:tcPr>
            <w:tcW w:w="4590" w:type="dxa"/>
          </w:tcPr>
          <w:p w:rsidR="007D52FC" w:rsidRPr="009D6278" w:rsidRDefault="007D52FC" w:rsidP="007D52FC">
            <w:r w:rsidRPr="009D6278">
              <w:t>Florida State ENS HIE</w:t>
            </w:r>
          </w:p>
        </w:tc>
        <w:tc>
          <w:tcPr>
            <w:tcW w:w="4770" w:type="dxa"/>
          </w:tcPr>
          <w:p w:rsidR="007D52FC" w:rsidRPr="009D6278" w:rsidRDefault="007D52FC" w:rsidP="007D52FC">
            <w:pPr>
              <w:rPr>
                <w:b/>
              </w:rPr>
            </w:pPr>
          </w:p>
        </w:tc>
      </w:tr>
      <w:tr w:rsidR="007D52FC" w:rsidTr="007D52FC">
        <w:tc>
          <w:tcPr>
            <w:tcW w:w="4225" w:type="dxa"/>
          </w:tcPr>
          <w:p w:rsidR="007D52FC" w:rsidRPr="009D6278" w:rsidRDefault="007D52FC" w:rsidP="007D52FC">
            <w:r w:rsidRPr="009D6278">
              <w:t>One Blood</w:t>
            </w:r>
          </w:p>
        </w:tc>
        <w:tc>
          <w:tcPr>
            <w:tcW w:w="4590" w:type="dxa"/>
          </w:tcPr>
          <w:p w:rsidR="007D52FC" w:rsidRPr="009D6278" w:rsidRDefault="007D52FC" w:rsidP="007D52FC">
            <w:proofErr w:type="spellStart"/>
            <w:r w:rsidRPr="009D6278">
              <w:t>Healthtouch</w:t>
            </w:r>
            <w:proofErr w:type="spellEnd"/>
          </w:p>
        </w:tc>
        <w:tc>
          <w:tcPr>
            <w:tcW w:w="4770" w:type="dxa"/>
          </w:tcPr>
          <w:p w:rsidR="007D52FC" w:rsidRPr="009D6278" w:rsidRDefault="007D52FC" w:rsidP="007D52FC">
            <w:pPr>
              <w:rPr>
                <w:b/>
              </w:rPr>
            </w:pPr>
          </w:p>
        </w:tc>
      </w:tr>
      <w:tr w:rsidR="007D52FC" w:rsidTr="007D52FC">
        <w:tc>
          <w:tcPr>
            <w:tcW w:w="4225" w:type="dxa"/>
          </w:tcPr>
          <w:p w:rsidR="007D52FC" w:rsidRPr="009D6278" w:rsidRDefault="007D52FC" w:rsidP="007D52FC">
            <w:r w:rsidRPr="009D6278">
              <w:t xml:space="preserve">McKesson </w:t>
            </w:r>
            <w:r w:rsidRPr="009D6278">
              <w:t>PACS</w:t>
            </w:r>
          </w:p>
        </w:tc>
        <w:tc>
          <w:tcPr>
            <w:tcW w:w="4590" w:type="dxa"/>
          </w:tcPr>
          <w:p w:rsidR="007D52FC" w:rsidRPr="009D6278" w:rsidRDefault="007D52FC" w:rsidP="007D52FC">
            <w:r w:rsidRPr="009D6278">
              <w:t>HIE Networks</w:t>
            </w:r>
          </w:p>
        </w:tc>
        <w:tc>
          <w:tcPr>
            <w:tcW w:w="4770" w:type="dxa"/>
          </w:tcPr>
          <w:p w:rsidR="007D52FC" w:rsidRPr="009D6278" w:rsidRDefault="007D52FC" w:rsidP="007D52FC">
            <w:pPr>
              <w:rPr>
                <w:b/>
              </w:rPr>
            </w:pPr>
          </w:p>
        </w:tc>
      </w:tr>
      <w:tr w:rsidR="007D52FC" w:rsidTr="007D52FC">
        <w:tc>
          <w:tcPr>
            <w:tcW w:w="4225" w:type="dxa"/>
          </w:tcPr>
          <w:p w:rsidR="007D52FC" w:rsidRPr="009D6278" w:rsidRDefault="007D52FC" w:rsidP="007D52FC">
            <w:r w:rsidRPr="009D6278">
              <w:t>McKesson STAR</w:t>
            </w:r>
          </w:p>
        </w:tc>
        <w:tc>
          <w:tcPr>
            <w:tcW w:w="4590" w:type="dxa"/>
          </w:tcPr>
          <w:p w:rsidR="007D52FC" w:rsidRPr="009D6278" w:rsidRDefault="007D52FC" w:rsidP="007D52FC">
            <w:r w:rsidRPr="009D6278">
              <w:t>IHEAL</w:t>
            </w:r>
          </w:p>
        </w:tc>
        <w:tc>
          <w:tcPr>
            <w:tcW w:w="4770" w:type="dxa"/>
          </w:tcPr>
          <w:p w:rsidR="007D52FC" w:rsidRPr="009D6278" w:rsidRDefault="007D52FC" w:rsidP="007D52FC">
            <w:pPr>
              <w:rPr>
                <w:b/>
              </w:rPr>
            </w:pPr>
          </w:p>
        </w:tc>
      </w:tr>
      <w:tr w:rsidR="007D52FC" w:rsidTr="007D52FC">
        <w:tc>
          <w:tcPr>
            <w:tcW w:w="4225" w:type="dxa"/>
          </w:tcPr>
          <w:p w:rsidR="007D52FC" w:rsidRPr="009D6278" w:rsidRDefault="007D52FC" w:rsidP="007D52FC">
            <w:proofErr w:type="spellStart"/>
            <w:r w:rsidRPr="009D6278">
              <w:t>Prosolv</w:t>
            </w:r>
            <w:proofErr w:type="spellEnd"/>
          </w:p>
        </w:tc>
        <w:tc>
          <w:tcPr>
            <w:tcW w:w="4590" w:type="dxa"/>
          </w:tcPr>
          <w:p w:rsidR="007D52FC" w:rsidRPr="009D6278" w:rsidRDefault="007D52FC" w:rsidP="007D52FC">
            <w:r w:rsidRPr="009D6278">
              <w:t>McKesson PACS</w:t>
            </w:r>
          </w:p>
        </w:tc>
        <w:tc>
          <w:tcPr>
            <w:tcW w:w="4770" w:type="dxa"/>
          </w:tcPr>
          <w:p w:rsidR="007D52FC" w:rsidRPr="009D6278" w:rsidRDefault="007D52FC" w:rsidP="007D52FC">
            <w:pPr>
              <w:rPr>
                <w:b/>
              </w:rPr>
            </w:pPr>
          </w:p>
        </w:tc>
      </w:tr>
      <w:tr w:rsidR="007D52FC" w:rsidTr="007D52FC">
        <w:tc>
          <w:tcPr>
            <w:tcW w:w="4225" w:type="dxa"/>
          </w:tcPr>
          <w:p w:rsidR="007D52FC" w:rsidRPr="009D6278" w:rsidRDefault="007D52FC" w:rsidP="007D52FC">
            <w:r w:rsidRPr="009D6278">
              <w:t>Pulmonary Function Lab</w:t>
            </w:r>
          </w:p>
        </w:tc>
        <w:tc>
          <w:tcPr>
            <w:tcW w:w="4590" w:type="dxa"/>
          </w:tcPr>
          <w:p w:rsidR="007D52FC" w:rsidRPr="009D6278" w:rsidRDefault="007D52FC" w:rsidP="007D52FC">
            <w:r w:rsidRPr="009D6278">
              <w:t>McKesson STAR</w:t>
            </w:r>
          </w:p>
        </w:tc>
        <w:tc>
          <w:tcPr>
            <w:tcW w:w="4770" w:type="dxa"/>
          </w:tcPr>
          <w:p w:rsidR="007D52FC" w:rsidRPr="009D6278" w:rsidRDefault="007D52FC" w:rsidP="007D52FC">
            <w:pPr>
              <w:rPr>
                <w:b/>
              </w:rPr>
            </w:pPr>
          </w:p>
        </w:tc>
      </w:tr>
      <w:tr w:rsidR="007D52FC" w:rsidTr="007D52FC">
        <w:tc>
          <w:tcPr>
            <w:tcW w:w="4225" w:type="dxa"/>
          </w:tcPr>
          <w:p w:rsidR="007D52FC" w:rsidRPr="009D6278" w:rsidRDefault="007D52FC" w:rsidP="007D52FC">
            <w:r w:rsidRPr="009D6278">
              <w:t>Pyxis</w:t>
            </w:r>
          </w:p>
        </w:tc>
        <w:tc>
          <w:tcPr>
            <w:tcW w:w="4590" w:type="dxa"/>
          </w:tcPr>
          <w:p w:rsidR="007D52FC" w:rsidRPr="009D6278" w:rsidRDefault="007D52FC" w:rsidP="007D52FC">
            <w:r w:rsidRPr="009D6278">
              <w:t xml:space="preserve">Merge </w:t>
            </w:r>
            <w:proofErr w:type="spellStart"/>
            <w:r w:rsidRPr="009D6278">
              <w:t>Hemo</w:t>
            </w:r>
            <w:proofErr w:type="spellEnd"/>
          </w:p>
        </w:tc>
        <w:tc>
          <w:tcPr>
            <w:tcW w:w="4770" w:type="dxa"/>
          </w:tcPr>
          <w:p w:rsidR="007D52FC" w:rsidRPr="009D6278" w:rsidRDefault="007D52FC" w:rsidP="007D52FC">
            <w:pPr>
              <w:rPr>
                <w:b/>
              </w:rPr>
            </w:pPr>
          </w:p>
        </w:tc>
      </w:tr>
      <w:tr w:rsidR="007D52FC" w:rsidTr="007D52FC">
        <w:tc>
          <w:tcPr>
            <w:tcW w:w="4225" w:type="dxa"/>
          </w:tcPr>
          <w:p w:rsidR="007D52FC" w:rsidRPr="009D6278" w:rsidRDefault="007D52FC" w:rsidP="007D52FC">
            <w:r w:rsidRPr="009D6278">
              <w:t>McKesson Star</w:t>
            </w:r>
          </w:p>
        </w:tc>
        <w:tc>
          <w:tcPr>
            <w:tcW w:w="4590" w:type="dxa"/>
          </w:tcPr>
          <w:p w:rsidR="007D52FC" w:rsidRPr="009D6278" w:rsidRDefault="007D52FC" w:rsidP="007D52FC">
            <w:proofErr w:type="spellStart"/>
            <w:r w:rsidRPr="009D6278">
              <w:t>MModal</w:t>
            </w:r>
            <w:proofErr w:type="spellEnd"/>
          </w:p>
        </w:tc>
        <w:tc>
          <w:tcPr>
            <w:tcW w:w="4770" w:type="dxa"/>
          </w:tcPr>
          <w:p w:rsidR="007D52FC" w:rsidRPr="009D6278" w:rsidRDefault="007D52FC" w:rsidP="007D52FC">
            <w:pPr>
              <w:rPr>
                <w:b/>
              </w:rPr>
            </w:pPr>
          </w:p>
        </w:tc>
      </w:tr>
      <w:tr w:rsidR="007D52FC" w:rsidTr="007D52FC">
        <w:tc>
          <w:tcPr>
            <w:tcW w:w="4225" w:type="dxa"/>
          </w:tcPr>
          <w:p w:rsidR="007D52FC" w:rsidRPr="009D6278" w:rsidRDefault="007D52FC" w:rsidP="007D52FC">
            <w:r w:rsidRPr="009D6278">
              <w:t>State ENS</w:t>
            </w:r>
          </w:p>
        </w:tc>
        <w:tc>
          <w:tcPr>
            <w:tcW w:w="4590" w:type="dxa"/>
          </w:tcPr>
          <w:p w:rsidR="007D52FC" w:rsidRPr="009D6278" w:rsidRDefault="007D52FC" w:rsidP="007D52FC">
            <w:r w:rsidRPr="009D6278">
              <w:t>NRC Picker</w:t>
            </w:r>
          </w:p>
        </w:tc>
        <w:tc>
          <w:tcPr>
            <w:tcW w:w="4770" w:type="dxa"/>
          </w:tcPr>
          <w:p w:rsidR="007D52FC" w:rsidRPr="009D6278" w:rsidRDefault="007D52FC" w:rsidP="007D52FC">
            <w:pPr>
              <w:rPr>
                <w:b/>
              </w:rPr>
            </w:pPr>
          </w:p>
        </w:tc>
      </w:tr>
      <w:tr w:rsidR="007D52FC" w:rsidTr="007D52FC">
        <w:tc>
          <w:tcPr>
            <w:tcW w:w="4225" w:type="dxa"/>
          </w:tcPr>
          <w:p w:rsidR="007D52FC" w:rsidRPr="009D6278" w:rsidRDefault="007D52FC" w:rsidP="007D52FC">
            <w:proofErr w:type="spellStart"/>
            <w:r w:rsidRPr="009D6278">
              <w:t>Sunquest</w:t>
            </w:r>
            <w:proofErr w:type="spellEnd"/>
          </w:p>
        </w:tc>
        <w:tc>
          <w:tcPr>
            <w:tcW w:w="4590" w:type="dxa"/>
          </w:tcPr>
          <w:p w:rsidR="007D52FC" w:rsidRPr="009D6278" w:rsidRDefault="007D52FC" w:rsidP="007D52FC">
            <w:proofErr w:type="spellStart"/>
            <w:r w:rsidRPr="009D6278">
              <w:t>Nursecall</w:t>
            </w:r>
            <w:proofErr w:type="spellEnd"/>
          </w:p>
        </w:tc>
        <w:tc>
          <w:tcPr>
            <w:tcW w:w="4770" w:type="dxa"/>
          </w:tcPr>
          <w:p w:rsidR="007D52FC" w:rsidRPr="009D6278" w:rsidRDefault="007D52FC" w:rsidP="007D52FC">
            <w:pPr>
              <w:rPr>
                <w:b/>
              </w:rPr>
            </w:pPr>
          </w:p>
        </w:tc>
      </w:tr>
      <w:tr w:rsidR="007D52FC" w:rsidTr="007D52FC">
        <w:tc>
          <w:tcPr>
            <w:tcW w:w="4225" w:type="dxa"/>
          </w:tcPr>
          <w:p w:rsidR="007D52FC" w:rsidRPr="009D6278" w:rsidRDefault="007D52FC" w:rsidP="007D52FC">
            <w:proofErr w:type="spellStart"/>
            <w:r w:rsidRPr="009D6278">
              <w:t>SupplyScan</w:t>
            </w:r>
            <w:proofErr w:type="spellEnd"/>
          </w:p>
        </w:tc>
        <w:tc>
          <w:tcPr>
            <w:tcW w:w="4590" w:type="dxa"/>
          </w:tcPr>
          <w:p w:rsidR="007D52FC" w:rsidRPr="009D6278" w:rsidRDefault="007D52FC" w:rsidP="007D52FC">
            <w:proofErr w:type="spellStart"/>
            <w:r w:rsidRPr="009D6278">
              <w:t>Optilink</w:t>
            </w:r>
            <w:proofErr w:type="spellEnd"/>
          </w:p>
        </w:tc>
        <w:tc>
          <w:tcPr>
            <w:tcW w:w="4770" w:type="dxa"/>
          </w:tcPr>
          <w:p w:rsidR="007D52FC" w:rsidRPr="009D6278" w:rsidRDefault="007D52FC" w:rsidP="007D52FC">
            <w:pPr>
              <w:rPr>
                <w:b/>
              </w:rPr>
            </w:pPr>
          </w:p>
        </w:tc>
      </w:tr>
      <w:tr w:rsidR="007D52FC" w:rsidTr="007D52FC">
        <w:tc>
          <w:tcPr>
            <w:tcW w:w="4225" w:type="dxa"/>
          </w:tcPr>
          <w:p w:rsidR="007D52FC" w:rsidRPr="009D6278" w:rsidRDefault="007D52FC" w:rsidP="007D52FC">
            <w:proofErr w:type="spellStart"/>
            <w:r w:rsidRPr="009D6278">
              <w:t>Teletracking</w:t>
            </w:r>
            <w:proofErr w:type="spellEnd"/>
          </w:p>
        </w:tc>
        <w:tc>
          <w:tcPr>
            <w:tcW w:w="4590" w:type="dxa"/>
          </w:tcPr>
          <w:p w:rsidR="007D52FC" w:rsidRPr="009D6278" w:rsidRDefault="007D52FC" w:rsidP="007D52FC">
            <w:r w:rsidRPr="009D6278">
              <w:t>Pulmonary Function Lab</w:t>
            </w:r>
          </w:p>
        </w:tc>
        <w:tc>
          <w:tcPr>
            <w:tcW w:w="4770" w:type="dxa"/>
          </w:tcPr>
          <w:p w:rsidR="007D52FC" w:rsidRPr="009D6278" w:rsidRDefault="007D52FC" w:rsidP="007D52FC">
            <w:pPr>
              <w:rPr>
                <w:b/>
              </w:rPr>
            </w:pPr>
          </w:p>
        </w:tc>
      </w:tr>
      <w:tr w:rsidR="007D52FC" w:rsidTr="007D52FC">
        <w:tc>
          <w:tcPr>
            <w:tcW w:w="4225" w:type="dxa"/>
          </w:tcPr>
          <w:p w:rsidR="007D52FC" w:rsidRPr="009D6278" w:rsidRDefault="007D52FC" w:rsidP="007D52FC">
            <w:r w:rsidRPr="009D6278">
              <w:t>VRAD</w:t>
            </w:r>
          </w:p>
        </w:tc>
        <w:tc>
          <w:tcPr>
            <w:tcW w:w="4590" w:type="dxa"/>
          </w:tcPr>
          <w:p w:rsidR="007D52FC" w:rsidRPr="009D6278" w:rsidRDefault="007D52FC" w:rsidP="007D52FC">
            <w:proofErr w:type="spellStart"/>
            <w:r w:rsidRPr="009D6278">
              <w:t>Prosolv</w:t>
            </w:r>
            <w:proofErr w:type="spellEnd"/>
          </w:p>
        </w:tc>
        <w:tc>
          <w:tcPr>
            <w:tcW w:w="4770" w:type="dxa"/>
          </w:tcPr>
          <w:p w:rsidR="007D52FC" w:rsidRPr="009D6278" w:rsidRDefault="007D52FC" w:rsidP="007D52FC">
            <w:pPr>
              <w:rPr>
                <w:b/>
              </w:rPr>
            </w:pPr>
          </w:p>
        </w:tc>
      </w:tr>
      <w:tr w:rsidR="007D52FC" w:rsidTr="007D52FC">
        <w:tc>
          <w:tcPr>
            <w:tcW w:w="4225" w:type="dxa"/>
          </w:tcPr>
          <w:p w:rsidR="007D52FC" w:rsidRPr="009D6278" w:rsidRDefault="007D52FC" w:rsidP="007D52FC"/>
        </w:tc>
        <w:tc>
          <w:tcPr>
            <w:tcW w:w="4590" w:type="dxa"/>
          </w:tcPr>
          <w:p w:rsidR="007D52FC" w:rsidRPr="009D6278" w:rsidRDefault="007D52FC" w:rsidP="007D52FC">
            <w:r w:rsidRPr="009D6278">
              <w:t>Pyxis</w:t>
            </w:r>
          </w:p>
        </w:tc>
        <w:tc>
          <w:tcPr>
            <w:tcW w:w="4770" w:type="dxa"/>
          </w:tcPr>
          <w:p w:rsidR="007D52FC" w:rsidRPr="009D6278" w:rsidRDefault="007D52FC" w:rsidP="007D52FC">
            <w:pPr>
              <w:rPr>
                <w:b/>
              </w:rPr>
            </w:pPr>
          </w:p>
        </w:tc>
      </w:tr>
      <w:tr w:rsidR="007D52FC" w:rsidTr="007D52FC">
        <w:tc>
          <w:tcPr>
            <w:tcW w:w="4225" w:type="dxa"/>
          </w:tcPr>
          <w:p w:rsidR="007D52FC" w:rsidRPr="009D6278" w:rsidRDefault="007D52FC" w:rsidP="007D52FC"/>
        </w:tc>
        <w:tc>
          <w:tcPr>
            <w:tcW w:w="4590" w:type="dxa"/>
          </w:tcPr>
          <w:p w:rsidR="007D52FC" w:rsidRPr="009D6278" w:rsidRDefault="007D52FC" w:rsidP="007D52FC">
            <w:r w:rsidRPr="009D6278">
              <w:t>Relay Health</w:t>
            </w:r>
          </w:p>
        </w:tc>
        <w:tc>
          <w:tcPr>
            <w:tcW w:w="4770" w:type="dxa"/>
          </w:tcPr>
          <w:p w:rsidR="007D52FC" w:rsidRPr="009D6278" w:rsidRDefault="007D52FC" w:rsidP="007D52FC">
            <w:pPr>
              <w:rPr>
                <w:b/>
              </w:rPr>
            </w:pPr>
          </w:p>
        </w:tc>
      </w:tr>
      <w:tr w:rsidR="007D52FC" w:rsidTr="007D52FC">
        <w:tc>
          <w:tcPr>
            <w:tcW w:w="4225" w:type="dxa"/>
          </w:tcPr>
          <w:p w:rsidR="007D52FC" w:rsidRPr="009D6278" w:rsidRDefault="007D52FC" w:rsidP="007D52FC"/>
        </w:tc>
        <w:tc>
          <w:tcPr>
            <w:tcW w:w="4590" w:type="dxa"/>
          </w:tcPr>
          <w:p w:rsidR="007D52FC" w:rsidRPr="009D6278" w:rsidRDefault="007D52FC" w:rsidP="007D52FC">
            <w:r w:rsidRPr="009D6278">
              <w:t>Sleep Center</w:t>
            </w:r>
          </w:p>
        </w:tc>
        <w:tc>
          <w:tcPr>
            <w:tcW w:w="4770" w:type="dxa"/>
          </w:tcPr>
          <w:p w:rsidR="007D52FC" w:rsidRPr="009D6278" w:rsidRDefault="007D52FC" w:rsidP="007D52FC">
            <w:pPr>
              <w:rPr>
                <w:b/>
              </w:rPr>
            </w:pPr>
          </w:p>
        </w:tc>
      </w:tr>
      <w:tr w:rsidR="007D52FC" w:rsidTr="007D52FC">
        <w:tc>
          <w:tcPr>
            <w:tcW w:w="4225" w:type="dxa"/>
          </w:tcPr>
          <w:p w:rsidR="007D52FC" w:rsidRPr="009D6278" w:rsidRDefault="007D52FC" w:rsidP="007D52FC"/>
        </w:tc>
        <w:tc>
          <w:tcPr>
            <w:tcW w:w="4590" w:type="dxa"/>
          </w:tcPr>
          <w:p w:rsidR="007D52FC" w:rsidRPr="009D6278" w:rsidRDefault="007D52FC" w:rsidP="007D52FC">
            <w:r w:rsidRPr="009D6278">
              <w:t>Spacelabs</w:t>
            </w:r>
          </w:p>
        </w:tc>
        <w:tc>
          <w:tcPr>
            <w:tcW w:w="4770" w:type="dxa"/>
          </w:tcPr>
          <w:p w:rsidR="007D52FC" w:rsidRPr="009D6278" w:rsidRDefault="007D52FC" w:rsidP="007D52FC">
            <w:pPr>
              <w:rPr>
                <w:b/>
              </w:rPr>
            </w:pPr>
          </w:p>
        </w:tc>
      </w:tr>
      <w:tr w:rsidR="007D52FC" w:rsidTr="007D52FC">
        <w:tc>
          <w:tcPr>
            <w:tcW w:w="4225" w:type="dxa"/>
          </w:tcPr>
          <w:p w:rsidR="007D52FC" w:rsidRPr="009D6278" w:rsidRDefault="007D52FC" w:rsidP="007D52FC"/>
        </w:tc>
        <w:tc>
          <w:tcPr>
            <w:tcW w:w="4590" w:type="dxa"/>
          </w:tcPr>
          <w:p w:rsidR="007D52FC" w:rsidRPr="009D6278" w:rsidRDefault="007D52FC" w:rsidP="007D52FC">
            <w:r w:rsidRPr="009D6278">
              <w:t>State ENS</w:t>
            </w:r>
          </w:p>
        </w:tc>
        <w:tc>
          <w:tcPr>
            <w:tcW w:w="4770" w:type="dxa"/>
          </w:tcPr>
          <w:p w:rsidR="007D52FC" w:rsidRPr="009D6278" w:rsidRDefault="007D52FC" w:rsidP="007D52FC">
            <w:pPr>
              <w:rPr>
                <w:b/>
              </w:rPr>
            </w:pPr>
          </w:p>
        </w:tc>
      </w:tr>
      <w:tr w:rsidR="007D52FC" w:rsidTr="007D52FC">
        <w:tc>
          <w:tcPr>
            <w:tcW w:w="4225" w:type="dxa"/>
          </w:tcPr>
          <w:p w:rsidR="007D52FC" w:rsidRPr="009D6278" w:rsidRDefault="007D52FC" w:rsidP="007D52FC"/>
        </w:tc>
        <w:tc>
          <w:tcPr>
            <w:tcW w:w="4590" w:type="dxa"/>
          </w:tcPr>
          <w:p w:rsidR="007D52FC" w:rsidRPr="009D6278" w:rsidRDefault="007D52FC" w:rsidP="007D52FC">
            <w:proofErr w:type="spellStart"/>
            <w:r w:rsidRPr="009D6278">
              <w:t>Sunquest</w:t>
            </w:r>
            <w:proofErr w:type="spellEnd"/>
          </w:p>
        </w:tc>
        <w:tc>
          <w:tcPr>
            <w:tcW w:w="4770" w:type="dxa"/>
          </w:tcPr>
          <w:p w:rsidR="007D52FC" w:rsidRPr="009D6278" w:rsidRDefault="007D52FC" w:rsidP="007D52FC">
            <w:pPr>
              <w:rPr>
                <w:b/>
              </w:rPr>
            </w:pPr>
          </w:p>
        </w:tc>
      </w:tr>
      <w:tr w:rsidR="007D52FC" w:rsidTr="007D52FC">
        <w:tc>
          <w:tcPr>
            <w:tcW w:w="4225" w:type="dxa"/>
          </w:tcPr>
          <w:p w:rsidR="007D52FC" w:rsidRPr="009D6278" w:rsidRDefault="007D52FC" w:rsidP="007D52FC"/>
        </w:tc>
        <w:tc>
          <w:tcPr>
            <w:tcW w:w="4590" w:type="dxa"/>
          </w:tcPr>
          <w:p w:rsidR="007D52FC" w:rsidRPr="009D6278" w:rsidRDefault="007D52FC" w:rsidP="007D52FC">
            <w:proofErr w:type="spellStart"/>
            <w:r w:rsidRPr="009D6278">
              <w:t>Supplyscan</w:t>
            </w:r>
            <w:proofErr w:type="spellEnd"/>
          </w:p>
        </w:tc>
        <w:tc>
          <w:tcPr>
            <w:tcW w:w="4770" w:type="dxa"/>
          </w:tcPr>
          <w:p w:rsidR="007D52FC" w:rsidRPr="009D6278" w:rsidRDefault="007D52FC" w:rsidP="007D52FC">
            <w:pPr>
              <w:rPr>
                <w:b/>
              </w:rPr>
            </w:pPr>
          </w:p>
        </w:tc>
      </w:tr>
      <w:tr w:rsidR="007D52FC" w:rsidTr="007D52FC">
        <w:tc>
          <w:tcPr>
            <w:tcW w:w="4225" w:type="dxa"/>
          </w:tcPr>
          <w:p w:rsidR="007D52FC" w:rsidRPr="009D6278" w:rsidRDefault="007D52FC" w:rsidP="007D52FC"/>
        </w:tc>
        <w:tc>
          <w:tcPr>
            <w:tcW w:w="4590" w:type="dxa"/>
          </w:tcPr>
          <w:p w:rsidR="007D52FC" w:rsidRPr="009D6278" w:rsidRDefault="007D52FC" w:rsidP="007D52FC">
            <w:proofErr w:type="spellStart"/>
            <w:r w:rsidRPr="009D6278">
              <w:t>Telcor</w:t>
            </w:r>
            <w:proofErr w:type="spellEnd"/>
          </w:p>
        </w:tc>
        <w:tc>
          <w:tcPr>
            <w:tcW w:w="4770" w:type="dxa"/>
          </w:tcPr>
          <w:p w:rsidR="007D52FC" w:rsidRPr="009D6278" w:rsidRDefault="007D52FC" w:rsidP="007D52FC">
            <w:pPr>
              <w:rPr>
                <w:b/>
              </w:rPr>
            </w:pPr>
          </w:p>
        </w:tc>
      </w:tr>
      <w:tr w:rsidR="007D52FC" w:rsidTr="007D52FC">
        <w:tc>
          <w:tcPr>
            <w:tcW w:w="4225" w:type="dxa"/>
          </w:tcPr>
          <w:p w:rsidR="007D52FC" w:rsidRPr="009D6278" w:rsidRDefault="007D52FC" w:rsidP="007D52FC"/>
        </w:tc>
        <w:tc>
          <w:tcPr>
            <w:tcW w:w="4590" w:type="dxa"/>
          </w:tcPr>
          <w:p w:rsidR="007D52FC" w:rsidRPr="009D6278" w:rsidRDefault="007D52FC" w:rsidP="007D52FC">
            <w:r w:rsidRPr="009D6278">
              <w:t>VRAD</w:t>
            </w:r>
          </w:p>
        </w:tc>
        <w:tc>
          <w:tcPr>
            <w:tcW w:w="4770" w:type="dxa"/>
          </w:tcPr>
          <w:p w:rsidR="007D52FC" w:rsidRPr="009D6278" w:rsidRDefault="007D52FC" w:rsidP="007D52FC">
            <w:pPr>
              <w:rPr>
                <w:b/>
              </w:rPr>
            </w:pPr>
          </w:p>
        </w:tc>
      </w:tr>
      <w:tr w:rsidR="007D52FC" w:rsidTr="007D52FC">
        <w:tc>
          <w:tcPr>
            <w:tcW w:w="4225" w:type="dxa"/>
          </w:tcPr>
          <w:p w:rsidR="007D52FC" w:rsidRDefault="007D52FC" w:rsidP="007D52FC"/>
        </w:tc>
        <w:tc>
          <w:tcPr>
            <w:tcW w:w="4590" w:type="dxa"/>
          </w:tcPr>
          <w:p w:rsidR="007D52FC" w:rsidRPr="00F011AF" w:rsidRDefault="007D52FC" w:rsidP="007D52FC"/>
        </w:tc>
        <w:tc>
          <w:tcPr>
            <w:tcW w:w="4770" w:type="dxa"/>
          </w:tcPr>
          <w:p w:rsidR="007D52FC" w:rsidRDefault="007D52FC" w:rsidP="007D52FC">
            <w:pPr>
              <w:rPr>
                <w:b/>
              </w:rPr>
            </w:pPr>
          </w:p>
        </w:tc>
      </w:tr>
      <w:tr w:rsidR="007D52FC" w:rsidTr="007D52FC">
        <w:tc>
          <w:tcPr>
            <w:tcW w:w="4225" w:type="dxa"/>
          </w:tcPr>
          <w:p w:rsidR="007D52FC" w:rsidRDefault="007D52FC" w:rsidP="007D52FC"/>
        </w:tc>
        <w:tc>
          <w:tcPr>
            <w:tcW w:w="4590" w:type="dxa"/>
          </w:tcPr>
          <w:p w:rsidR="007D52FC" w:rsidRPr="00F011AF" w:rsidRDefault="007D52FC" w:rsidP="007D52FC"/>
        </w:tc>
        <w:tc>
          <w:tcPr>
            <w:tcW w:w="4770" w:type="dxa"/>
          </w:tcPr>
          <w:p w:rsidR="007D52FC" w:rsidRDefault="007D52FC" w:rsidP="007D52FC">
            <w:pPr>
              <w:rPr>
                <w:b/>
              </w:rPr>
            </w:pPr>
          </w:p>
        </w:tc>
      </w:tr>
    </w:tbl>
    <w:p w:rsidR="009D6278" w:rsidRDefault="009D6278" w:rsidP="009D6278">
      <w:pPr>
        <w:spacing w:after="0"/>
        <w:jc w:val="center"/>
        <w:rPr>
          <w:b/>
          <w:sz w:val="28"/>
          <w:szCs w:val="28"/>
        </w:rPr>
      </w:pPr>
      <w:r w:rsidRPr="003F6994">
        <w:rPr>
          <w:b/>
          <w:sz w:val="28"/>
          <w:szCs w:val="28"/>
        </w:rPr>
        <w:lastRenderedPageBreak/>
        <w:t xml:space="preserve">Disaster Recovery </w:t>
      </w:r>
      <w:proofErr w:type="spellStart"/>
      <w:r w:rsidRPr="003F6994">
        <w:rPr>
          <w:b/>
          <w:sz w:val="28"/>
          <w:szCs w:val="28"/>
        </w:rPr>
        <w:t>Corepoint</w:t>
      </w:r>
      <w:proofErr w:type="spellEnd"/>
      <w:r w:rsidRPr="003F6994">
        <w:rPr>
          <w:b/>
          <w:sz w:val="28"/>
          <w:szCs w:val="28"/>
        </w:rPr>
        <w:t xml:space="preserve"> Interface Engine Certification Test Plan</w:t>
      </w:r>
    </w:p>
    <w:p w:rsidR="009D6278" w:rsidRPr="003F6994" w:rsidRDefault="009D6278" w:rsidP="009D6278">
      <w:pPr>
        <w:spacing w:after="0"/>
        <w:jc w:val="center"/>
        <w:rPr>
          <w:b/>
          <w:sz w:val="24"/>
          <w:szCs w:val="24"/>
        </w:rPr>
      </w:pPr>
    </w:p>
    <w:p w:rsidR="009D6278" w:rsidRDefault="009D6278" w:rsidP="009D6278">
      <w:pPr>
        <w:spacing w:after="0"/>
        <w:rPr>
          <w:sz w:val="24"/>
          <w:szCs w:val="24"/>
        </w:rPr>
      </w:pPr>
      <w:r w:rsidRPr="003F6994">
        <w:rPr>
          <w:sz w:val="24"/>
          <w:szCs w:val="24"/>
          <w:u w:val="single"/>
        </w:rPr>
        <w:t>Purpose</w:t>
      </w:r>
    </w:p>
    <w:p w:rsidR="009D6278" w:rsidRDefault="009D6278" w:rsidP="009D627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document outlines the validation steps to be completed by the Interface Engine Team to confirm that a successful restore of the </w:t>
      </w:r>
      <w:proofErr w:type="spellStart"/>
      <w:r>
        <w:rPr>
          <w:sz w:val="24"/>
          <w:szCs w:val="24"/>
        </w:rPr>
        <w:t>Corepoint</w:t>
      </w:r>
      <w:proofErr w:type="spellEnd"/>
      <w:r>
        <w:rPr>
          <w:sz w:val="24"/>
          <w:szCs w:val="24"/>
        </w:rPr>
        <w:t xml:space="preserve"> Interface Engine has been completed following a disaster.</w:t>
      </w:r>
    </w:p>
    <w:p w:rsidR="009D6278" w:rsidRDefault="009D6278" w:rsidP="009D6278">
      <w:pPr>
        <w:spacing w:after="0"/>
        <w:rPr>
          <w:sz w:val="24"/>
          <w:szCs w:val="24"/>
        </w:rPr>
      </w:pPr>
    </w:p>
    <w:p w:rsidR="009D6278" w:rsidRDefault="009D6278" w:rsidP="009D6278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Pre-requisites</w:t>
      </w:r>
    </w:p>
    <w:p w:rsidR="009D6278" w:rsidRDefault="009D6278" w:rsidP="009D6278">
      <w:pPr>
        <w:spacing w:after="0"/>
        <w:rPr>
          <w:sz w:val="24"/>
          <w:szCs w:val="24"/>
        </w:rPr>
      </w:pPr>
      <w:r>
        <w:rPr>
          <w:sz w:val="24"/>
          <w:szCs w:val="24"/>
        </w:rPr>
        <w:t>Once a quarter the Interface Engine Team will do the following (</w:t>
      </w:r>
      <w:r>
        <w:rPr>
          <w:i/>
          <w:sz w:val="24"/>
          <w:szCs w:val="24"/>
        </w:rPr>
        <w:t>refer to</w:t>
      </w:r>
      <w:r w:rsidRPr="00F23495">
        <w:rPr>
          <w:i/>
          <w:sz w:val="24"/>
          <w:szCs w:val="24"/>
        </w:rPr>
        <w:t xml:space="preserve"> Appendix A</w:t>
      </w:r>
      <w:r>
        <w:rPr>
          <w:i/>
          <w:sz w:val="24"/>
          <w:szCs w:val="24"/>
        </w:rPr>
        <w:t xml:space="preserve"> for technical details</w:t>
      </w:r>
      <w:r>
        <w:rPr>
          <w:sz w:val="24"/>
          <w:szCs w:val="24"/>
        </w:rPr>
        <w:t>):</w:t>
      </w:r>
    </w:p>
    <w:p w:rsidR="009D6278" w:rsidRPr="00FE625A" w:rsidRDefault="009D6278" w:rsidP="009D62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E625A">
        <w:rPr>
          <w:sz w:val="24"/>
          <w:szCs w:val="24"/>
        </w:rPr>
        <w:t>Capture then run 1000 production HL7 Star ADT messages through the Star to Cerner Action List and record the results</w:t>
      </w:r>
      <w:r>
        <w:rPr>
          <w:sz w:val="24"/>
          <w:szCs w:val="24"/>
        </w:rPr>
        <w:t xml:space="preserve"> on the newly recovered Prod box.</w:t>
      </w:r>
      <w:r w:rsidRPr="00FE625A">
        <w:rPr>
          <w:sz w:val="24"/>
          <w:szCs w:val="24"/>
        </w:rPr>
        <w:t xml:space="preserve">  </w:t>
      </w:r>
    </w:p>
    <w:p w:rsidR="009D6278" w:rsidRPr="00FE625A" w:rsidRDefault="009D6278" w:rsidP="009D62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E625A">
        <w:rPr>
          <w:sz w:val="24"/>
          <w:szCs w:val="24"/>
        </w:rPr>
        <w:t>Note: The 1000 messages will include almost all of the ADT message types/trigger events but a verification will need to be done to ensure some of the following messages have been captured:</w:t>
      </w:r>
    </w:p>
    <w:p w:rsidR="009D6278" w:rsidRDefault="009D6278" w:rsidP="009D627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A17 - Swap Patients </w:t>
      </w:r>
    </w:p>
    <w:p w:rsidR="009D6278" w:rsidRPr="006D58D5" w:rsidRDefault="009D6278" w:rsidP="009D6278">
      <w:pPr>
        <w:pStyle w:val="ListParagraph"/>
        <w:numPr>
          <w:ilvl w:val="1"/>
          <w:numId w:val="1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A34 - Merge patient info.- Patient ID only </w:t>
      </w:r>
    </w:p>
    <w:p w:rsidR="009D6278" w:rsidRDefault="009D6278" w:rsidP="009D62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D58D5">
        <w:rPr>
          <w:sz w:val="24"/>
          <w:szCs w:val="24"/>
        </w:rPr>
        <w:t xml:space="preserve">Capture </w:t>
      </w:r>
      <w:r>
        <w:rPr>
          <w:sz w:val="24"/>
          <w:szCs w:val="24"/>
        </w:rPr>
        <w:t>then run the following production HL7 Order/Result messages:</w:t>
      </w:r>
    </w:p>
    <w:p w:rsidR="009D6278" w:rsidRDefault="009D6278" w:rsidP="009D627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1000 Lab Orders going outbound from Cerner to </w:t>
      </w:r>
      <w:proofErr w:type="spellStart"/>
      <w:r>
        <w:rPr>
          <w:sz w:val="24"/>
          <w:szCs w:val="24"/>
        </w:rPr>
        <w:t>Sunquest</w:t>
      </w:r>
      <w:proofErr w:type="spellEnd"/>
      <w:r>
        <w:rPr>
          <w:sz w:val="24"/>
          <w:szCs w:val="24"/>
        </w:rPr>
        <w:t xml:space="preserve"> </w:t>
      </w:r>
    </w:p>
    <w:p w:rsidR="009D6278" w:rsidRDefault="009D6278" w:rsidP="009D627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500 General Lab Results going outbound from </w:t>
      </w:r>
      <w:proofErr w:type="spellStart"/>
      <w:r>
        <w:rPr>
          <w:sz w:val="24"/>
          <w:szCs w:val="24"/>
        </w:rPr>
        <w:t>Sunquest</w:t>
      </w:r>
      <w:proofErr w:type="spellEnd"/>
      <w:r>
        <w:rPr>
          <w:sz w:val="24"/>
          <w:szCs w:val="24"/>
        </w:rPr>
        <w:t xml:space="preserve"> to Cerner</w:t>
      </w:r>
    </w:p>
    <w:p w:rsidR="009D6278" w:rsidRDefault="009D6278" w:rsidP="009D627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500 production Microbiology Results going outbound from </w:t>
      </w:r>
      <w:proofErr w:type="spellStart"/>
      <w:r>
        <w:rPr>
          <w:sz w:val="24"/>
          <w:szCs w:val="24"/>
        </w:rPr>
        <w:t>Sunquest</w:t>
      </w:r>
      <w:proofErr w:type="spellEnd"/>
      <w:r>
        <w:rPr>
          <w:sz w:val="24"/>
          <w:szCs w:val="24"/>
        </w:rPr>
        <w:t xml:space="preserve"> to Cerner</w:t>
      </w:r>
    </w:p>
    <w:p w:rsidR="009D6278" w:rsidRPr="005A1D6C" w:rsidRDefault="009D6278" w:rsidP="009D627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7718DF">
        <w:rPr>
          <w:sz w:val="24"/>
          <w:szCs w:val="24"/>
        </w:rPr>
        <w:t xml:space="preserve">1000 </w:t>
      </w:r>
      <w:r>
        <w:rPr>
          <w:sz w:val="24"/>
          <w:szCs w:val="24"/>
        </w:rPr>
        <w:t>Pharmacy Orders going outbound from Cerner to Pyxis</w:t>
      </w:r>
    </w:p>
    <w:p w:rsidR="009D6278" w:rsidRDefault="009D6278" w:rsidP="009D6278">
      <w:pPr>
        <w:spacing w:after="0"/>
        <w:rPr>
          <w:sz w:val="24"/>
          <w:szCs w:val="24"/>
          <w:u w:val="single"/>
        </w:rPr>
      </w:pPr>
    </w:p>
    <w:p w:rsidR="009D6278" w:rsidRPr="00EA4483" w:rsidRDefault="009D6278" w:rsidP="009D6278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Engine </w:t>
      </w:r>
      <w:r w:rsidRPr="003F6994">
        <w:rPr>
          <w:sz w:val="24"/>
          <w:szCs w:val="24"/>
          <w:u w:val="single"/>
        </w:rPr>
        <w:t>Validation Steps</w:t>
      </w:r>
    </w:p>
    <w:p w:rsidR="009D6278" w:rsidRPr="007718DF" w:rsidRDefault="009D6278" w:rsidP="009D627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718DF">
        <w:rPr>
          <w:sz w:val="24"/>
          <w:szCs w:val="24"/>
        </w:rPr>
        <w:t>Run the most recent quarterly-generated messages on the newly restored Interface Engine:</w:t>
      </w:r>
    </w:p>
    <w:p w:rsidR="009D6278" w:rsidRDefault="009D6278" w:rsidP="009D627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ADTs</w:t>
      </w:r>
    </w:p>
    <w:p w:rsidR="009D6278" w:rsidRDefault="009D6278" w:rsidP="009D627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Lab Orders</w:t>
      </w:r>
    </w:p>
    <w:p w:rsidR="009D6278" w:rsidRDefault="009D6278" w:rsidP="009D627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 Lab &amp; Micro Results</w:t>
      </w:r>
    </w:p>
    <w:p w:rsidR="009D6278" w:rsidRPr="006D58D5" w:rsidRDefault="009D6278" w:rsidP="009D627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Pyxis Orders</w:t>
      </w:r>
    </w:p>
    <w:p w:rsidR="009D6278" w:rsidRPr="007718DF" w:rsidRDefault="009D6278" w:rsidP="009D627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718DF">
        <w:rPr>
          <w:sz w:val="24"/>
          <w:szCs w:val="24"/>
        </w:rPr>
        <w:t>Compare the output</w:t>
      </w:r>
      <w:r>
        <w:rPr>
          <w:sz w:val="24"/>
          <w:szCs w:val="24"/>
        </w:rPr>
        <w:t xml:space="preserve"> with the output from the quarterly runs </w:t>
      </w:r>
      <w:r w:rsidRPr="007718DF">
        <w:rPr>
          <w:sz w:val="24"/>
          <w:szCs w:val="24"/>
        </w:rPr>
        <w:t>and confirm they match</w:t>
      </w:r>
    </w:p>
    <w:p w:rsidR="009D6278" w:rsidRPr="005A1D6C" w:rsidRDefault="009D6278" w:rsidP="009D6278">
      <w:pPr>
        <w:pStyle w:val="ListParagraph"/>
        <w:spacing w:after="0"/>
        <w:ind w:left="360"/>
        <w:rPr>
          <w:sz w:val="24"/>
          <w:szCs w:val="24"/>
        </w:rPr>
      </w:pPr>
    </w:p>
    <w:p w:rsidR="009D6278" w:rsidRPr="007718DF" w:rsidRDefault="009D6278" w:rsidP="009D6278">
      <w:pPr>
        <w:spacing w:after="0"/>
        <w:rPr>
          <w:sz w:val="24"/>
          <w:szCs w:val="24"/>
        </w:rPr>
      </w:pPr>
      <w:r>
        <w:rPr>
          <w:sz w:val="24"/>
          <w:szCs w:val="24"/>
        </w:rPr>
        <w:t>T</w:t>
      </w:r>
      <w:r w:rsidRPr="007718DF">
        <w:rPr>
          <w:sz w:val="24"/>
          <w:szCs w:val="24"/>
        </w:rPr>
        <w:t xml:space="preserve">he </w:t>
      </w:r>
      <w:proofErr w:type="spellStart"/>
      <w:r w:rsidRPr="007718DF">
        <w:rPr>
          <w:sz w:val="24"/>
          <w:szCs w:val="24"/>
        </w:rPr>
        <w:t>Corepoint</w:t>
      </w:r>
      <w:proofErr w:type="spellEnd"/>
      <w:r w:rsidRPr="007718DF">
        <w:rPr>
          <w:sz w:val="24"/>
          <w:szCs w:val="24"/>
        </w:rPr>
        <w:t xml:space="preserve"> Interface Engine </w:t>
      </w:r>
      <w:r>
        <w:rPr>
          <w:sz w:val="24"/>
          <w:szCs w:val="24"/>
        </w:rPr>
        <w:t xml:space="preserve">will be certified to have </w:t>
      </w:r>
      <w:r w:rsidRPr="007718DF">
        <w:rPr>
          <w:sz w:val="24"/>
          <w:szCs w:val="24"/>
        </w:rPr>
        <w:t>been successfully restored</w:t>
      </w:r>
      <w:r>
        <w:rPr>
          <w:sz w:val="24"/>
          <w:szCs w:val="24"/>
        </w:rPr>
        <w:t xml:space="preserve"> if the above output exercise matches</w:t>
      </w:r>
      <w:r w:rsidRPr="007718DF">
        <w:rPr>
          <w:sz w:val="24"/>
          <w:szCs w:val="24"/>
        </w:rPr>
        <w:t xml:space="preserve">. </w:t>
      </w:r>
    </w:p>
    <w:p w:rsidR="009D6278" w:rsidRDefault="009D6278" w:rsidP="009D6278">
      <w:pPr>
        <w:spacing w:after="0"/>
        <w:rPr>
          <w:sz w:val="24"/>
          <w:szCs w:val="24"/>
        </w:rPr>
      </w:pPr>
    </w:p>
    <w:p w:rsidR="009D6278" w:rsidRDefault="009D6278" w:rsidP="009D6278">
      <w:pPr>
        <w:spacing w:after="0"/>
        <w:rPr>
          <w:sz w:val="24"/>
          <w:szCs w:val="24"/>
        </w:rPr>
      </w:pPr>
    </w:p>
    <w:p w:rsidR="009D6278" w:rsidRDefault="009D6278" w:rsidP="009D6278">
      <w:pPr>
        <w:spacing w:after="0"/>
        <w:rPr>
          <w:sz w:val="24"/>
          <w:szCs w:val="24"/>
        </w:rPr>
      </w:pPr>
    </w:p>
    <w:p w:rsidR="009D6278" w:rsidRDefault="009D6278" w:rsidP="009D6278">
      <w:pPr>
        <w:spacing w:after="0"/>
        <w:rPr>
          <w:sz w:val="24"/>
          <w:szCs w:val="24"/>
        </w:rPr>
      </w:pPr>
    </w:p>
    <w:p w:rsidR="009D6278" w:rsidRDefault="009D6278" w:rsidP="009D6278">
      <w:pPr>
        <w:spacing w:after="0"/>
        <w:rPr>
          <w:sz w:val="24"/>
          <w:szCs w:val="24"/>
        </w:rPr>
      </w:pPr>
    </w:p>
    <w:p w:rsidR="009D6278" w:rsidRDefault="009D6278" w:rsidP="009D6278">
      <w:pPr>
        <w:spacing w:after="0"/>
        <w:rPr>
          <w:sz w:val="24"/>
          <w:szCs w:val="24"/>
        </w:rPr>
      </w:pPr>
    </w:p>
    <w:p w:rsidR="009D6278" w:rsidRPr="00F23495" w:rsidRDefault="009D6278" w:rsidP="009D6278">
      <w:pPr>
        <w:jc w:val="center"/>
        <w:rPr>
          <w:b/>
          <w:i/>
        </w:rPr>
      </w:pPr>
      <w:r w:rsidRPr="00F23495">
        <w:rPr>
          <w:b/>
          <w:i/>
        </w:rPr>
        <w:t>Appendix A</w:t>
      </w:r>
    </w:p>
    <w:p w:rsidR="009D6278" w:rsidRPr="00956539" w:rsidRDefault="009D6278" w:rsidP="009D6278">
      <w:pPr>
        <w:rPr>
          <w:b/>
        </w:rPr>
      </w:pPr>
      <w:r w:rsidRPr="00956539">
        <w:rPr>
          <w:b/>
        </w:rPr>
        <w:t>Selecting Engine Logs as Test Messages</w:t>
      </w:r>
    </w:p>
    <w:p w:rsidR="009D6278" w:rsidRDefault="009D6278" w:rsidP="009D6278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r>
        <w:t>Corepoint</w:t>
      </w:r>
      <w:proofErr w:type="spellEnd"/>
      <w:r>
        <w:t xml:space="preserve"> Engine Monitor.</w:t>
      </w:r>
    </w:p>
    <w:p w:rsidR="009D6278" w:rsidRDefault="009D6278" w:rsidP="009D6278">
      <w:pPr>
        <w:pStyle w:val="ListParagraph"/>
        <w:numPr>
          <w:ilvl w:val="0"/>
          <w:numId w:val="3"/>
        </w:numPr>
      </w:pPr>
      <w:r>
        <w:t>Select a connection on the Connections tab and left click it.</w:t>
      </w:r>
    </w:p>
    <w:p w:rsidR="009D6278" w:rsidRDefault="009D6278" w:rsidP="009D6278">
      <w:pPr>
        <w:pStyle w:val="ListParagraph"/>
        <w:numPr>
          <w:ilvl w:val="0"/>
          <w:numId w:val="3"/>
        </w:numPr>
      </w:pPr>
      <w:r>
        <w:t>Select View Logs.</w:t>
      </w:r>
    </w:p>
    <w:p w:rsidR="009D6278" w:rsidRDefault="009D6278" w:rsidP="009D6278">
      <w:pPr>
        <w:pStyle w:val="ListParagraph"/>
      </w:pPr>
    </w:p>
    <w:p w:rsidR="009D6278" w:rsidRDefault="009D6278" w:rsidP="009D6278">
      <w:pPr>
        <w:pStyle w:val="ListParagraph"/>
      </w:pPr>
      <w:r>
        <w:rPr>
          <w:noProof/>
        </w:rPr>
        <w:drawing>
          <wp:inline distT="0" distB="0" distL="0" distR="0" wp14:anchorId="4667BD90" wp14:editId="14E0065F">
            <wp:extent cx="5943600" cy="332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78" w:rsidRDefault="009D6278" w:rsidP="009D6278">
      <w:pPr>
        <w:pStyle w:val="ListParagraph"/>
      </w:pPr>
    </w:p>
    <w:p w:rsidR="009D6278" w:rsidRDefault="009D6278" w:rsidP="009D6278">
      <w:pPr>
        <w:pStyle w:val="ListParagraph"/>
        <w:numPr>
          <w:ilvl w:val="0"/>
          <w:numId w:val="4"/>
        </w:numPr>
      </w:pPr>
      <w:r>
        <w:t>In the View Logs screen, select whether you’d like to see messages received, or messages sent.</w:t>
      </w:r>
    </w:p>
    <w:p w:rsidR="009D6278" w:rsidRDefault="009D6278" w:rsidP="009D6278">
      <w:pPr>
        <w:pStyle w:val="ListParagraph"/>
        <w:numPr>
          <w:ilvl w:val="0"/>
          <w:numId w:val="4"/>
        </w:numPr>
      </w:pPr>
      <w:r>
        <w:t>To change the search criteria to only select certain types of messages, like only ADT-A03, select View/Edit Search Criteria.</w:t>
      </w:r>
    </w:p>
    <w:p w:rsidR="009D6278" w:rsidRDefault="009D6278" w:rsidP="009D6278">
      <w:pPr>
        <w:pStyle w:val="ListParagraph"/>
      </w:pPr>
    </w:p>
    <w:p w:rsidR="009D6278" w:rsidRDefault="009D6278" w:rsidP="009D6278">
      <w:pPr>
        <w:pStyle w:val="ListParagraph"/>
      </w:pPr>
      <w:r>
        <w:rPr>
          <w:noProof/>
        </w:rPr>
        <w:lastRenderedPageBreak/>
        <w:drawing>
          <wp:inline distT="0" distB="0" distL="0" distR="0" wp14:anchorId="716121CE" wp14:editId="365ADDFD">
            <wp:extent cx="5943600" cy="2022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78" w:rsidRDefault="009D6278" w:rsidP="009D6278">
      <w:pPr>
        <w:pStyle w:val="ListParagraph"/>
      </w:pPr>
    </w:p>
    <w:p w:rsidR="009D6278" w:rsidRDefault="009D6278" w:rsidP="009D6278">
      <w:pPr>
        <w:pStyle w:val="ListParagraph"/>
        <w:numPr>
          <w:ilvl w:val="0"/>
          <w:numId w:val="4"/>
        </w:numPr>
      </w:pPr>
      <w:r>
        <w:t>The search page allows you to select the date range and the event type.  It also allows you to apply a custom filter to select only certain types of messages.</w:t>
      </w:r>
    </w:p>
    <w:p w:rsidR="009D6278" w:rsidRDefault="009D6278" w:rsidP="009D6278">
      <w:pPr>
        <w:pStyle w:val="ListParagraph"/>
        <w:numPr>
          <w:ilvl w:val="0"/>
          <w:numId w:val="4"/>
        </w:numPr>
      </w:pPr>
      <w:r>
        <w:t>To apply a filter, on the search page click Show Advanced Search Options.</w:t>
      </w:r>
    </w:p>
    <w:p w:rsidR="009D6278" w:rsidRDefault="009D6278" w:rsidP="009D6278">
      <w:pPr>
        <w:pStyle w:val="ListParagraph"/>
        <w:numPr>
          <w:ilvl w:val="0"/>
          <w:numId w:val="4"/>
        </w:numPr>
      </w:pPr>
      <w:r>
        <w:t>Click Add Filter.</w:t>
      </w:r>
    </w:p>
    <w:p w:rsidR="009D6278" w:rsidRDefault="009D6278" w:rsidP="009D6278">
      <w:pPr>
        <w:pStyle w:val="ListParagraph"/>
        <w:numPr>
          <w:ilvl w:val="0"/>
          <w:numId w:val="4"/>
        </w:numPr>
      </w:pPr>
      <w:r>
        <w:t xml:space="preserve">The popup allows us to generate a filter.  </w:t>
      </w:r>
    </w:p>
    <w:p w:rsidR="009D6278" w:rsidRDefault="009D6278" w:rsidP="009D6278">
      <w:pPr>
        <w:pStyle w:val="ListParagraph"/>
        <w:numPr>
          <w:ilvl w:val="1"/>
          <w:numId w:val="4"/>
        </w:numPr>
      </w:pPr>
      <w:r>
        <w:t>For example, if we enter MSH-9-2 contains A03, we will filter out all messages except A03 messages.</w:t>
      </w:r>
    </w:p>
    <w:p w:rsidR="009D6278" w:rsidRDefault="009D6278" w:rsidP="009D6278">
      <w:pPr>
        <w:pStyle w:val="ListParagraph"/>
        <w:ind w:left="1440"/>
      </w:pPr>
    </w:p>
    <w:p w:rsidR="009D6278" w:rsidRDefault="009D6278" w:rsidP="009D6278">
      <w:pPr>
        <w:pStyle w:val="ListParagraph"/>
      </w:pPr>
      <w:r>
        <w:rPr>
          <w:noProof/>
        </w:rPr>
        <w:drawing>
          <wp:inline distT="0" distB="0" distL="0" distR="0" wp14:anchorId="5702FA04" wp14:editId="283E53C1">
            <wp:extent cx="5943600" cy="1240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78" w:rsidRDefault="009D6278" w:rsidP="009D6278">
      <w:pPr>
        <w:pStyle w:val="ListParagraph"/>
      </w:pPr>
    </w:p>
    <w:p w:rsidR="009D6278" w:rsidRDefault="009D6278" w:rsidP="009D6278">
      <w:pPr>
        <w:pStyle w:val="ListParagraph"/>
        <w:numPr>
          <w:ilvl w:val="0"/>
          <w:numId w:val="6"/>
        </w:numPr>
      </w:pPr>
      <w:r>
        <w:t>By applying the filter and searching, we can generate a set of test messages.</w:t>
      </w:r>
    </w:p>
    <w:p w:rsidR="009D6278" w:rsidRDefault="009D6278" w:rsidP="009D6278">
      <w:pPr>
        <w:pStyle w:val="ListParagraph"/>
        <w:ind w:left="1080"/>
      </w:pPr>
    </w:p>
    <w:p w:rsidR="009D6278" w:rsidRDefault="009D6278" w:rsidP="009D6278">
      <w:pPr>
        <w:pStyle w:val="ListParagraph"/>
      </w:pPr>
      <w:r>
        <w:rPr>
          <w:noProof/>
        </w:rPr>
        <w:lastRenderedPageBreak/>
        <w:drawing>
          <wp:inline distT="0" distB="0" distL="0" distR="0" wp14:anchorId="7A1FE6F4" wp14:editId="34EC28A9">
            <wp:extent cx="5943600" cy="2005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78" w:rsidRDefault="009D6278" w:rsidP="009D6278">
      <w:pPr>
        <w:rPr>
          <w:b/>
        </w:rPr>
      </w:pPr>
    </w:p>
    <w:p w:rsidR="009D6278" w:rsidRPr="00956539" w:rsidRDefault="009D6278" w:rsidP="009D6278">
      <w:pPr>
        <w:rPr>
          <w:b/>
        </w:rPr>
      </w:pPr>
      <w:r w:rsidRPr="00956539">
        <w:rPr>
          <w:b/>
        </w:rPr>
        <w:t>Generating Our Test Sets for Disaster Recovery</w:t>
      </w:r>
    </w:p>
    <w:p w:rsidR="009D6278" w:rsidRDefault="009D6278" w:rsidP="009D6278">
      <w:pPr>
        <w:pStyle w:val="ListParagraph"/>
        <w:numPr>
          <w:ilvl w:val="0"/>
          <w:numId w:val="5"/>
        </w:numPr>
      </w:pPr>
      <w:r>
        <w:t xml:space="preserve">For our disaster recovery test sets, we will capture engine log test messages every quarter and ensure that we have adequate message type coverage by using the procedure outlined above. </w:t>
      </w:r>
    </w:p>
    <w:p w:rsidR="009D6278" w:rsidRDefault="009D6278" w:rsidP="009D6278">
      <w:pPr>
        <w:pStyle w:val="ListParagraph"/>
        <w:numPr>
          <w:ilvl w:val="1"/>
          <w:numId w:val="5"/>
        </w:numPr>
      </w:pPr>
      <w:r>
        <w:t>For example, we will be sure to capture less frequently encountered ADT, like A17 and A34.</w:t>
      </w:r>
    </w:p>
    <w:p w:rsidR="009D6278" w:rsidRDefault="009D6278" w:rsidP="009D6278">
      <w:pPr>
        <w:pStyle w:val="ListParagraph"/>
        <w:numPr>
          <w:ilvl w:val="0"/>
          <w:numId w:val="5"/>
        </w:numPr>
      </w:pPr>
      <w:r>
        <w:t xml:space="preserve">After the engine has been restored from a backup server, we will run the test messages generated from the engine logs through the interface engine to ensure the </w:t>
      </w:r>
      <w:proofErr w:type="spellStart"/>
      <w:r>
        <w:t>Corepoint</w:t>
      </w:r>
      <w:proofErr w:type="spellEnd"/>
      <w:r>
        <w:t xml:space="preserve"> engine is functioning properly.</w:t>
      </w:r>
    </w:p>
    <w:p w:rsidR="009D6278" w:rsidRDefault="009D6278" w:rsidP="009D6278">
      <w:pPr>
        <w:pStyle w:val="ListParagraph"/>
        <w:numPr>
          <w:ilvl w:val="0"/>
          <w:numId w:val="5"/>
        </w:numPr>
      </w:pPr>
      <w:r>
        <w:t>If any of the test messages present behavior that varies from the behavior we expect, we will investigate why those changes have taken place and correct the problem if necessary.</w:t>
      </w:r>
    </w:p>
    <w:p w:rsidR="00BE1140" w:rsidRDefault="00BE1140" w:rsidP="009D6278">
      <w:pPr>
        <w:spacing w:after="0"/>
        <w:jc w:val="center"/>
      </w:pPr>
    </w:p>
    <w:sectPr w:rsidR="00BE1140" w:rsidSect="00BE114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87331"/>
    <w:multiLevelType w:val="hybridMultilevel"/>
    <w:tmpl w:val="C1EE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E7548"/>
    <w:multiLevelType w:val="hybridMultilevel"/>
    <w:tmpl w:val="23B6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B74B7"/>
    <w:multiLevelType w:val="hybridMultilevel"/>
    <w:tmpl w:val="331C30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01246"/>
    <w:multiLevelType w:val="hybridMultilevel"/>
    <w:tmpl w:val="4F1C5126"/>
    <w:lvl w:ilvl="0" w:tplc="1E86749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F47452"/>
    <w:multiLevelType w:val="hybridMultilevel"/>
    <w:tmpl w:val="7F36B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9E50F3"/>
    <w:multiLevelType w:val="hybridMultilevel"/>
    <w:tmpl w:val="7896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40"/>
    <w:rsid w:val="00006293"/>
    <w:rsid w:val="0012549E"/>
    <w:rsid w:val="00632065"/>
    <w:rsid w:val="00690066"/>
    <w:rsid w:val="007D52FC"/>
    <w:rsid w:val="009D6278"/>
    <w:rsid w:val="00BE1140"/>
    <w:rsid w:val="00E371BD"/>
    <w:rsid w:val="00F0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9908"/>
  <w15:chartTrackingRefBased/>
  <w15:docId w15:val="{04314216-FBF0-4C94-B79C-B644B0B6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140"/>
    <w:pPr>
      <w:ind w:left="720"/>
      <w:contextualSpacing/>
    </w:pPr>
  </w:style>
  <w:style w:type="table" w:styleId="TableGrid">
    <w:name w:val="Table Grid"/>
    <w:basedOn w:val="TableNormal"/>
    <w:uiPriority w:val="39"/>
    <w:rsid w:val="0012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8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Tallahassee Memorial Healthcare</Company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Brunell, Victor</dc:creator>
  <cp:keywords/>
  <dc:description/>
  <cp:lastModifiedBy>Brunell, Victor</cp:lastModifiedBy>
  <cp:revision>2</cp:revision>
  <cp:lastPrinted>2018-05-30T18:18:00Z</cp:lastPrinted>
  <dcterms:created xsi:type="dcterms:W3CDTF">2018-05-30T18:26:00Z</dcterms:created>
  <dcterms:modified xsi:type="dcterms:W3CDTF">2018-05-30T18:26:00Z</dcterms:modified>
</cp:coreProperties>
</file>