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8BD4" w14:textId="33EE08ED" w:rsidR="00C50CCF" w:rsidRDefault="0062034F">
      <w:r>
        <w:t>Buduję</w:t>
      </w:r>
      <w:r w:rsidRPr="0062034F">
        <w:t xml:space="preserve"> baz</w:t>
      </w:r>
      <w:r>
        <w:t>y</w:t>
      </w:r>
      <w:r w:rsidRPr="0062034F">
        <w:t xml:space="preserve"> danych "Source",</w:t>
      </w:r>
      <w:r w:rsidRPr="0062034F">
        <w:t xml:space="preserve"> </w:t>
      </w:r>
      <w:r>
        <w:t>„</w:t>
      </w:r>
      <w:r w:rsidRPr="0062034F">
        <w:t>Source</w:t>
      </w:r>
      <w:r>
        <w:t>2</w:t>
      </w:r>
      <w:r w:rsidRPr="0062034F">
        <w:t>"</w:t>
      </w:r>
      <w:r>
        <w:t>,</w:t>
      </w:r>
      <w:r w:rsidRPr="0062034F">
        <w:t xml:space="preserve"> "Stage", "Temp" oraz "Target" ładuje dane do dwóch źródeł, baz danych "Source" oraz Source</w:t>
      </w:r>
      <w:r>
        <w:t>2</w:t>
      </w:r>
      <w:r w:rsidRPr="0062034F">
        <w:t xml:space="preserve">". </w:t>
      </w:r>
      <w:r>
        <w:t>Następnie</w:t>
      </w:r>
      <w:r w:rsidRPr="0062034F">
        <w:t xml:space="preserve"> za pomocą procedur przerzucam dane do obszaru Stage.</w:t>
      </w:r>
    </w:p>
    <w:p w14:paraId="63E42B28" w14:textId="4DD93D3F" w:rsidR="0062034F" w:rsidRPr="0062034F" w:rsidRDefault="0062034F" w:rsidP="0062034F">
      <w:pPr>
        <w:rPr>
          <w:lang w:val="en-US"/>
        </w:rPr>
      </w:pPr>
      <w:r w:rsidRPr="0062034F">
        <w:rPr>
          <w:lang w:val="en-US"/>
        </w:rPr>
        <w:t>exec InsertSource1;</w:t>
      </w:r>
      <w:r w:rsidRPr="0062034F">
        <w:rPr>
          <w:lang w:val="en-US"/>
        </w:rPr>
        <w:tab/>
      </w:r>
      <w:r w:rsidRPr="0062034F">
        <w:rPr>
          <w:lang w:val="en-US"/>
        </w:rPr>
        <w:tab/>
      </w:r>
      <w:r w:rsidRPr="0062034F">
        <w:rPr>
          <w:lang w:val="en-US"/>
        </w:rPr>
        <w:tab/>
      </w:r>
      <w:r w:rsidRPr="0062034F">
        <w:rPr>
          <w:lang w:val="en-US"/>
        </w:rPr>
        <w:tab/>
      </w:r>
    </w:p>
    <w:p w14:paraId="5CB0F4BD" w14:textId="220F68DD" w:rsidR="0062034F" w:rsidRDefault="0062034F" w:rsidP="0062034F">
      <w:pPr>
        <w:rPr>
          <w:lang w:val="en-US"/>
        </w:rPr>
      </w:pPr>
      <w:r w:rsidRPr="0062034F">
        <w:rPr>
          <w:lang w:val="en-US"/>
        </w:rPr>
        <w:t>exec InsertSource2;</w:t>
      </w:r>
    </w:p>
    <w:p w14:paraId="4436AAFF" w14:textId="0EF10616" w:rsidR="0062034F" w:rsidRDefault="0062034F" w:rsidP="0062034F">
      <w:r w:rsidRPr="0062034F">
        <w:t>Struktura Stage jest czyszczona po k</w:t>
      </w:r>
      <w:r>
        <w:t>ażdym procesie ETL.</w:t>
      </w:r>
    </w:p>
    <w:p w14:paraId="4F833BDB" w14:textId="55DFE7E1" w:rsidR="0062034F" w:rsidRDefault="0066755B" w:rsidP="0062034F">
      <w:r>
        <w:t>W kolejnych krokach pamiętamy, o tym żeby najpierw ładować wymiary, a potem fakty.</w:t>
      </w:r>
    </w:p>
    <w:p w14:paraId="09CF7D7B" w14:textId="63F24C5B" w:rsidR="0066755B" w:rsidRDefault="0066755B" w:rsidP="0062034F">
      <w:r>
        <w:t>I tak sprawdzając  dane dla przypadku fakt, zwymiarowany dwoma wymiarami.</w:t>
      </w:r>
    </w:p>
    <w:p w14:paraId="166DB641" w14:textId="7B3FD2F3" w:rsidR="0066755B" w:rsidRDefault="0066755B" w:rsidP="0062034F">
      <w:r>
        <w:t>Po uruchomieniu procedury wstawiającej Temp.</w:t>
      </w:r>
    </w:p>
    <w:p w14:paraId="61681CCB" w14:textId="5F7E7B49" w:rsidR="0066755B" w:rsidRDefault="0066755B" w:rsidP="0062034F">
      <w:r>
        <w:t>Możemy sprawdzić, czy dane trafiają do fail’a, czy do stg.</w:t>
      </w:r>
    </w:p>
    <w:p w14:paraId="124C9456" w14:textId="073D6290" w:rsidR="0066755B" w:rsidRDefault="0066755B" w:rsidP="0062034F">
      <w:r>
        <w:t>Co powinno trafić do faila?</w:t>
      </w:r>
    </w:p>
    <w:p w14:paraId="58FAD43A" w14:textId="57DB3321" w:rsidR="0066755B" w:rsidRDefault="0066755B" w:rsidP="0062034F">
      <w:r>
        <w:t xml:space="preserve">Wymiar, którego obiektu jako reprezentacji tabeli jeszcze nie ma, czyli dla wymiarów pracownik, klient i faktu rezerwacja. Okazało by się, że nie ma takiego pracowanika, Jan Nowak albo nie ma takiego klienta Cezary Baryka. </w:t>
      </w:r>
    </w:p>
    <w:p w14:paraId="0F4559E0" w14:textId="27E1B81F" w:rsidR="0066755B" w:rsidRDefault="0066755B" w:rsidP="0062034F">
      <w:r>
        <w:t>Jeszcze co powinno trafić do faila?</w:t>
      </w:r>
    </w:p>
    <w:p w14:paraId="19615202" w14:textId="2846F24C" w:rsidR="0066755B" w:rsidRDefault="0066755B" w:rsidP="0062034F">
      <w:r>
        <w:t>Jeżeli nie ma klucza głównego.</w:t>
      </w:r>
    </w:p>
    <w:p w14:paraId="44CA0FFF" w14:textId="168867E3" w:rsidR="0066755B" w:rsidRDefault="0066755B" w:rsidP="0062034F">
      <w:r>
        <w:t>Ten przypadek przeszedł odpowiednio przez procesy, i trafi</w:t>
      </w:r>
      <w:r w:rsidR="00640336">
        <w:t>ł</w:t>
      </w:r>
      <w:r>
        <w:t xml:space="preserve"> do centralnej hurtowni. </w:t>
      </w:r>
    </w:p>
    <w:p w14:paraId="551E790B" w14:textId="0D167E34" w:rsidR="0066755B" w:rsidRDefault="0066755B" w:rsidP="0062034F"/>
    <w:p w14:paraId="32F45740" w14:textId="039AD22B" w:rsidR="0066755B" w:rsidRDefault="0066755B" w:rsidP="0062034F">
      <w:r>
        <w:t>Historyzacja- zmiana przy nadpisaniu atrybutów.</w:t>
      </w:r>
    </w:p>
    <w:p w14:paraId="657D72EB" w14:textId="0A06232B" w:rsidR="0066755B" w:rsidRDefault="0066755B" w:rsidP="0062034F">
      <w:r>
        <w:t xml:space="preserve">Dla klient Cezary Baryka: </w:t>
      </w:r>
      <w:r w:rsidR="00640336">
        <w:t xml:space="preserve">dla ważnego (tego niezastąpionego atrybutu) wstawiona została data z przeszłości. Sprawdzenie działania zostało wykonane po wstawieniu procedurą struktury target.  </w:t>
      </w:r>
    </w:p>
    <w:p w14:paraId="7162F563" w14:textId="287FE8D6" w:rsidR="0066755B" w:rsidRDefault="0066755B" w:rsidP="0062034F"/>
    <w:p w14:paraId="4E1426C5" w14:textId="6D94B41A" w:rsidR="00640336" w:rsidRDefault="00B34748" w:rsidP="0062034F">
      <w:r>
        <w:t xml:space="preserve">Kolejne wywołanie </w:t>
      </w:r>
      <w:r w:rsidRPr="00B34748">
        <w:t>2 fakty i sprawdzam czy trafiają one do błędów, bo nie mają wymiaru,</w:t>
      </w:r>
      <w:r>
        <w:t xml:space="preserve"> i tak się stało .</w:t>
      </w:r>
    </w:p>
    <w:p w14:paraId="7CCE44A0" w14:textId="00038752" w:rsidR="00B34748" w:rsidRPr="0062034F" w:rsidRDefault="00B34748" w:rsidP="0062034F">
      <w:r>
        <w:t xml:space="preserve">Kolejne wywołanie </w:t>
      </w:r>
      <w:r w:rsidRPr="00B34748">
        <w:t>odpalasz to dajesz wymiary i zobaczymy czy z tabeli błędu one wyszły, i się wyczyściły i trafiły do tabeli docelowej</w:t>
      </w:r>
      <w:r>
        <w:t>. I tak się stało</w:t>
      </w:r>
      <w:bookmarkStart w:id="0" w:name="_GoBack"/>
      <w:bookmarkEnd w:id="0"/>
    </w:p>
    <w:sectPr w:rsidR="00B34748" w:rsidRPr="00620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AC"/>
    <w:rsid w:val="0062034F"/>
    <w:rsid w:val="00640336"/>
    <w:rsid w:val="0066755B"/>
    <w:rsid w:val="008C78AC"/>
    <w:rsid w:val="00B34748"/>
    <w:rsid w:val="00C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0BBD"/>
  <w15:chartTrackingRefBased/>
  <w15:docId w15:val="{8E46FB79-4D9F-4142-9CD4-D183A648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2</cp:revision>
  <dcterms:created xsi:type="dcterms:W3CDTF">2019-09-16T15:55:00Z</dcterms:created>
  <dcterms:modified xsi:type="dcterms:W3CDTF">2019-09-16T16:43:00Z</dcterms:modified>
</cp:coreProperties>
</file>