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52174" w14:textId="77777777" w:rsidR="00820221" w:rsidRPr="007531A7" w:rsidRDefault="00820221" w:rsidP="00820221">
      <w:pPr>
        <w:pStyle w:val="Heading2"/>
        <w:spacing w:before="240" w:after="100"/>
        <w:rPr>
          <w:rFonts w:ascii="Times New Roman" w:hAnsi="Times New Roman" w:cs="Times New Roman"/>
        </w:rPr>
      </w:pPr>
      <w:r w:rsidRPr="007531A7">
        <w:rPr>
          <w:rFonts w:ascii="Times New Roman" w:hAnsi="Times New Roman" w:cs="Times New Roman"/>
          <w:lang w:val="en-US"/>
        </w:rPr>
        <w:tab/>
      </w:r>
      <w:r w:rsidRPr="007531A7">
        <w:rPr>
          <w:rFonts w:ascii="Times New Roman" w:hAnsi="Times New Roman" w:cs="Times New Roman"/>
          <w:lang w:val="en-US"/>
        </w:rPr>
        <w:tab/>
      </w:r>
      <w:r w:rsidRPr="007531A7">
        <w:rPr>
          <w:rFonts w:ascii="Times New Roman" w:hAnsi="Times New Roman" w:cs="Times New Roman"/>
          <w:lang w:val="en-US"/>
        </w:rPr>
        <w:tab/>
      </w:r>
      <w:r w:rsidRPr="007531A7">
        <w:rPr>
          <w:rFonts w:ascii="Times New Roman" w:hAnsi="Times New Roman" w:cs="Times New Roman"/>
          <w:b/>
          <w:bCs/>
          <w:color w:val="2E74B5"/>
          <w:sz w:val="28"/>
          <w:szCs w:val="28"/>
        </w:rPr>
        <w:t>Deliverable 1: Dataset Selection and Problem Description</w:t>
      </w:r>
    </w:p>
    <w:p w14:paraId="02E15C93" w14:textId="77777777" w:rsidR="00820221" w:rsidRPr="007531A7" w:rsidRDefault="00820221" w:rsidP="00820221">
      <w:pPr>
        <w:pStyle w:val="Heading2"/>
        <w:spacing w:before="240" w:after="120"/>
        <w:rPr>
          <w:rFonts w:ascii="Times New Roman" w:hAnsi="Times New Roman" w:cs="Times New Roman"/>
        </w:rPr>
      </w:pPr>
      <w:r w:rsidRPr="007531A7">
        <w:rPr>
          <w:rFonts w:ascii="Times New Roman" w:hAnsi="Times New Roman" w:cs="Times New Roman"/>
        </w:rPr>
        <w:t>1. Project Title and Team Members</w:t>
      </w:r>
    </w:p>
    <w:p w14:paraId="1AA92994" w14:textId="77777777" w:rsidR="00820221" w:rsidRPr="007531A7" w:rsidRDefault="00820221" w:rsidP="00820221">
      <w:pPr>
        <w:spacing w:after="80"/>
        <w:rPr>
          <w:rFonts w:ascii="Times New Roman" w:hAnsi="Times New Roman" w:cs="Times New Roman"/>
        </w:rPr>
      </w:pPr>
      <w:r w:rsidRPr="007531A7">
        <w:rPr>
          <w:rFonts w:ascii="Times New Roman" w:hAnsi="Times New Roman" w:cs="Times New Roman"/>
          <w:b/>
          <w:bCs/>
        </w:rPr>
        <w:t xml:space="preserve">Project Title: </w:t>
      </w:r>
      <w:r w:rsidRPr="00014AA5">
        <w:rPr>
          <w:rFonts w:ascii="Times New Roman" w:hAnsi="Times New Roman" w:cs="Times New Roman"/>
        </w:rPr>
        <w:t>CERN Electron Collision Dataset</w:t>
      </w:r>
    </w:p>
    <w:p w14:paraId="66ACD2C1" w14:textId="77777777" w:rsidR="00820221" w:rsidRPr="007531A7" w:rsidRDefault="00820221" w:rsidP="00820221">
      <w:pPr>
        <w:spacing w:after="120"/>
        <w:rPr>
          <w:rFonts w:ascii="Times New Roman" w:hAnsi="Times New Roman" w:cs="Times New Roman"/>
        </w:rPr>
      </w:pPr>
      <w:r w:rsidRPr="007531A7">
        <w:rPr>
          <w:rFonts w:ascii="Times New Roman" w:hAnsi="Times New Roman" w:cs="Times New Roman"/>
          <w:b/>
          <w:bCs/>
        </w:rPr>
        <w:t>Team Members:</w:t>
      </w:r>
    </w:p>
    <w:p w14:paraId="0F1E2B9B" w14:textId="77777777" w:rsidR="00820221" w:rsidRPr="007531A7" w:rsidRDefault="00820221" w:rsidP="00820221">
      <w:pPr>
        <w:ind w:left="720"/>
        <w:rPr>
          <w:rFonts w:ascii="Times New Roman" w:hAnsi="Times New Roman" w:cs="Times New Roman"/>
        </w:rPr>
      </w:pPr>
      <w:r w:rsidRPr="007531A7">
        <w:rPr>
          <w:rFonts w:ascii="Times New Roman" w:hAnsi="Times New Roman" w:cs="Times New Roman"/>
        </w:rPr>
        <w:t>• Varnavas Tryfonos</w:t>
      </w:r>
    </w:p>
    <w:p w14:paraId="137B8598" w14:textId="77777777" w:rsidR="00820221" w:rsidRPr="007531A7" w:rsidRDefault="00820221" w:rsidP="00820221">
      <w:pPr>
        <w:ind w:left="720"/>
        <w:rPr>
          <w:rFonts w:ascii="Times New Roman" w:hAnsi="Times New Roman" w:cs="Times New Roman"/>
        </w:rPr>
      </w:pPr>
      <w:r w:rsidRPr="007531A7">
        <w:rPr>
          <w:rFonts w:ascii="Times New Roman" w:hAnsi="Times New Roman" w:cs="Times New Roman"/>
        </w:rPr>
        <w:t>• Thrasos Sazeidis</w:t>
      </w:r>
    </w:p>
    <w:p w14:paraId="04C0D91C" w14:textId="77777777" w:rsidR="00820221" w:rsidRPr="007531A7" w:rsidRDefault="00820221" w:rsidP="00820221">
      <w:pPr>
        <w:spacing w:after="360"/>
        <w:ind w:left="720"/>
        <w:rPr>
          <w:rFonts w:ascii="Times New Roman" w:hAnsi="Times New Roman" w:cs="Times New Roman"/>
        </w:rPr>
      </w:pPr>
      <w:r w:rsidRPr="007531A7">
        <w:rPr>
          <w:rFonts w:ascii="Times New Roman" w:hAnsi="Times New Roman" w:cs="Times New Roman"/>
        </w:rPr>
        <w:t>• Andreas Evagorou</w:t>
      </w:r>
    </w:p>
    <w:p w14:paraId="7555C62F" w14:textId="77777777" w:rsidR="00820221" w:rsidRPr="007531A7" w:rsidRDefault="00820221" w:rsidP="00820221">
      <w:pPr>
        <w:pStyle w:val="Heading2"/>
        <w:spacing w:before="240" w:after="120"/>
        <w:rPr>
          <w:rFonts w:ascii="Times New Roman" w:hAnsi="Times New Roman" w:cs="Times New Roman"/>
        </w:rPr>
      </w:pPr>
      <w:r w:rsidRPr="007531A7">
        <w:rPr>
          <w:rFonts w:ascii="Times New Roman" w:hAnsi="Times New Roman" w:cs="Times New Roman"/>
        </w:rPr>
        <w:t>2. Brief Description of the Problem</w:t>
      </w:r>
    </w:p>
    <w:p w14:paraId="76A0F00F" w14:textId="77777777" w:rsidR="00820221" w:rsidRPr="007531A7" w:rsidRDefault="00820221" w:rsidP="00820221">
      <w:pPr>
        <w:spacing w:after="120"/>
        <w:rPr>
          <w:rFonts w:ascii="Times New Roman" w:hAnsi="Times New Roman" w:cs="Times New Roman"/>
        </w:rPr>
      </w:pPr>
      <w:r w:rsidRPr="007531A7">
        <w:rPr>
          <w:rFonts w:ascii="Times New Roman" w:hAnsi="Times New Roman" w:cs="Times New Roman"/>
          <w:b/>
          <w:bCs/>
        </w:rPr>
        <w:t xml:space="preserve">Domain: </w:t>
      </w:r>
      <w:r w:rsidRPr="007531A7">
        <w:rPr>
          <w:rFonts w:ascii="Times New Roman" w:hAnsi="Times New Roman" w:cs="Times New Roman"/>
        </w:rPr>
        <w:t>High-Energy Particle Physics and Experimental Collider Data Analysis</w:t>
      </w:r>
    </w:p>
    <w:p w14:paraId="17265A60" w14:textId="77777777" w:rsidR="00820221" w:rsidRPr="007531A7" w:rsidRDefault="00820221" w:rsidP="00820221">
      <w:pPr>
        <w:spacing w:after="180" w:line="360" w:lineRule="auto"/>
        <w:rPr>
          <w:rFonts w:ascii="Times New Roman" w:hAnsi="Times New Roman" w:cs="Times New Roman"/>
        </w:rPr>
      </w:pPr>
      <w:r w:rsidRPr="007531A7">
        <w:rPr>
          <w:rFonts w:ascii="Times New Roman" w:hAnsi="Times New Roman" w:cs="Times New Roman"/>
        </w:rPr>
        <w:t>Particle physics experiments at the Large Hadron Collider (LHC) at CERN generate massive amounts of collision data from proton-proton collisions. When particles collide at extremely high energies, they produce various decay products including electrons, muons, and photons. Analyzing these collision events is crucial for understanding fundamental particles and discovering new physics phenomena. Specifically, dielectron events</w:t>
      </w:r>
      <w:r w:rsidRPr="007531A7">
        <w:rPr>
          <w:rFonts w:ascii="Times New Roman" w:hAnsi="Times New Roman" w:cs="Times New Roman"/>
          <w:lang w:val="en-US"/>
        </w:rPr>
        <w:t xml:space="preserve">, </w:t>
      </w:r>
      <w:r w:rsidRPr="007531A7">
        <w:rPr>
          <w:rFonts w:ascii="Times New Roman" w:hAnsi="Times New Roman" w:cs="Times New Roman"/>
        </w:rPr>
        <w:t>where two electrons are detected from a collision</w:t>
      </w:r>
      <w:r w:rsidRPr="007531A7">
        <w:rPr>
          <w:rFonts w:ascii="Times New Roman" w:hAnsi="Times New Roman" w:cs="Times New Roman"/>
          <w:lang w:val="en-US"/>
        </w:rPr>
        <w:t xml:space="preserve">, </w:t>
      </w:r>
      <w:r w:rsidRPr="007531A7">
        <w:rPr>
          <w:rFonts w:ascii="Times New Roman" w:hAnsi="Times New Roman" w:cs="Times New Roman"/>
        </w:rPr>
        <w:t>are particularly important as they can reveal the properties of particles like the Z boson, J/ψ meson, and Upsilon meson through their decay signatures.</w:t>
      </w:r>
    </w:p>
    <w:p w14:paraId="3565D025" w14:textId="77777777" w:rsidR="00820221" w:rsidRPr="007531A7" w:rsidRDefault="00820221" w:rsidP="00820221">
      <w:pPr>
        <w:spacing w:after="180" w:line="360" w:lineRule="auto"/>
        <w:rPr>
          <w:rFonts w:ascii="Times New Roman" w:hAnsi="Times New Roman" w:cs="Times New Roman"/>
        </w:rPr>
      </w:pPr>
      <w:r w:rsidRPr="007531A7">
        <w:rPr>
          <w:rFonts w:ascii="Times New Roman" w:hAnsi="Times New Roman" w:cs="Times New Roman"/>
        </w:rPr>
        <w:t>The invariant mass of the two-electron system is a fundamental physical quantity that remains constant regardless of the reference frame and can reveal the identity of the parent particle that decayed into the electron pair. Traditional physics-based calculations use energy and momentum conservation laws to compute this invariant mass.</w:t>
      </w:r>
    </w:p>
    <w:p w14:paraId="1DEEE8EB" w14:textId="77777777" w:rsidR="00820221" w:rsidRPr="007531A7" w:rsidRDefault="00820221" w:rsidP="00820221">
      <w:pPr>
        <w:spacing w:after="360" w:line="360" w:lineRule="auto"/>
        <w:rPr>
          <w:rFonts w:ascii="Times New Roman" w:hAnsi="Times New Roman" w:cs="Times New Roman"/>
        </w:rPr>
      </w:pPr>
      <w:r w:rsidRPr="007531A7">
        <w:rPr>
          <w:rFonts w:ascii="Times New Roman" w:hAnsi="Times New Roman" w:cs="Times New Roman"/>
          <w:b/>
          <w:bCs/>
        </w:rPr>
        <w:t xml:space="preserve">Project Goal: </w:t>
      </w:r>
      <w:r w:rsidRPr="007531A7">
        <w:rPr>
          <w:rFonts w:ascii="Times New Roman" w:hAnsi="Times New Roman" w:cs="Times New Roman"/>
        </w:rPr>
        <w:t xml:space="preserve">The primary objective of this project is to develop and evaluate machine learning models that can accurately predict the invariant mass of dielectron collision events using kinematic features such as energy, momentum components, transverse momentum, pseudorapidity, and azimuthal angle. By training supervised learning algorithms on the CERN electron collision dataset, we aim to achieve high predictive accuracy and gain insights into feature importance. </w:t>
      </w:r>
    </w:p>
    <w:p w14:paraId="716A522A" w14:textId="77777777" w:rsidR="00820221" w:rsidRDefault="00820221" w:rsidP="00820221">
      <w:pPr>
        <w:pStyle w:val="Heading2"/>
        <w:spacing w:before="240" w:after="120"/>
        <w:rPr>
          <w:rFonts w:ascii="Times New Roman" w:hAnsi="Times New Roman" w:cs="Times New Roman"/>
          <w:lang w:val="en-US"/>
        </w:rPr>
      </w:pPr>
    </w:p>
    <w:p w14:paraId="1E0D9FDF" w14:textId="77777777" w:rsidR="00F83BE5" w:rsidRDefault="00F83BE5" w:rsidP="00820221">
      <w:pPr>
        <w:pStyle w:val="Heading2"/>
        <w:spacing w:before="240" w:after="120"/>
        <w:rPr>
          <w:rFonts w:ascii="Times New Roman" w:hAnsi="Times New Roman" w:cs="Times New Roman"/>
          <w:lang w:val="en-US"/>
        </w:rPr>
      </w:pPr>
    </w:p>
    <w:p w14:paraId="1FBED82A" w14:textId="77777777" w:rsidR="00F83BE5" w:rsidRPr="00F83BE5" w:rsidRDefault="00F83BE5" w:rsidP="00F83BE5">
      <w:pPr>
        <w:rPr>
          <w:lang w:val="en-US"/>
        </w:rPr>
      </w:pPr>
    </w:p>
    <w:p w14:paraId="64BCC919" w14:textId="59F16DC9" w:rsidR="00820221" w:rsidRPr="007531A7" w:rsidRDefault="00820221" w:rsidP="00820221">
      <w:pPr>
        <w:pStyle w:val="Heading2"/>
        <w:spacing w:before="240" w:after="120"/>
        <w:rPr>
          <w:rFonts w:ascii="Times New Roman" w:hAnsi="Times New Roman" w:cs="Times New Roman"/>
        </w:rPr>
      </w:pPr>
      <w:r w:rsidRPr="007531A7">
        <w:rPr>
          <w:rFonts w:ascii="Times New Roman" w:hAnsi="Times New Roman" w:cs="Times New Roman"/>
        </w:rPr>
        <w:lastRenderedPageBreak/>
        <w:t>3. Dataset Description</w:t>
      </w:r>
    </w:p>
    <w:p w14:paraId="397BA2DE" w14:textId="77777777" w:rsidR="00820221" w:rsidRPr="007531A7" w:rsidRDefault="00820221" w:rsidP="00820221">
      <w:pPr>
        <w:spacing w:after="120"/>
        <w:rPr>
          <w:rFonts w:ascii="Times New Roman" w:hAnsi="Times New Roman" w:cs="Times New Roman"/>
        </w:rPr>
      </w:pPr>
      <w:r w:rsidRPr="007531A7">
        <w:rPr>
          <w:rFonts w:ascii="Times New Roman" w:hAnsi="Times New Roman" w:cs="Times New Roman"/>
          <w:b/>
          <w:bCs/>
        </w:rPr>
        <w:t>Dataset Source and Collection:</w:t>
      </w:r>
    </w:p>
    <w:p w14:paraId="5723EFDF" w14:textId="77777777" w:rsidR="00820221" w:rsidRPr="007531A7" w:rsidRDefault="00820221" w:rsidP="00820221">
      <w:pPr>
        <w:spacing w:after="180" w:line="360" w:lineRule="auto"/>
        <w:rPr>
          <w:rFonts w:ascii="Times New Roman" w:hAnsi="Times New Roman" w:cs="Times New Roman"/>
        </w:rPr>
      </w:pPr>
      <w:r w:rsidRPr="007531A7">
        <w:rPr>
          <w:rFonts w:ascii="Times New Roman" w:hAnsi="Times New Roman" w:cs="Times New Roman"/>
        </w:rPr>
        <w:t>The CERN Electron Collision Dataset was collected by the Compact Muon Solenoid (CMS) experiment at CERN's Large Hadron Collider during Run 2010B. The CMS collaboration officially approved the release of 100,000 dielectron events specifically for educational and outreach purposes. The data were originally published in 2014 by Thomas McCauley and are available through both the CERN Open Data Portal and Kaggle. These collision events were carefully selected from the full CMS dataset to contain two electrons with invariant mass in the range of 2-110 GeV, covering important physics resonances including the J/ψ meson, Upsilon meson, and Z boson.</w:t>
      </w:r>
    </w:p>
    <w:p w14:paraId="18B613F5" w14:textId="77777777" w:rsidR="00820221" w:rsidRPr="007531A7" w:rsidRDefault="00820221" w:rsidP="00820221">
      <w:pPr>
        <w:spacing w:after="180" w:line="360" w:lineRule="auto"/>
        <w:rPr>
          <w:rFonts w:ascii="Times New Roman" w:hAnsi="Times New Roman" w:cs="Times New Roman"/>
        </w:rPr>
      </w:pPr>
      <w:r w:rsidRPr="007531A7">
        <w:rPr>
          <w:rFonts w:ascii="Times New Roman" w:hAnsi="Times New Roman" w:cs="Times New Roman"/>
        </w:rPr>
        <w:t>The dataset represents a subset of the total event information recorded by the CMS detector. While the selection criteria may differ from those used in formal CMS physics analyses, the dataset preserves the essential kinematic properties needed for educational machine learning applications. The data underwent quality selection to ensure that each event contains exactly two electron candidates that pass basic reconstruction criteria.</w:t>
      </w:r>
    </w:p>
    <w:p w14:paraId="1C285E98" w14:textId="77777777" w:rsidR="00820221" w:rsidRPr="007531A7" w:rsidRDefault="00820221" w:rsidP="00820221">
      <w:pPr>
        <w:spacing w:after="120"/>
        <w:rPr>
          <w:rFonts w:ascii="Times New Roman" w:hAnsi="Times New Roman" w:cs="Times New Roman"/>
        </w:rPr>
      </w:pPr>
      <w:r w:rsidRPr="007531A7">
        <w:rPr>
          <w:rFonts w:ascii="Times New Roman" w:hAnsi="Times New Roman" w:cs="Times New Roman"/>
          <w:b/>
          <w:bCs/>
        </w:rPr>
        <w:t>Dataset Features:</w:t>
      </w:r>
    </w:p>
    <w:p w14:paraId="53C1B6B9" w14:textId="77777777" w:rsidR="00820221" w:rsidRPr="007531A7" w:rsidRDefault="00820221" w:rsidP="00820221">
      <w:pPr>
        <w:spacing w:after="180"/>
        <w:rPr>
          <w:rFonts w:ascii="Times New Roman" w:hAnsi="Times New Roman" w:cs="Times New Roman"/>
        </w:rPr>
      </w:pPr>
      <w:r w:rsidRPr="007531A7">
        <w:rPr>
          <w:rFonts w:ascii="Times New Roman" w:hAnsi="Times New Roman" w:cs="Times New Roman"/>
        </w:rPr>
        <w:t>The dataset contains 100,000 dielectron collision events with 18 features describing the kinematic properties of the two electrons in each event. The features are organized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20221" w:rsidRPr="007531A7" w14:paraId="52DA8AB0" w14:textId="77777777" w:rsidTr="00932F27">
        <w:tblPrEx>
          <w:tblCellMar>
            <w:top w:w="0" w:type="dxa"/>
            <w:bottom w:w="0" w:type="dxa"/>
          </w:tblCellMar>
        </w:tblPrEx>
        <w:tc>
          <w:tcPr>
            <w:tcW w:w="2800" w:type="dxa"/>
            <w:shd w:val="clear" w:color="auto" w:fill="2E74B5"/>
            <w:tcMar>
              <w:top w:w="100" w:type="dxa"/>
              <w:left w:w="120" w:type="dxa"/>
              <w:bottom w:w="100" w:type="dxa"/>
              <w:right w:w="120" w:type="dxa"/>
            </w:tcMar>
          </w:tcPr>
          <w:p w14:paraId="498BB850" w14:textId="77777777" w:rsidR="00820221" w:rsidRPr="007531A7" w:rsidRDefault="00820221" w:rsidP="00932F27">
            <w:pPr>
              <w:rPr>
                <w:rFonts w:ascii="Times New Roman" w:hAnsi="Times New Roman" w:cs="Times New Roman"/>
              </w:rPr>
            </w:pPr>
            <w:r w:rsidRPr="007531A7">
              <w:rPr>
                <w:rFonts w:ascii="Times New Roman" w:hAnsi="Times New Roman" w:cs="Times New Roman"/>
                <w:b/>
                <w:bCs/>
                <w:color w:val="FFFFFF"/>
              </w:rPr>
              <w:t>Feature</w:t>
            </w:r>
          </w:p>
        </w:tc>
        <w:tc>
          <w:tcPr>
            <w:tcW w:w="6560" w:type="dxa"/>
            <w:shd w:val="clear" w:color="auto" w:fill="2E74B5"/>
            <w:tcMar>
              <w:top w:w="100" w:type="dxa"/>
              <w:left w:w="120" w:type="dxa"/>
              <w:bottom w:w="100" w:type="dxa"/>
              <w:right w:w="120" w:type="dxa"/>
            </w:tcMar>
          </w:tcPr>
          <w:p w14:paraId="102ABE7D" w14:textId="77777777" w:rsidR="00820221" w:rsidRPr="007531A7" w:rsidRDefault="00820221" w:rsidP="00932F27">
            <w:pPr>
              <w:rPr>
                <w:rFonts w:ascii="Times New Roman" w:hAnsi="Times New Roman" w:cs="Times New Roman"/>
              </w:rPr>
            </w:pPr>
            <w:r w:rsidRPr="007531A7">
              <w:rPr>
                <w:rFonts w:ascii="Times New Roman" w:hAnsi="Times New Roman" w:cs="Times New Roman"/>
                <w:b/>
                <w:bCs/>
                <w:color w:val="FFFFFF"/>
              </w:rPr>
              <w:t>Description</w:t>
            </w:r>
          </w:p>
        </w:tc>
      </w:tr>
      <w:tr w:rsidR="00820221" w:rsidRPr="007531A7" w14:paraId="5A9B070A" w14:textId="77777777" w:rsidTr="00932F27">
        <w:tblPrEx>
          <w:tblCellMar>
            <w:top w:w="0" w:type="dxa"/>
            <w:bottom w:w="0" w:type="dxa"/>
          </w:tblCellMar>
        </w:tblPrEx>
        <w:tc>
          <w:tcPr>
            <w:tcW w:w="2800" w:type="dxa"/>
            <w:tcMar>
              <w:top w:w="100" w:type="dxa"/>
              <w:left w:w="120" w:type="dxa"/>
              <w:bottom w:w="100" w:type="dxa"/>
              <w:right w:w="120" w:type="dxa"/>
            </w:tcMar>
          </w:tcPr>
          <w:p w14:paraId="25077481" w14:textId="77777777" w:rsidR="00820221" w:rsidRPr="007531A7" w:rsidRDefault="00820221" w:rsidP="00932F27">
            <w:pPr>
              <w:rPr>
                <w:rFonts w:ascii="Times New Roman" w:hAnsi="Times New Roman" w:cs="Times New Roman"/>
              </w:rPr>
            </w:pPr>
            <w:r w:rsidRPr="007531A7">
              <w:rPr>
                <w:rFonts w:ascii="Times New Roman" w:hAnsi="Times New Roman" w:cs="Times New Roman"/>
              </w:rPr>
              <w:t>Run, Event</w:t>
            </w:r>
          </w:p>
        </w:tc>
        <w:tc>
          <w:tcPr>
            <w:tcW w:w="6560" w:type="dxa"/>
            <w:tcMar>
              <w:top w:w="100" w:type="dxa"/>
              <w:left w:w="120" w:type="dxa"/>
              <w:bottom w:w="100" w:type="dxa"/>
              <w:right w:w="120" w:type="dxa"/>
            </w:tcMar>
          </w:tcPr>
          <w:p w14:paraId="2A0D484A" w14:textId="77777777" w:rsidR="00820221" w:rsidRPr="007531A7" w:rsidRDefault="00820221" w:rsidP="00932F27">
            <w:pPr>
              <w:rPr>
                <w:rFonts w:ascii="Times New Roman" w:hAnsi="Times New Roman" w:cs="Times New Roman"/>
              </w:rPr>
            </w:pPr>
            <w:r w:rsidRPr="007531A7">
              <w:rPr>
                <w:rFonts w:ascii="Times New Roman" w:hAnsi="Times New Roman" w:cs="Times New Roman"/>
              </w:rPr>
              <w:t>Identifiers for the run number and event number</w:t>
            </w:r>
          </w:p>
        </w:tc>
      </w:tr>
      <w:tr w:rsidR="00820221" w:rsidRPr="007531A7" w14:paraId="48A64F5C" w14:textId="77777777" w:rsidTr="00932F27">
        <w:tblPrEx>
          <w:tblCellMar>
            <w:top w:w="0" w:type="dxa"/>
            <w:bottom w:w="0" w:type="dxa"/>
          </w:tblCellMar>
        </w:tblPrEx>
        <w:tc>
          <w:tcPr>
            <w:tcW w:w="2800" w:type="dxa"/>
            <w:shd w:val="clear" w:color="auto" w:fill="F2F2F2"/>
            <w:tcMar>
              <w:top w:w="100" w:type="dxa"/>
              <w:left w:w="120" w:type="dxa"/>
              <w:bottom w:w="100" w:type="dxa"/>
              <w:right w:w="120" w:type="dxa"/>
            </w:tcMar>
          </w:tcPr>
          <w:p w14:paraId="0869E167" w14:textId="77777777" w:rsidR="00820221" w:rsidRPr="007531A7" w:rsidRDefault="00820221" w:rsidP="00932F27">
            <w:pPr>
              <w:rPr>
                <w:rFonts w:ascii="Times New Roman" w:hAnsi="Times New Roman" w:cs="Times New Roman"/>
              </w:rPr>
            </w:pPr>
            <w:r w:rsidRPr="007531A7">
              <w:rPr>
                <w:rFonts w:ascii="Times New Roman" w:hAnsi="Times New Roman" w:cs="Times New Roman"/>
              </w:rPr>
              <w:t>E1, E2</w:t>
            </w:r>
          </w:p>
        </w:tc>
        <w:tc>
          <w:tcPr>
            <w:tcW w:w="6560" w:type="dxa"/>
            <w:shd w:val="clear" w:color="auto" w:fill="F2F2F2"/>
            <w:tcMar>
              <w:top w:w="100" w:type="dxa"/>
              <w:left w:w="120" w:type="dxa"/>
              <w:bottom w:w="100" w:type="dxa"/>
              <w:right w:w="120" w:type="dxa"/>
            </w:tcMar>
          </w:tcPr>
          <w:p w14:paraId="60F8ECEE" w14:textId="77777777" w:rsidR="00820221" w:rsidRPr="00014AA5" w:rsidRDefault="00820221" w:rsidP="00932F27">
            <w:pPr>
              <w:rPr>
                <w:rFonts w:ascii="Times New Roman" w:hAnsi="Times New Roman" w:cs="Times New Roman"/>
                <w:lang w:val="en-US"/>
              </w:rPr>
            </w:pPr>
            <w:r w:rsidRPr="007531A7">
              <w:rPr>
                <w:rFonts w:ascii="Times New Roman" w:hAnsi="Times New Roman" w:cs="Times New Roman"/>
              </w:rPr>
              <w:t xml:space="preserve">Total energy of electron 1 and electron 2 </w:t>
            </w:r>
          </w:p>
        </w:tc>
      </w:tr>
      <w:tr w:rsidR="00820221" w:rsidRPr="007531A7" w14:paraId="560A9DDC" w14:textId="77777777" w:rsidTr="00932F27">
        <w:tblPrEx>
          <w:tblCellMar>
            <w:top w:w="0" w:type="dxa"/>
            <w:bottom w:w="0" w:type="dxa"/>
          </w:tblCellMar>
        </w:tblPrEx>
        <w:tc>
          <w:tcPr>
            <w:tcW w:w="2800" w:type="dxa"/>
            <w:tcMar>
              <w:top w:w="100" w:type="dxa"/>
              <w:left w:w="120" w:type="dxa"/>
              <w:bottom w:w="100" w:type="dxa"/>
              <w:right w:w="120" w:type="dxa"/>
            </w:tcMar>
          </w:tcPr>
          <w:p w14:paraId="2F3F61A7" w14:textId="77777777" w:rsidR="00820221" w:rsidRPr="007531A7" w:rsidRDefault="00820221" w:rsidP="00932F27">
            <w:pPr>
              <w:rPr>
                <w:rFonts w:ascii="Times New Roman" w:hAnsi="Times New Roman" w:cs="Times New Roman"/>
              </w:rPr>
            </w:pPr>
            <w:r w:rsidRPr="007531A7">
              <w:rPr>
                <w:rFonts w:ascii="Times New Roman" w:hAnsi="Times New Roman" w:cs="Times New Roman"/>
              </w:rPr>
              <w:t>px1, py1, pz1, px2, py2, pz2</w:t>
            </w:r>
          </w:p>
        </w:tc>
        <w:tc>
          <w:tcPr>
            <w:tcW w:w="6560" w:type="dxa"/>
            <w:tcMar>
              <w:top w:w="100" w:type="dxa"/>
              <w:left w:w="120" w:type="dxa"/>
              <w:bottom w:w="100" w:type="dxa"/>
              <w:right w:w="120" w:type="dxa"/>
            </w:tcMar>
          </w:tcPr>
          <w:p w14:paraId="2D92065B" w14:textId="77777777" w:rsidR="00820221" w:rsidRPr="00014AA5" w:rsidRDefault="00820221" w:rsidP="00932F27">
            <w:pPr>
              <w:rPr>
                <w:rFonts w:ascii="Times New Roman" w:hAnsi="Times New Roman" w:cs="Times New Roman"/>
                <w:lang w:val="en-US"/>
              </w:rPr>
            </w:pPr>
            <w:r w:rsidRPr="007531A7">
              <w:rPr>
                <w:rFonts w:ascii="Times New Roman" w:hAnsi="Times New Roman" w:cs="Times New Roman"/>
              </w:rPr>
              <w:t>Three-dimensional momentum components for both electrons</w:t>
            </w:r>
          </w:p>
        </w:tc>
      </w:tr>
      <w:tr w:rsidR="00820221" w:rsidRPr="007531A7" w14:paraId="3F99BEE3" w14:textId="77777777" w:rsidTr="00932F27">
        <w:tblPrEx>
          <w:tblCellMar>
            <w:top w:w="0" w:type="dxa"/>
            <w:bottom w:w="0" w:type="dxa"/>
          </w:tblCellMar>
        </w:tblPrEx>
        <w:tc>
          <w:tcPr>
            <w:tcW w:w="2800" w:type="dxa"/>
            <w:shd w:val="clear" w:color="auto" w:fill="F2F2F2"/>
            <w:tcMar>
              <w:top w:w="100" w:type="dxa"/>
              <w:left w:w="120" w:type="dxa"/>
              <w:bottom w:w="100" w:type="dxa"/>
              <w:right w:w="120" w:type="dxa"/>
            </w:tcMar>
          </w:tcPr>
          <w:p w14:paraId="7056E1BA" w14:textId="77777777" w:rsidR="00820221" w:rsidRPr="007531A7" w:rsidRDefault="00820221" w:rsidP="00932F27">
            <w:pPr>
              <w:rPr>
                <w:rFonts w:ascii="Times New Roman" w:hAnsi="Times New Roman" w:cs="Times New Roman"/>
              </w:rPr>
            </w:pPr>
            <w:r w:rsidRPr="007531A7">
              <w:rPr>
                <w:rFonts w:ascii="Times New Roman" w:hAnsi="Times New Roman" w:cs="Times New Roman"/>
              </w:rPr>
              <w:t>pt1, pt2</w:t>
            </w:r>
          </w:p>
        </w:tc>
        <w:tc>
          <w:tcPr>
            <w:tcW w:w="6560" w:type="dxa"/>
            <w:shd w:val="clear" w:color="auto" w:fill="F2F2F2"/>
            <w:tcMar>
              <w:top w:w="100" w:type="dxa"/>
              <w:left w:w="120" w:type="dxa"/>
              <w:bottom w:w="100" w:type="dxa"/>
              <w:right w:w="120" w:type="dxa"/>
            </w:tcMar>
          </w:tcPr>
          <w:p w14:paraId="501E907C" w14:textId="7935DC87" w:rsidR="00820221" w:rsidRPr="00014AA5" w:rsidRDefault="00820221" w:rsidP="00932F27">
            <w:pPr>
              <w:rPr>
                <w:rFonts w:ascii="Times New Roman" w:hAnsi="Times New Roman" w:cs="Times New Roman"/>
                <w:lang w:val="en-US"/>
              </w:rPr>
            </w:pPr>
            <w:r w:rsidRPr="007531A7">
              <w:rPr>
                <w:rFonts w:ascii="Times New Roman" w:hAnsi="Times New Roman" w:cs="Times New Roman"/>
              </w:rPr>
              <w:t xml:space="preserve">Transverse momentum for both electrons </w:t>
            </w:r>
          </w:p>
        </w:tc>
      </w:tr>
      <w:tr w:rsidR="00820221" w:rsidRPr="007531A7" w14:paraId="2A684E09" w14:textId="77777777" w:rsidTr="00932F27">
        <w:tblPrEx>
          <w:tblCellMar>
            <w:top w:w="0" w:type="dxa"/>
            <w:bottom w:w="0" w:type="dxa"/>
          </w:tblCellMar>
        </w:tblPrEx>
        <w:tc>
          <w:tcPr>
            <w:tcW w:w="2800" w:type="dxa"/>
            <w:tcMar>
              <w:top w:w="100" w:type="dxa"/>
              <w:left w:w="120" w:type="dxa"/>
              <w:bottom w:w="100" w:type="dxa"/>
              <w:right w:w="120" w:type="dxa"/>
            </w:tcMar>
          </w:tcPr>
          <w:p w14:paraId="083CDC24" w14:textId="77777777" w:rsidR="00820221" w:rsidRPr="007531A7" w:rsidRDefault="00820221" w:rsidP="00932F27">
            <w:pPr>
              <w:rPr>
                <w:rFonts w:ascii="Times New Roman" w:hAnsi="Times New Roman" w:cs="Times New Roman"/>
              </w:rPr>
            </w:pPr>
            <w:r w:rsidRPr="007531A7">
              <w:rPr>
                <w:rFonts w:ascii="Times New Roman" w:hAnsi="Times New Roman" w:cs="Times New Roman"/>
              </w:rPr>
              <w:t>eta1, eta2</w:t>
            </w:r>
          </w:p>
        </w:tc>
        <w:tc>
          <w:tcPr>
            <w:tcW w:w="6560" w:type="dxa"/>
            <w:tcMar>
              <w:top w:w="100" w:type="dxa"/>
              <w:left w:w="120" w:type="dxa"/>
              <w:bottom w:w="100" w:type="dxa"/>
              <w:right w:w="120" w:type="dxa"/>
            </w:tcMar>
          </w:tcPr>
          <w:p w14:paraId="21D6041B" w14:textId="555364CD" w:rsidR="00820221" w:rsidRPr="00EC3DCF" w:rsidRDefault="00820221" w:rsidP="00932F27">
            <w:pPr>
              <w:rPr>
                <w:rFonts w:ascii="Times New Roman" w:hAnsi="Times New Roman" w:cs="Times New Roman"/>
                <w:lang w:val="en-US"/>
              </w:rPr>
            </w:pPr>
            <w:r w:rsidRPr="007531A7">
              <w:rPr>
                <w:rFonts w:ascii="Times New Roman" w:hAnsi="Times New Roman" w:cs="Times New Roman"/>
              </w:rPr>
              <w:t>Pseudorapidity</w:t>
            </w:r>
          </w:p>
        </w:tc>
      </w:tr>
      <w:tr w:rsidR="00820221" w:rsidRPr="007531A7" w14:paraId="5CDE1C90" w14:textId="77777777" w:rsidTr="00932F27">
        <w:tblPrEx>
          <w:tblCellMar>
            <w:top w:w="0" w:type="dxa"/>
            <w:bottom w:w="0" w:type="dxa"/>
          </w:tblCellMar>
        </w:tblPrEx>
        <w:tc>
          <w:tcPr>
            <w:tcW w:w="2800" w:type="dxa"/>
            <w:shd w:val="clear" w:color="auto" w:fill="F2F2F2"/>
            <w:tcMar>
              <w:top w:w="100" w:type="dxa"/>
              <w:left w:w="120" w:type="dxa"/>
              <w:bottom w:w="100" w:type="dxa"/>
              <w:right w:w="120" w:type="dxa"/>
            </w:tcMar>
          </w:tcPr>
          <w:p w14:paraId="7E867B05" w14:textId="77777777" w:rsidR="00820221" w:rsidRPr="007531A7" w:rsidRDefault="00820221" w:rsidP="00932F27">
            <w:pPr>
              <w:rPr>
                <w:rFonts w:ascii="Times New Roman" w:hAnsi="Times New Roman" w:cs="Times New Roman"/>
              </w:rPr>
            </w:pPr>
            <w:r w:rsidRPr="007531A7">
              <w:rPr>
                <w:rFonts w:ascii="Times New Roman" w:hAnsi="Times New Roman" w:cs="Times New Roman"/>
              </w:rPr>
              <w:t>phi1, phi2</w:t>
            </w:r>
          </w:p>
        </w:tc>
        <w:tc>
          <w:tcPr>
            <w:tcW w:w="6560" w:type="dxa"/>
            <w:shd w:val="clear" w:color="auto" w:fill="F2F2F2"/>
            <w:tcMar>
              <w:top w:w="100" w:type="dxa"/>
              <w:left w:w="120" w:type="dxa"/>
              <w:bottom w:w="100" w:type="dxa"/>
              <w:right w:w="120" w:type="dxa"/>
            </w:tcMar>
          </w:tcPr>
          <w:p w14:paraId="082A6129" w14:textId="77777777" w:rsidR="00820221" w:rsidRPr="00014AA5" w:rsidRDefault="00820221" w:rsidP="00932F27">
            <w:pPr>
              <w:rPr>
                <w:rFonts w:ascii="Times New Roman" w:hAnsi="Times New Roman" w:cs="Times New Roman"/>
                <w:lang w:val="en-US"/>
              </w:rPr>
            </w:pPr>
            <w:r w:rsidRPr="007531A7">
              <w:rPr>
                <w:rFonts w:ascii="Times New Roman" w:hAnsi="Times New Roman" w:cs="Times New Roman"/>
              </w:rPr>
              <w:t xml:space="preserve">Azimuthal angle in the transverse plane </w:t>
            </w:r>
          </w:p>
        </w:tc>
      </w:tr>
      <w:tr w:rsidR="00820221" w:rsidRPr="007531A7" w14:paraId="7520F1EB" w14:textId="77777777" w:rsidTr="00932F27">
        <w:tblPrEx>
          <w:tblCellMar>
            <w:top w:w="0" w:type="dxa"/>
            <w:bottom w:w="0" w:type="dxa"/>
          </w:tblCellMar>
        </w:tblPrEx>
        <w:tc>
          <w:tcPr>
            <w:tcW w:w="2800" w:type="dxa"/>
            <w:tcMar>
              <w:top w:w="100" w:type="dxa"/>
              <w:left w:w="120" w:type="dxa"/>
              <w:bottom w:w="100" w:type="dxa"/>
              <w:right w:w="120" w:type="dxa"/>
            </w:tcMar>
          </w:tcPr>
          <w:p w14:paraId="4FFAA2C5" w14:textId="77777777" w:rsidR="00820221" w:rsidRPr="007531A7" w:rsidRDefault="00820221" w:rsidP="00932F27">
            <w:pPr>
              <w:rPr>
                <w:rFonts w:ascii="Times New Roman" w:hAnsi="Times New Roman" w:cs="Times New Roman"/>
              </w:rPr>
            </w:pPr>
            <w:r w:rsidRPr="007531A7">
              <w:rPr>
                <w:rFonts w:ascii="Times New Roman" w:hAnsi="Times New Roman" w:cs="Times New Roman"/>
              </w:rPr>
              <w:t>Q1, Q2</w:t>
            </w:r>
          </w:p>
        </w:tc>
        <w:tc>
          <w:tcPr>
            <w:tcW w:w="6560" w:type="dxa"/>
            <w:tcMar>
              <w:top w:w="100" w:type="dxa"/>
              <w:left w:w="120" w:type="dxa"/>
              <w:bottom w:w="100" w:type="dxa"/>
              <w:right w:w="120" w:type="dxa"/>
            </w:tcMar>
          </w:tcPr>
          <w:p w14:paraId="5D432CF7" w14:textId="77777777" w:rsidR="00820221" w:rsidRPr="007531A7" w:rsidRDefault="00820221" w:rsidP="00932F27">
            <w:pPr>
              <w:rPr>
                <w:rFonts w:ascii="Times New Roman" w:hAnsi="Times New Roman" w:cs="Times New Roman"/>
              </w:rPr>
            </w:pPr>
            <w:r w:rsidRPr="007531A7">
              <w:rPr>
                <w:rFonts w:ascii="Times New Roman" w:hAnsi="Times New Roman" w:cs="Times New Roman"/>
              </w:rPr>
              <w:t xml:space="preserve">Electric charge of both electrons </w:t>
            </w:r>
          </w:p>
        </w:tc>
      </w:tr>
      <w:tr w:rsidR="00820221" w:rsidRPr="007531A7" w14:paraId="25063D39" w14:textId="77777777" w:rsidTr="00932F27">
        <w:tblPrEx>
          <w:tblCellMar>
            <w:top w:w="0" w:type="dxa"/>
            <w:bottom w:w="0" w:type="dxa"/>
          </w:tblCellMar>
        </w:tblPrEx>
        <w:tc>
          <w:tcPr>
            <w:tcW w:w="2800" w:type="dxa"/>
            <w:shd w:val="clear" w:color="auto" w:fill="FFE699"/>
            <w:tcMar>
              <w:top w:w="100" w:type="dxa"/>
              <w:left w:w="120" w:type="dxa"/>
              <w:bottom w:w="100" w:type="dxa"/>
              <w:right w:w="120" w:type="dxa"/>
            </w:tcMar>
          </w:tcPr>
          <w:p w14:paraId="0BEDBDAF" w14:textId="77777777" w:rsidR="00820221" w:rsidRPr="007531A7" w:rsidRDefault="00820221" w:rsidP="00932F27">
            <w:pPr>
              <w:rPr>
                <w:rFonts w:ascii="Times New Roman" w:hAnsi="Times New Roman" w:cs="Times New Roman"/>
              </w:rPr>
            </w:pPr>
            <w:r w:rsidRPr="007531A7">
              <w:rPr>
                <w:rFonts w:ascii="Times New Roman" w:hAnsi="Times New Roman" w:cs="Times New Roman"/>
                <w:b/>
                <w:bCs/>
              </w:rPr>
              <w:t>M (Target)</w:t>
            </w:r>
          </w:p>
        </w:tc>
        <w:tc>
          <w:tcPr>
            <w:tcW w:w="6560" w:type="dxa"/>
            <w:shd w:val="clear" w:color="auto" w:fill="FFE699"/>
            <w:tcMar>
              <w:top w:w="100" w:type="dxa"/>
              <w:left w:w="120" w:type="dxa"/>
              <w:bottom w:w="100" w:type="dxa"/>
              <w:right w:w="120" w:type="dxa"/>
            </w:tcMar>
          </w:tcPr>
          <w:p w14:paraId="3A92990C" w14:textId="77777777" w:rsidR="00820221" w:rsidRPr="007531A7" w:rsidRDefault="00820221" w:rsidP="00932F27">
            <w:pPr>
              <w:rPr>
                <w:rFonts w:ascii="Times New Roman" w:hAnsi="Times New Roman" w:cs="Times New Roman"/>
              </w:rPr>
            </w:pPr>
            <w:r w:rsidRPr="007531A7">
              <w:rPr>
                <w:rFonts w:ascii="Times New Roman" w:hAnsi="Times New Roman" w:cs="Times New Roman"/>
                <w:b/>
                <w:bCs/>
              </w:rPr>
              <w:t>Invariant mass of the two-electron system</w:t>
            </w:r>
            <w:r>
              <w:rPr>
                <w:rFonts w:ascii="Times New Roman" w:hAnsi="Times New Roman" w:cs="Times New Roman"/>
                <w:b/>
                <w:bCs/>
                <w:lang w:val="en-US"/>
              </w:rPr>
              <w:t xml:space="preserve">, </w:t>
            </w:r>
            <w:r w:rsidRPr="007531A7">
              <w:rPr>
                <w:rFonts w:ascii="Times New Roman" w:hAnsi="Times New Roman" w:cs="Times New Roman"/>
                <w:b/>
                <w:bCs/>
              </w:rPr>
              <w:t>the quantity to be predicted</w:t>
            </w:r>
          </w:p>
        </w:tc>
      </w:tr>
    </w:tbl>
    <w:p w14:paraId="4015394F" w14:textId="77777777" w:rsidR="00F83BE5" w:rsidRDefault="00F83BE5" w:rsidP="00820221">
      <w:pPr>
        <w:spacing w:before="240" w:after="120"/>
        <w:rPr>
          <w:rFonts w:ascii="Times New Roman" w:hAnsi="Times New Roman" w:cs="Times New Roman"/>
          <w:b/>
          <w:bCs/>
          <w:lang w:val="en-US"/>
        </w:rPr>
      </w:pPr>
    </w:p>
    <w:p w14:paraId="2123235B" w14:textId="77777777" w:rsidR="00F83BE5" w:rsidRDefault="00F83BE5" w:rsidP="00820221">
      <w:pPr>
        <w:spacing w:before="240" w:after="120"/>
        <w:rPr>
          <w:rFonts w:ascii="Times New Roman" w:hAnsi="Times New Roman" w:cs="Times New Roman"/>
          <w:b/>
          <w:bCs/>
          <w:lang w:val="en-US"/>
        </w:rPr>
      </w:pPr>
    </w:p>
    <w:p w14:paraId="212AAB98" w14:textId="77777777" w:rsidR="00EC3DCF" w:rsidRDefault="00EC3DCF" w:rsidP="00820221">
      <w:pPr>
        <w:spacing w:before="240" w:after="120"/>
        <w:rPr>
          <w:rFonts w:ascii="Times New Roman" w:hAnsi="Times New Roman" w:cs="Times New Roman"/>
          <w:b/>
          <w:bCs/>
          <w:lang w:val="en-US"/>
        </w:rPr>
      </w:pPr>
    </w:p>
    <w:p w14:paraId="5712DF4C" w14:textId="7B4F02C8" w:rsidR="00820221" w:rsidRPr="007531A7" w:rsidRDefault="00820221" w:rsidP="00820221">
      <w:pPr>
        <w:spacing w:before="240" w:after="120"/>
        <w:rPr>
          <w:rFonts w:ascii="Times New Roman" w:hAnsi="Times New Roman" w:cs="Times New Roman"/>
        </w:rPr>
      </w:pPr>
      <w:r w:rsidRPr="007531A7">
        <w:rPr>
          <w:rFonts w:ascii="Times New Roman" w:hAnsi="Times New Roman" w:cs="Times New Roman"/>
          <w:b/>
          <w:bCs/>
        </w:rPr>
        <w:lastRenderedPageBreak/>
        <w:t>Target Variable:</w:t>
      </w:r>
    </w:p>
    <w:p w14:paraId="0A0D45D9" w14:textId="77777777" w:rsidR="00820221" w:rsidRPr="007531A7" w:rsidRDefault="00820221" w:rsidP="00820221">
      <w:pPr>
        <w:spacing w:after="360" w:line="360" w:lineRule="auto"/>
        <w:rPr>
          <w:rFonts w:ascii="Times New Roman" w:hAnsi="Times New Roman" w:cs="Times New Roman"/>
        </w:rPr>
      </w:pPr>
      <w:r w:rsidRPr="007531A7">
        <w:rPr>
          <w:rFonts w:ascii="Times New Roman" w:hAnsi="Times New Roman" w:cs="Times New Roman"/>
        </w:rPr>
        <w:t xml:space="preserve">The target variable for this prediction task is </w:t>
      </w:r>
      <w:r w:rsidRPr="00014AA5">
        <w:rPr>
          <w:rFonts w:ascii="Times New Roman" w:hAnsi="Times New Roman" w:cs="Times New Roman"/>
        </w:rPr>
        <w:t>M (invariant mass),</w:t>
      </w:r>
      <w:r w:rsidRPr="007531A7">
        <w:rPr>
          <w:rFonts w:ascii="Times New Roman" w:hAnsi="Times New Roman" w:cs="Times New Roman"/>
        </w:rPr>
        <w:t xml:space="preserve"> measured in GeV (giga-electronvolts). The invariant mass is calculated from the four-momenta of the two electrons using the relativistic energy-momentum relation: M = √[(E₁ + E₂)² - |p₁ + p₂|²], where E represents energy and p represents momentum. This quantity is physically meaningful because it represents the rest mass of the parent particle that decayed into the electron pair. The invariant mass values in this dataset range from 2 to 110 GeV, encompassing several important physics resonances that can be identified by peaks in the mass distribution.</w:t>
      </w:r>
    </w:p>
    <w:p w14:paraId="3A3D4423" w14:textId="77777777" w:rsidR="00820221" w:rsidRPr="007531A7" w:rsidRDefault="00820221" w:rsidP="00820221">
      <w:pPr>
        <w:pStyle w:val="Heading2"/>
        <w:spacing w:before="240" w:after="120"/>
        <w:rPr>
          <w:rFonts w:ascii="Times New Roman" w:hAnsi="Times New Roman" w:cs="Times New Roman"/>
        </w:rPr>
      </w:pPr>
      <w:r w:rsidRPr="007531A7">
        <w:rPr>
          <w:rFonts w:ascii="Times New Roman" w:hAnsi="Times New Roman" w:cs="Times New Roman"/>
        </w:rPr>
        <w:t>4. References</w:t>
      </w:r>
    </w:p>
    <w:p w14:paraId="5B6BD64B" w14:textId="77777777" w:rsidR="00820221" w:rsidRPr="007531A7" w:rsidRDefault="00820221" w:rsidP="00820221">
      <w:pPr>
        <w:spacing w:after="180" w:line="360" w:lineRule="auto"/>
        <w:ind w:left="720" w:hanging="720"/>
        <w:rPr>
          <w:rFonts w:ascii="Times New Roman" w:hAnsi="Times New Roman" w:cs="Times New Roman"/>
        </w:rPr>
      </w:pPr>
      <w:r w:rsidRPr="007531A7">
        <w:rPr>
          <w:rFonts w:ascii="Times New Roman" w:hAnsi="Times New Roman" w:cs="Times New Roman"/>
        </w:rPr>
        <w:t xml:space="preserve">[1] McCauley, T. (2014). </w:t>
      </w:r>
      <w:r w:rsidRPr="007531A7">
        <w:rPr>
          <w:rFonts w:ascii="Times New Roman" w:hAnsi="Times New Roman" w:cs="Times New Roman"/>
          <w:i/>
          <w:iCs/>
        </w:rPr>
        <w:t>Events with two electrons from 2010</w:t>
      </w:r>
      <w:r w:rsidRPr="007531A7">
        <w:rPr>
          <w:rFonts w:ascii="Times New Roman" w:hAnsi="Times New Roman" w:cs="Times New Roman"/>
        </w:rPr>
        <w:t>. CERN Open Data Portal. DOI: 10.7483/OPENDATA.CMS.PCSW.AHVG. Available at: http://opendata.cern.ch/record/304</w:t>
      </w:r>
    </w:p>
    <w:p w14:paraId="5308E472" w14:textId="77777777" w:rsidR="00820221" w:rsidRPr="007531A7" w:rsidRDefault="00820221" w:rsidP="00820221">
      <w:pPr>
        <w:spacing w:after="180" w:line="360" w:lineRule="auto"/>
        <w:ind w:left="720" w:hanging="720"/>
        <w:rPr>
          <w:rFonts w:ascii="Times New Roman" w:hAnsi="Times New Roman" w:cs="Times New Roman"/>
        </w:rPr>
      </w:pPr>
      <w:r w:rsidRPr="007531A7">
        <w:rPr>
          <w:rFonts w:ascii="Times New Roman" w:hAnsi="Times New Roman" w:cs="Times New Roman"/>
        </w:rPr>
        <w:t xml:space="preserve">[2] Kilic, H., Ozturk, S., &amp; Yildirim, E. (2023). Machine learning model performances for the Z boson mass identification through dielectron decay channel. </w:t>
      </w:r>
      <w:r w:rsidRPr="007531A7">
        <w:rPr>
          <w:rFonts w:ascii="Times New Roman" w:hAnsi="Times New Roman" w:cs="Times New Roman"/>
          <w:i/>
          <w:iCs/>
        </w:rPr>
        <w:t>The European Physical Journal Plus</w:t>
      </w:r>
      <w:r w:rsidRPr="007531A7">
        <w:rPr>
          <w:rFonts w:ascii="Times New Roman" w:hAnsi="Times New Roman" w:cs="Times New Roman"/>
        </w:rPr>
        <w:t>, 138(1), 87. DOI: 10.1140/epjp/s13360-023-03675-1</w:t>
      </w:r>
    </w:p>
    <w:p w14:paraId="1730C428" w14:textId="77777777" w:rsidR="00820221" w:rsidRPr="007531A7" w:rsidRDefault="00820221" w:rsidP="00820221">
      <w:pPr>
        <w:spacing w:after="360" w:line="360" w:lineRule="auto"/>
        <w:ind w:left="720" w:hanging="720"/>
        <w:rPr>
          <w:rFonts w:ascii="Times New Roman" w:hAnsi="Times New Roman" w:cs="Times New Roman"/>
        </w:rPr>
      </w:pPr>
      <w:r w:rsidRPr="007531A7">
        <w:rPr>
          <w:rFonts w:ascii="Times New Roman" w:hAnsi="Times New Roman" w:cs="Times New Roman"/>
        </w:rPr>
        <w:t xml:space="preserve">[3] CMS Collaboration. (2015). Study of Z production in PbPb and pp collisions at √s = 2.76 TeV in the dimuon and dielectron decay channels. </w:t>
      </w:r>
      <w:r w:rsidRPr="007531A7">
        <w:rPr>
          <w:rFonts w:ascii="Times New Roman" w:hAnsi="Times New Roman" w:cs="Times New Roman"/>
          <w:i/>
          <w:iCs/>
        </w:rPr>
        <w:t>Journal of High Energy Physics</w:t>
      </w:r>
      <w:r w:rsidRPr="007531A7">
        <w:rPr>
          <w:rFonts w:ascii="Times New Roman" w:hAnsi="Times New Roman" w:cs="Times New Roman"/>
        </w:rPr>
        <w:t>, 2015(3), 22. DOI: 10.1007/JHEP03(2015)022</w:t>
      </w:r>
    </w:p>
    <w:p w14:paraId="25C51918" w14:textId="77777777" w:rsidR="00C03EFC" w:rsidRDefault="00C03EFC"/>
    <w:sectPr w:rsidR="00C03EFC" w:rsidSect="0082022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221"/>
    <w:rsid w:val="00245834"/>
    <w:rsid w:val="003F4947"/>
    <w:rsid w:val="00820221"/>
    <w:rsid w:val="00C03EFC"/>
    <w:rsid w:val="00EC3DCF"/>
    <w:rsid w:val="00F83BE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33350"/>
  <w15:chartTrackingRefBased/>
  <w15:docId w15:val="{3D0D505A-17C3-4D71-9EBA-91BBCFD27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221"/>
    <w:pPr>
      <w:spacing w:after="0" w:line="240" w:lineRule="auto"/>
    </w:pPr>
    <w:rPr>
      <w:rFonts w:ascii="Calibri" w:eastAsia="Calibri" w:hAnsi="Calibri" w:cs="Calibri"/>
      <w:kern w:val="0"/>
      <w:sz w:val="22"/>
      <w:szCs w:val="22"/>
      <w:lang/>
      <w14:ligatures w14:val="none"/>
    </w:rPr>
  </w:style>
  <w:style w:type="paragraph" w:styleId="Heading1">
    <w:name w:val="heading 1"/>
    <w:basedOn w:val="Normal"/>
    <w:next w:val="Normal"/>
    <w:link w:val="Heading1Char"/>
    <w:uiPriority w:val="9"/>
    <w:qFormat/>
    <w:rsid w:val="008202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02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02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02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02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022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22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22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22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2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02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02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02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02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02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2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2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221"/>
    <w:rPr>
      <w:rFonts w:eastAsiaTheme="majorEastAsia" w:cstheme="majorBidi"/>
      <w:color w:val="272727" w:themeColor="text1" w:themeTint="D8"/>
    </w:rPr>
  </w:style>
  <w:style w:type="paragraph" w:styleId="Title">
    <w:name w:val="Title"/>
    <w:basedOn w:val="Normal"/>
    <w:next w:val="Normal"/>
    <w:link w:val="TitleChar"/>
    <w:uiPriority w:val="10"/>
    <w:qFormat/>
    <w:rsid w:val="0082022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2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2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2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221"/>
    <w:pPr>
      <w:spacing w:before="160"/>
      <w:jc w:val="center"/>
    </w:pPr>
    <w:rPr>
      <w:i/>
      <w:iCs/>
      <w:color w:val="404040" w:themeColor="text1" w:themeTint="BF"/>
    </w:rPr>
  </w:style>
  <w:style w:type="character" w:customStyle="1" w:styleId="QuoteChar">
    <w:name w:val="Quote Char"/>
    <w:basedOn w:val="DefaultParagraphFont"/>
    <w:link w:val="Quote"/>
    <w:uiPriority w:val="29"/>
    <w:rsid w:val="00820221"/>
    <w:rPr>
      <w:i/>
      <w:iCs/>
      <w:color w:val="404040" w:themeColor="text1" w:themeTint="BF"/>
    </w:rPr>
  </w:style>
  <w:style w:type="paragraph" w:styleId="ListParagraph">
    <w:name w:val="List Paragraph"/>
    <w:basedOn w:val="Normal"/>
    <w:uiPriority w:val="34"/>
    <w:qFormat/>
    <w:rsid w:val="00820221"/>
    <w:pPr>
      <w:ind w:left="720"/>
      <w:contextualSpacing/>
    </w:pPr>
  </w:style>
  <w:style w:type="character" w:styleId="IntenseEmphasis">
    <w:name w:val="Intense Emphasis"/>
    <w:basedOn w:val="DefaultParagraphFont"/>
    <w:uiPriority w:val="21"/>
    <w:qFormat/>
    <w:rsid w:val="00820221"/>
    <w:rPr>
      <w:i/>
      <w:iCs/>
      <w:color w:val="0F4761" w:themeColor="accent1" w:themeShade="BF"/>
    </w:rPr>
  </w:style>
  <w:style w:type="paragraph" w:styleId="IntenseQuote">
    <w:name w:val="Intense Quote"/>
    <w:basedOn w:val="Normal"/>
    <w:next w:val="Normal"/>
    <w:link w:val="IntenseQuoteChar"/>
    <w:uiPriority w:val="30"/>
    <w:qFormat/>
    <w:rsid w:val="008202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0221"/>
    <w:rPr>
      <w:i/>
      <w:iCs/>
      <w:color w:val="0F4761" w:themeColor="accent1" w:themeShade="BF"/>
    </w:rPr>
  </w:style>
  <w:style w:type="character" w:styleId="IntenseReference">
    <w:name w:val="Intense Reference"/>
    <w:basedOn w:val="DefaultParagraphFont"/>
    <w:uiPriority w:val="32"/>
    <w:qFormat/>
    <w:rsid w:val="008202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728</Words>
  <Characters>4150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Varnavas Tryfonos</dc:creator>
  <cp:keywords/>
  <dc:description/>
  <cp:lastModifiedBy>Varnavas Tryfonos</cp:lastModifiedBy>
  <cp:revision>4</cp:revision>
  <dcterms:created xsi:type="dcterms:W3CDTF">2026-02-11T09:59:00Z</dcterms:created>
  <dcterms:modified xsi:type="dcterms:W3CDTF">2026-02-11T10:00:00Z</dcterms:modified>
</cp:coreProperties>
</file>