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9E0CA" w14:textId="77777777" w:rsidR="00A13051" w:rsidRDefault="001816EE">
      <w:pPr>
        <w:spacing w:before="2400"/>
        <w:jc w:val="center"/>
      </w:pPr>
      <w:r>
        <w:rPr>
          <w:b/>
          <w:bCs/>
          <w:color w:val="1F3864"/>
          <w:sz w:val="56"/>
          <w:szCs w:val="56"/>
        </w:rPr>
        <w:t>ESPECIFICAÇÃO TÉCNICA</w:t>
      </w:r>
    </w:p>
    <w:p w14:paraId="2029E0CB" w14:textId="77777777" w:rsidR="00A13051" w:rsidRDefault="001816EE">
      <w:pPr>
        <w:spacing w:after="120"/>
        <w:jc w:val="center"/>
      </w:pPr>
      <w:r>
        <w:rPr>
          <w:color w:val="2E75B6"/>
          <w:sz w:val="36"/>
          <w:szCs w:val="36"/>
        </w:rPr>
        <w:t>Pesquisa de NPS embutida (embed.js)</w:t>
      </w:r>
    </w:p>
    <w:p w14:paraId="2029E0CC" w14:textId="77777777" w:rsidR="00A13051" w:rsidRDefault="001816EE">
      <w:pPr>
        <w:spacing w:after="600"/>
        <w:jc w:val="center"/>
      </w:pPr>
      <w:r>
        <w:rPr>
          <w:i/>
          <w:iCs/>
          <w:color w:val="666666"/>
          <w:sz w:val="24"/>
          <w:szCs w:val="24"/>
        </w:rPr>
        <w:t>Guia de implementação para o time de Produto / Engenharia Plannera</w:t>
      </w:r>
    </w:p>
    <w:p w14:paraId="2029E0CD" w14:textId="77777777" w:rsidR="00A13051" w:rsidRDefault="00A13051">
      <w:pPr>
        <w:pBdr>
          <w:top w:val="single" w:sz="6" w:space="8" w:color="2E75B6"/>
        </w:pBdr>
        <w:jc w:val="center"/>
      </w:pPr>
    </w:p>
    <w:p w14:paraId="2029E0CE" w14:textId="77777777" w:rsidR="00A13051" w:rsidRDefault="001816EE">
      <w:pPr>
        <w:spacing w:before="240"/>
        <w:jc w:val="center"/>
      </w:pPr>
      <w:r>
        <w:rPr>
          <w:b/>
          <w:bCs/>
        </w:rPr>
        <w:t>Versão Final</w:t>
      </w:r>
    </w:p>
    <w:p w14:paraId="2029E0CF" w14:textId="77777777" w:rsidR="00A13051" w:rsidRDefault="001816EE">
      <w:pPr>
        <w:jc w:val="center"/>
      </w:pPr>
      <w:r>
        <w:rPr>
          <w:color w:val="666666"/>
        </w:rPr>
        <w:t>Data: 03/06/2026</w:t>
      </w:r>
    </w:p>
    <w:p w14:paraId="2029E0D0" w14:textId="77777777" w:rsidR="00A13051" w:rsidRDefault="001816EE">
      <w:pPr>
        <w:jc w:val="center"/>
      </w:pPr>
      <w:r>
        <w:rPr>
          <w:b/>
          <w:bCs/>
        </w:rPr>
        <w:t>Autor: Vinicius Caramori da Silva</w:t>
      </w:r>
    </w:p>
    <w:p w14:paraId="2029E0D1" w14:textId="77777777" w:rsidR="00A13051" w:rsidRDefault="001816EE">
      <w:pPr>
        <w:jc w:val="center"/>
      </w:pPr>
      <w:r>
        <w:rPr>
          <w:color w:val="666666"/>
        </w:rPr>
        <w:t>Origem: plataforma cs-plataform (Customer Success)</w:t>
      </w:r>
    </w:p>
    <w:p w14:paraId="2029E0D2" w14:textId="77777777" w:rsidR="00A13051" w:rsidRDefault="001816EE">
      <w:r>
        <w:br w:type="page"/>
      </w:r>
    </w:p>
    <w:p w14:paraId="2029E0D3" w14:textId="77777777" w:rsidR="00A13051" w:rsidRDefault="001816EE">
      <w:pPr>
        <w:pStyle w:val="Ttulo1"/>
      </w:pPr>
      <w:bookmarkStart w:id="0" w:name="_Toc231397989"/>
      <w:r>
        <w:lastRenderedPageBreak/>
        <w:t>Sumário</w:t>
      </w:r>
      <w:bookmarkEnd w:id="0"/>
    </w:p>
    <w:sdt>
      <w:sdtPr>
        <w:alias w:val="Sumário"/>
        <w:id w:val="2095132561"/>
      </w:sdtPr>
      <w:sdtEndPr/>
      <w:sdtContent>
        <w:p w14:paraId="05F9C95C" w14:textId="42AC49A0" w:rsidR="00685669" w:rsidRDefault="001816EE">
          <w:pPr>
            <w:pStyle w:val="Sumrio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1397989" w:history="1">
            <w:r w:rsidR="00685669" w:rsidRPr="00B408D3">
              <w:rPr>
                <w:rStyle w:val="Hyperlink"/>
                <w:noProof/>
              </w:rPr>
              <w:t>Sumário</w:t>
            </w:r>
            <w:r w:rsidR="00685669">
              <w:rPr>
                <w:noProof/>
              </w:rPr>
              <w:tab/>
            </w:r>
            <w:r w:rsidR="00685669">
              <w:rPr>
                <w:noProof/>
              </w:rPr>
              <w:fldChar w:fldCharType="begin"/>
            </w:r>
            <w:r w:rsidR="00685669">
              <w:rPr>
                <w:noProof/>
              </w:rPr>
              <w:instrText xml:space="preserve"> PAGEREF _Toc231397989 \h </w:instrText>
            </w:r>
            <w:r w:rsidR="00685669">
              <w:rPr>
                <w:noProof/>
              </w:rPr>
            </w:r>
            <w:r w:rsidR="00685669">
              <w:rPr>
                <w:noProof/>
              </w:rPr>
              <w:fldChar w:fldCharType="separate"/>
            </w:r>
            <w:r w:rsidR="00685669">
              <w:rPr>
                <w:noProof/>
              </w:rPr>
              <w:t>2</w:t>
            </w:r>
            <w:r w:rsidR="00685669">
              <w:rPr>
                <w:noProof/>
              </w:rPr>
              <w:fldChar w:fldCharType="end"/>
            </w:r>
          </w:hyperlink>
        </w:p>
        <w:p w14:paraId="5AAE9407" w14:textId="734AD3AA" w:rsidR="00685669" w:rsidRDefault="00685669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31397990" w:history="1">
            <w:r w:rsidRPr="00B408D3">
              <w:rPr>
                <w:rStyle w:val="Hyperlink"/>
                <w:noProof/>
              </w:rPr>
              <w:t>1. Objetivo e escopo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_Toc231397990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671C6ED" w14:textId="5C6C48C6" w:rsidR="00685669" w:rsidRDefault="00685669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31397991" w:history="1">
            <w:r w:rsidRPr="00B408D3">
              <w:rPr>
                <w:rStyle w:val="Hyperlink"/>
                <w:noProof/>
              </w:rPr>
              <w:t>Fora de escopo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_Toc231397991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5E97201" w14:textId="05A0B80F" w:rsidR="00685669" w:rsidRDefault="00685669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31397992" w:history="1">
            <w:r w:rsidRPr="00B408D3">
              <w:rPr>
                <w:rStyle w:val="Hyperlink"/>
                <w:noProof/>
              </w:rPr>
              <w:t>2. Snippet de integração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_Toc231397992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7C7463C" w14:textId="02001E5F" w:rsidR="00685669" w:rsidRDefault="00685669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31397993" w:history="1">
            <w:r w:rsidRPr="00B408D3">
              <w:rPr>
                <w:rStyle w:val="Hyperlink"/>
                <w:noProof/>
              </w:rPr>
              <w:t>2.1. Atributos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_Toc231397993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2DE5CA3" w14:textId="7AA276E2" w:rsidR="00685669" w:rsidRDefault="00685669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31397994" w:history="1">
            <w:r w:rsidRPr="00B408D3">
              <w:rPr>
                <w:rStyle w:val="Hyperlink"/>
                <w:noProof/>
              </w:rPr>
              <w:t>3. Origem dos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_Toc231397994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794C830" w14:textId="340D961A" w:rsidR="00685669" w:rsidRDefault="00685669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31397995" w:history="1">
            <w:r w:rsidRPr="00B408D3">
              <w:rPr>
                <w:rStyle w:val="Hyperlink"/>
                <w:noProof/>
              </w:rPr>
              <w:t>3.1. data-instance — a instância do cliente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_Toc231397995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1D08D49" w14:textId="3BF5D671" w:rsidR="00685669" w:rsidRDefault="00685669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31397996" w:history="1">
            <w:r w:rsidRPr="00B408D3">
              <w:rPr>
                <w:rStyle w:val="Hyperlink"/>
                <w:noProof/>
              </w:rPr>
              <w:t>3.2. data-email — o usuário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_Toc231397996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8C91E08" w14:textId="1F9F3463" w:rsidR="00685669" w:rsidRDefault="00685669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31397997" w:history="1">
            <w:r w:rsidRPr="00B408D3">
              <w:rPr>
                <w:rStyle w:val="Hyperlink"/>
                <w:noProof/>
              </w:rPr>
              <w:t>4. Comportamento em tempo de execução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_Toc231397997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6920422" w14:textId="376790BA" w:rsidR="00685669" w:rsidRDefault="00685669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31397998" w:history="1">
            <w:r w:rsidRPr="00B408D3">
              <w:rPr>
                <w:rStyle w:val="Hyperlink"/>
                <w:noProof/>
              </w:rPr>
              <w:t>4.1. Regras de exibição (lado do CS)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_Toc231397998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AB53D0E" w14:textId="699EF715" w:rsidR="00685669" w:rsidRDefault="00685669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31397999" w:history="1">
            <w:r w:rsidRPr="00B408D3">
              <w:rPr>
                <w:rStyle w:val="Hyperlink"/>
                <w:noProof/>
              </w:rPr>
              <w:t>4.2. Resposta sem instância cadastrada (órfã)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_Toc231397999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5F41E7A" w14:textId="66041BF5" w:rsidR="00685669" w:rsidRDefault="00685669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31398000" w:history="1">
            <w:r w:rsidRPr="00B408D3">
              <w:rPr>
                <w:rStyle w:val="Hyperlink"/>
                <w:noProof/>
              </w:rPr>
              <w:t>5. Privacidade e segurança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_Toc231398000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141E060" w14:textId="2185274D" w:rsidR="00685669" w:rsidRDefault="00685669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31398001" w:history="1">
            <w:r w:rsidRPr="00B408D3">
              <w:rPr>
                <w:rStyle w:val="Hyperlink"/>
                <w:noProof/>
              </w:rPr>
              <w:t>6. Checklist de implementação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_Toc231398001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749833D" w14:textId="479B0F8E" w:rsidR="00685669" w:rsidRDefault="00685669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31398002" w:history="1">
            <w:r w:rsidRPr="00B408D3">
              <w:rPr>
                <w:rStyle w:val="Hyperlink"/>
                <w:noProof/>
              </w:rPr>
              <w:t>7. Teste de aceite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_Toc231398002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A3C9620" w14:textId="6E2EE941" w:rsidR="00685669" w:rsidRDefault="00685669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31398003" w:history="1">
            <w:r w:rsidRPr="00B408D3">
              <w:rPr>
                <w:rStyle w:val="Hyperlink"/>
                <w:noProof/>
              </w:rPr>
              <w:t>8. Parâmetros por ambiente (a confirmar com o CS)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_Toc231398003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029E0D5" w14:textId="41581C32" w:rsidR="00A13051" w:rsidRDefault="001816EE">
          <w:r>
            <w:fldChar w:fldCharType="end"/>
          </w:r>
        </w:p>
      </w:sdtContent>
    </w:sdt>
    <w:p w14:paraId="2029E0D6" w14:textId="77777777" w:rsidR="00A13051" w:rsidRDefault="001816EE">
      <w:r>
        <w:br w:type="page"/>
      </w:r>
    </w:p>
    <w:p w14:paraId="2029E0D7" w14:textId="77777777" w:rsidR="00A13051" w:rsidRDefault="001816EE">
      <w:pPr>
        <w:pStyle w:val="Ttulo1"/>
      </w:pPr>
      <w:bookmarkStart w:id="1" w:name="_Toc231397990"/>
      <w:r>
        <w:lastRenderedPageBreak/>
        <w:t>1. Objetivo e escopo</w:t>
      </w:r>
      <w:bookmarkEnd w:id="1"/>
    </w:p>
    <w:p w14:paraId="2029E0D8" w14:textId="77777777" w:rsidR="00A13051" w:rsidRDefault="001816EE">
      <w:pPr>
        <w:spacing w:after="120"/>
      </w:pPr>
      <w:r>
        <w:t>Este documento especifica como o time de Produto/Engenharia da Plannera deve integrar a pesquisa de NPS (Net Promoter Score) embutida nas ferramentas Plannera. A pesquisa é entregue por um único script JavaScript (embed.js) hospedado pela plataforma de Customer Success (cs-plataform).</w:t>
      </w:r>
    </w:p>
    <w:p w14:paraId="2029E0D9" w14:textId="77777777" w:rsidR="00A13051" w:rsidRDefault="001816EE">
      <w:pPr>
        <w:spacing w:after="120"/>
      </w:pPr>
      <w:r>
        <w:t>Toda a lógica de quando exibir, quais perguntas mostrar e a gravação das respostas reside no backend do CS. A aplicação Plannera é responsável apenas por carregar o script informando dois dados do usuário logado: a instância e o e-mail.</w:t>
      </w:r>
    </w:p>
    <w:p w14:paraId="2029E0DA" w14:textId="77777777" w:rsidR="00A13051" w:rsidRDefault="001816EE">
      <w:pPr>
        <w:pStyle w:val="Ttulo2"/>
      </w:pPr>
      <w:bookmarkStart w:id="2" w:name="_Toc231397991"/>
      <w:r>
        <w:t>Fora de escopo</w:t>
      </w:r>
      <w:bookmarkEnd w:id="2"/>
    </w:p>
    <w:p w14:paraId="2029E0DB" w14:textId="77777777" w:rsidR="00A13051" w:rsidRDefault="001816EE">
      <w:pPr>
        <w:pStyle w:val="PargrafodaLista"/>
        <w:numPr>
          <w:ilvl w:val="0"/>
          <w:numId w:val="2"/>
        </w:numPr>
        <w:spacing w:after="60"/>
      </w:pPr>
      <w:r>
        <w:t>Configuração das perguntas e regras da pesquisa (feita no painel do CS).</w:t>
      </w:r>
    </w:p>
    <w:p w14:paraId="2029E0DC" w14:textId="77777777" w:rsidR="00A13051" w:rsidRDefault="001816EE">
      <w:pPr>
        <w:pStyle w:val="PargrafodaLista"/>
        <w:numPr>
          <w:ilvl w:val="0"/>
          <w:numId w:val="2"/>
        </w:numPr>
        <w:spacing w:after="60"/>
      </w:pPr>
      <w:r>
        <w:t>Cadastro de contas/contratos e instâncias (feito pelo time de CS em Gestão Comercial).</w:t>
      </w:r>
    </w:p>
    <w:p w14:paraId="2029E0DD" w14:textId="77777777" w:rsidR="00A13051" w:rsidRDefault="001816EE">
      <w:pPr>
        <w:pStyle w:val="PargrafodaLista"/>
        <w:numPr>
          <w:ilvl w:val="0"/>
          <w:numId w:val="2"/>
        </w:numPr>
        <w:spacing w:after="60"/>
      </w:pPr>
      <w:r>
        <w:t>Autenticação do usuário (responsabilidade da própria ferramenta Plannera).</w:t>
      </w:r>
    </w:p>
    <w:p w14:paraId="2029E0DE" w14:textId="77777777" w:rsidR="00A13051" w:rsidRDefault="001816EE">
      <w:pPr>
        <w:pStyle w:val="Ttulo1"/>
      </w:pPr>
      <w:bookmarkStart w:id="3" w:name="_Toc231397992"/>
      <w:r>
        <w:t>2. Snippet de integração</w:t>
      </w:r>
      <w:bookmarkEnd w:id="3"/>
    </w:p>
    <w:p w14:paraId="2029E0DF" w14:textId="77777777" w:rsidR="00A13051" w:rsidRDefault="001816EE">
      <w:pPr>
        <w:spacing w:after="120"/>
      </w:pPr>
      <w:r>
        <w:t>Inserir o bloco abaixo nas páginas em que o NPS pode aparecer — idealmente em um layout/base compartilhado, carregado após o login do usuário:</w:t>
      </w:r>
    </w:p>
    <w:p w14:paraId="2029E0E0" w14:textId="77777777" w:rsidR="00A13051" w:rsidRDefault="001816EE">
      <w:pPr>
        <w:shd w:val="clear" w:color="auto" w:fill="F2F2F2"/>
        <w:spacing w:after="40"/>
      </w:pPr>
      <w:r>
        <w:rPr>
          <w:rFonts w:ascii="Consolas" w:eastAsia="Consolas" w:hAnsi="Consolas" w:cs="Consolas"/>
          <w:sz w:val="18"/>
          <w:szCs w:val="18"/>
        </w:rPr>
        <w:t>&lt;script src="https://cs-plataform.vercel.app/embed.js"</w:t>
      </w:r>
    </w:p>
    <w:p w14:paraId="2029E0E1" w14:textId="77777777" w:rsidR="00A13051" w:rsidRDefault="001816EE">
      <w:pPr>
        <w:shd w:val="clear" w:color="auto" w:fill="F2F2F2"/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  data-program-key="dda223f802399ed7e444dea6e2d797dc"</w:t>
      </w:r>
    </w:p>
    <w:p w14:paraId="2029E0E2" w14:textId="77777777" w:rsidR="00A13051" w:rsidRDefault="001816EE">
      <w:pPr>
        <w:shd w:val="clear" w:color="auto" w:fill="F2F2F2"/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  data-instance="INSTANCIA_DO_CLIENTE"</w:t>
      </w:r>
    </w:p>
    <w:p w14:paraId="2029E0E3" w14:textId="77777777" w:rsidR="00A13051" w:rsidRDefault="001816EE">
      <w:pPr>
        <w:shd w:val="clear" w:color="auto" w:fill="F2F2F2"/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  data-email="EMAIL_DO_USUARIO"</w:t>
      </w:r>
    </w:p>
    <w:p w14:paraId="2029E0E4" w14:textId="77777777" w:rsidR="00A13051" w:rsidRDefault="001816EE">
      <w:pPr>
        <w:shd w:val="clear" w:color="auto" w:fill="F2F2F2"/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  data-base-url="https://cs-plataform.vercel.app"&gt;</w:t>
      </w:r>
    </w:p>
    <w:p w14:paraId="2029E0E5" w14:textId="77777777" w:rsidR="00A13051" w:rsidRDefault="001816EE">
      <w:pPr>
        <w:shd w:val="clear" w:color="auto" w:fill="F2F2F2"/>
        <w:spacing w:after="40"/>
      </w:pPr>
      <w:r>
        <w:rPr>
          <w:rFonts w:ascii="Consolas" w:eastAsia="Consolas" w:hAnsi="Consolas" w:cs="Consolas"/>
          <w:sz w:val="18"/>
          <w:szCs w:val="18"/>
        </w:rPr>
        <w:t>&lt;/script&gt;</w:t>
      </w:r>
    </w:p>
    <w:p w14:paraId="2029E0E6" w14:textId="77777777" w:rsidR="00A13051" w:rsidRDefault="001816EE">
      <w:pPr>
        <w:spacing w:before="100" w:after="120"/>
      </w:pPr>
      <w:r>
        <w:rPr>
          <w:b/>
          <w:bCs/>
          <w:color w:val="C00000"/>
        </w:rPr>
        <w:t xml:space="preserve">Importante: </w:t>
      </w:r>
      <w:r>
        <w:t>os valores INSTANCIA_DO_CLIENTE e EMAIL_DO_USUARIO devem ser substituídos dinamicamente pela aplicação, com os dados do usuário logado. Não publicar os placeholders literais.</w:t>
      </w:r>
    </w:p>
    <w:p w14:paraId="2029E0E7" w14:textId="77777777" w:rsidR="00A13051" w:rsidRDefault="001816EE">
      <w:pPr>
        <w:pStyle w:val="Ttulo2"/>
      </w:pPr>
      <w:bookmarkStart w:id="4" w:name="_Toc231397993"/>
      <w:r>
        <w:t>2.1. Atributos</w:t>
      </w:r>
      <w:bookmarkEnd w:id="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9"/>
        <w:gridCol w:w="1039"/>
        <w:gridCol w:w="3496"/>
        <w:gridCol w:w="2786"/>
      </w:tblGrid>
      <w:tr w:rsidR="00A13051" w14:paraId="2029E0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0E8" w14:textId="77777777" w:rsidR="00A13051" w:rsidRDefault="001816EE">
            <w:r>
              <w:rPr>
                <w:b/>
                <w:bCs/>
                <w:color w:val="FFFFFF"/>
                <w:sz w:val="19"/>
                <w:szCs w:val="19"/>
              </w:rPr>
              <w:t>Atributo</w:t>
            </w:r>
          </w:p>
        </w:tc>
        <w:tc>
          <w:tcPr>
            <w:tcW w:w="1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0E9" w14:textId="77777777" w:rsidR="00A13051" w:rsidRDefault="001816EE">
            <w:r>
              <w:rPr>
                <w:b/>
                <w:bCs/>
                <w:color w:val="FFFFFF"/>
                <w:sz w:val="19"/>
                <w:szCs w:val="19"/>
              </w:rPr>
              <w:t>Obrig.</w:t>
            </w:r>
          </w:p>
        </w:tc>
        <w:tc>
          <w:tcPr>
            <w:tcW w:w="4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0EA" w14:textId="77777777" w:rsidR="00A13051" w:rsidRDefault="001816EE">
            <w:r>
              <w:rPr>
                <w:b/>
                <w:bCs/>
                <w:color w:val="FFFFFF"/>
                <w:sz w:val="19"/>
                <w:szCs w:val="19"/>
              </w:rPr>
              <w:t>O que enviar</w:t>
            </w:r>
          </w:p>
        </w:tc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0EB" w14:textId="77777777" w:rsidR="00A13051" w:rsidRDefault="001816EE">
            <w:r>
              <w:rPr>
                <w:b/>
                <w:bCs/>
                <w:color w:val="FFFFFF"/>
                <w:sz w:val="19"/>
                <w:szCs w:val="19"/>
              </w:rPr>
              <w:t>Exemplo</w:t>
            </w:r>
          </w:p>
        </w:tc>
      </w:tr>
      <w:tr w:rsidR="00A13051" w14:paraId="2029E0F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0ED" w14:textId="77777777" w:rsidR="00A13051" w:rsidRDefault="001816EE">
            <w:r>
              <w:rPr>
                <w:color w:val="000000"/>
                <w:sz w:val="19"/>
                <w:szCs w:val="19"/>
              </w:rPr>
              <w:t>data-program-key</w:t>
            </w:r>
          </w:p>
        </w:tc>
        <w:tc>
          <w:tcPr>
            <w:tcW w:w="1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0EE" w14:textId="77777777" w:rsidR="00A13051" w:rsidRDefault="001816EE">
            <w:r>
              <w:rPr>
                <w:color w:val="000000"/>
                <w:sz w:val="19"/>
                <w:szCs w:val="19"/>
              </w:rPr>
              <w:t>Sim</w:t>
            </w:r>
          </w:p>
        </w:tc>
        <w:tc>
          <w:tcPr>
            <w:tcW w:w="4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0EF" w14:textId="77777777" w:rsidR="00A13051" w:rsidRDefault="001816EE">
            <w:r>
              <w:rPr>
                <w:color w:val="000000"/>
                <w:sz w:val="19"/>
                <w:szCs w:val="19"/>
              </w:rPr>
              <w:t>Identificador da pesquisa. Fixo, fornecido pelo CS.</w:t>
            </w:r>
          </w:p>
        </w:tc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0F0" w14:textId="77777777" w:rsidR="00A13051" w:rsidRDefault="001816EE">
            <w:r>
              <w:rPr>
                <w:color w:val="000000"/>
                <w:sz w:val="19"/>
                <w:szCs w:val="19"/>
              </w:rPr>
              <w:t>dda223f802...797dc</w:t>
            </w:r>
          </w:p>
        </w:tc>
      </w:tr>
      <w:tr w:rsidR="00A13051" w14:paraId="2029E0F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0F2" w14:textId="77777777" w:rsidR="00A13051" w:rsidRDefault="001816EE">
            <w:r>
              <w:rPr>
                <w:color w:val="000000"/>
                <w:sz w:val="19"/>
                <w:szCs w:val="19"/>
              </w:rPr>
              <w:t>data-instance</w:t>
            </w:r>
          </w:p>
        </w:tc>
        <w:tc>
          <w:tcPr>
            <w:tcW w:w="1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0F3" w14:textId="77777777" w:rsidR="00A13051" w:rsidRDefault="001816EE">
            <w:r>
              <w:rPr>
                <w:color w:val="000000"/>
                <w:sz w:val="19"/>
                <w:szCs w:val="19"/>
              </w:rPr>
              <w:t>Sim</w:t>
            </w:r>
          </w:p>
        </w:tc>
        <w:tc>
          <w:tcPr>
            <w:tcW w:w="4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0F4" w14:textId="77777777" w:rsidR="00A13051" w:rsidRDefault="001816EE">
            <w:r>
              <w:rPr>
                <w:color w:val="000000"/>
                <w:sz w:val="19"/>
                <w:szCs w:val="19"/>
              </w:rPr>
              <w:t>A instância (URL) do cliente. Liga a resposta à conta.</w:t>
            </w:r>
          </w:p>
        </w:tc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0F5" w14:textId="77777777" w:rsidR="00A13051" w:rsidRDefault="001816EE">
            <w:r>
              <w:rPr>
                <w:color w:val="000000"/>
                <w:sz w:val="19"/>
                <w:szCs w:val="19"/>
              </w:rPr>
              <w:t>https://cliente.plannera.com.br</w:t>
            </w:r>
          </w:p>
        </w:tc>
      </w:tr>
      <w:tr w:rsidR="00A13051" w14:paraId="2029E0F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0F7" w14:textId="77777777" w:rsidR="00A13051" w:rsidRDefault="001816EE">
            <w:r>
              <w:rPr>
                <w:color w:val="000000"/>
                <w:sz w:val="19"/>
                <w:szCs w:val="19"/>
              </w:rPr>
              <w:t>data-email</w:t>
            </w:r>
          </w:p>
        </w:tc>
        <w:tc>
          <w:tcPr>
            <w:tcW w:w="1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0F8" w14:textId="77777777" w:rsidR="00A13051" w:rsidRDefault="001816EE">
            <w:r>
              <w:rPr>
                <w:color w:val="000000"/>
                <w:sz w:val="19"/>
                <w:szCs w:val="19"/>
              </w:rPr>
              <w:t>Sim</w:t>
            </w:r>
          </w:p>
        </w:tc>
        <w:tc>
          <w:tcPr>
            <w:tcW w:w="4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0F9" w14:textId="77777777" w:rsidR="00A13051" w:rsidRDefault="001816EE">
            <w:r>
              <w:rPr>
                <w:color w:val="000000"/>
                <w:sz w:val="19"/>
                <w:szCs w:val="19"/>
              </w:rPr>
              <w:t>E-mail de login do usuário na ferramenta Plannera.</w:t>
            </w:r>
          </w:p>
        </w:tc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0FA" w14:textId="77777777" w:rsidR="00A13051" w:rsidRDefault="001816EE">
            <w:r>
              <w:rPr>
                <w:color w:val="000000"/>
                <w:sz w:val="19"/>
                <w:szCs w:val="19"/>
              </w:rPr>
              <w:t>joao@cliente.com</w:t>
            </w:r>
          </w:p>
        </w:tc>
      </w:tr>
      <w:tr w:rsidR="00A13051" w14:paraId="2029E10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0FC" w14:textId="77777777" w:rsidR="00A13051" w:rsidRDefault="001816EE">
            <w:r>
              <w:rPr>
                <w:color w:val="000000"/>
                <w:sz w:val="19"/>
                <w:szCs w:val="19"/>
              </w:rPr>
              <w:t>data-base-url</w:t>
            </w:r>
          </w:p>
        </w:tc>
        <w:tc>
          <w:tcPr>
            <w:tcW w:w="1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0FD" w14:textId="77777777" w:rsidR="00A13051" w:rsidRDefault="001816EE">
            <w:r>
              <w:rPr>
                <w:color w:val="000000"/>
                <w:sz w:val="19"/>
                <w:szCs w:val="19"/>
              </w:rPr>
              <w:t>Sim</w:t>
            </w:r>
          </w:p>
        </w:tc>
        <w:tc>
          <w:tcPr>
            <w:tcW w:w="4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0FE" w14:textId="77777777" w:rsidR="00A13051" w:rsidRDefault="001816EE">
            <w:r>
              <w:rPr>
                <w:color w:val="000000"/>
                <w:sz w:val="19"/>
                <w:szCs w:val="19"/>
              </w:rPr>
              <w:t>Endereço da API do CS. Fixo.</w:t>
            </w:r>
          </w:p>
        </w:tc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0FF" w14:textId="77777777" w:rsidR="00A13051" w:rsidRDefault="001816EE">
            <w:r>
              <w:rPr>
                <w:color w:val="000000"/>
                <w:sz w:val="19"/>
                <w:szCs w:val="19"/>
              </w:rPr>
              <w:t>https://cs-plataform.vercel.app</w:t>
            </w:r>
          </w:p>
        </w:tc>
      </w:tr>
      <w:tr w:rsidR="00A13051" w14:paraId="2029E10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101" w14:textId="77777777" w:rsidR="00A13051" w:rsidRDefault="001816EE">
            <w:r>
              <w:rPr>
                <w:color w:val="000000"/>
                <w:sz w:val="19"/>
                <w:szCs w:val="19"/>
              </w:rPr>
              <w:t>data-force</w:t>
            </w:r>
          </w:p>
        </w:tc>
        <w:tc>
          <w:tcPr>
            <w:tcW w:w="1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102" w14:textId="77777777" w:rsidR="00A13051" w:rsidRDefault="001816EE">
            <w:r>
              <w:rPr>
                <w:color w:val="000000"/>
                <w:sz w:val="19"/>
                <w:szCs w:val="19"/>
              </w:rPr>
              <w:t>Não</w:t>
            </w:r>
          </w:p>
        </w:tc>
        <w:tc>
          <w:tcPr>
            <w:tcW w:w="4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103" w14:textId="77777777" w:rsidR="00A13051" w:rsidRDefault="001816EE">
            <w:r>
              <w:rPr>
                <w:color w:val="000000"/>
                <w:sz w:val="19"/>
                <w:szCs w:val="19"/>
              </w:rPr>
              <w:t>"true" força exibição (somente testes).</w:t>
            </w:r>
          </w:p>
        </w:tc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104" w14:textId="77777777" w:rsidR="00A13051" w:rsidRDefault="001816EE">
            <w:r>
              <w:rPr>
                <w:color w:val="000000"/>
                <w:sz w:val="19"/>
                <w:szCs w:val="19"/>
              </w:rPr>
              <w:t>true</w:t>
            </w:r>
          </w:p>
        </w:tc>
      </w:tr>
    </w:tbl>
    <w:p w14:paraId="2029E106" w14:textId="65E6566D" w:rsidR="00685669" w:rsidRDefault="001816EE">
      <w:pPr>
        <w:spacing w:before="120"/>
      </w:pPr>
      <w:r>
        <w:rPr>
          <w:b/>
          <w:bCs/>
        </w:rPr>
        <w:t xml:space="preserve">São apenas 2 dados dinâmicos: data-instance e data-email. </w:t>
      </w:r>
      <w:r>
        <w:t>Os demais são fixos por ambiente.</w:t>
      </w:r>
    </w:p>
    <w:p w14:paraId="508E7E2F" w14:textId="77777777" w:rsidR="00685669" w:rsidRDefault="00685669">
      <w:r>
        <w:br w:type="page"/>
      </w:r>
    </w:p>
    <w:p w14:paraId="2029E107" w14:textId="77777777" w:rsidR="00A13051" w:rsidRDefault="001816EE">
      <w:pPr>
        <w:pStyle w:val="Ttulo1"/>
      </w:pPr>
      <w:bookmarkStart w:id="5" w:name="_Toc231397994"/>
      <w:r>
        <w:lastRenderedPageBreak/>
        <w:t>3. Origem dos dados</w:t>
      </w:r>
      <w:bookmarkEnd w:id="5"/>
    </w:p>
    <w:p w14:paraId="2029E108" w14:textId="77777777" w:rsidR="00A13051" w:rsidRDefault="001816EE">
      <w:pPr>
        <w:pStyle w:val="Ttulo2"/>
      </w:pPr>
      <w:bookmarkStart w:id="6" w:name="_Toc231397995"/>
      <w:r>
        <w:t>3.1. data-instance — a instância do cliente</w:t>
      </w:r>
      <w:bookmarkEnd w:id="6"/>
    </w:p>
    <w:p w14:paraId="2029E109" w14:textId="77777777" w:rsidR="00A13051" w:rsidRDefault="001816EE">
      <w:pPr>
        <w:spacing w:after="120"/>
      </w:pPr>
      <w:r>
        <w:t>É a URL/endereço da instância do cliente — a mesma cadastrada no contrato (campo "Instância (URL)" em Gestão Comercial no CS). A aplicação Plannera já sabe em qual instância o usuário está; basta injetar esse valor.</w:t>
      </w:r>
    </w:p>
    <w:p w14:paraId="2029E10A" w14:textId="77777777" w:rsidR="00A13051" w:rsidRDefault="001816EE">
      <w:pPr>
        <w:pStyle w:val="PargrafodaLista"/>
        <w:numPr>
          <w:ilvl w:val="0"/>
          <w:numId w:val="2"/>
        </w:numPr>
        <w:spacing w:after="60"/>
      </w:pPr>
      <w:r>
        <w:t>Um mesmo cliente pode ter várias instâncias (vários endereços/contratos). Cada uma envia o seu próprio data-instance; o CS agrega os resultados por cliente.</w:t>
      </w:r>
    </w:p>
    <w:p w14:paraId="2029E10B" w14:textId="77777777" w:rsidR="00A13051" w:rsidRDefault="001816EE">
      <w:pPr>
        <w:pStyle w:val="PargrafodaLista"/>
        <w:numPr>
          <w:ilvl w:val="0"/>
          <w:numId w:val="2"/>
        </w:numPr>
        <w:spacing w:after="60"/>
      </w:pPr>
      <w:r>
        <w:t>O valor é normalizado de forma tolerante (protocolo, www., barra final e maiúsculas/minúsculas), mas recomenda-se enviar a URL exatamente como cadastrada no contrato.</w:t>
      </w:r>
    </w:p>
    <w:p w14:paraId="2029E10C" w14:textId="77777777" w:rsidR="00A13051" w:rsidRDefault="001816EE">
      <w:pPr>
        <w:pStyle w:val="Ttulo2"/>
      </w:pPr>
      <w:bookmarkStart w:id="7" w:name="_Toc231397996"/>
      <w:r>
        <w:t>3.2. data-email — o usuário</w:t>
      </w:r>
      <w:bookmarkEnd w:id="7"/>
    </w:p>
    <w:p w14:paraId="2029E10D" w14:textId="77777777" w:rsidR="00A13051" w:rsidRDefault="001816EE">
      <w:pPr>
        <w:spacing w:after="120"/>
      </w:pPr>
      <w:r>
        <w:t>É o e-mail de login do usuário na ferramenta Plannera. Usado para controlar a recorrência (não incomodar a mesma pessoa repetidamente).</w:t>
      </w:r>
    </w:p>
    <w:p w14:paraId="2029E10E" w14:textId="77777777" w:rsidR="00A13051" w:rsidRDefault="001816EE">
      <w:pPr>
        <w:spacing w:after="120"/>
      </w:pPr>
      <w:r>
        <w:rPr>
          <w:b/>
          <w:bCs/>
          <w:color w:val="C00000"/>
        </w:rPr>
        <w:t xml:space="preserve">user_id foi descontinuado. </w:t>
      </w:r>
      <w:r>
        <w:t>Versões antigas usavam data-user-id; não é mais necessário. O script aceita data-user-id apenas como fallback de compatibilidade, mas o correto é usar data-instance.</w:t>
      </w:r>
    </w:p>
    <w:p w14:paraId="2029E10F" w14:textId="77777777" w:rsidR="00A13051" w:rsidRDefault="001816EE">
      <w:pPr>
        <w:pStyle w:val="Ttulo1"/>
      </w:pPr>
      <w:bookmarkStart w:id="8" w:name="_Toc231397997"/>
      <w:r>
        <w:t>4. Comportamento em tempo de execução</w:t>
      </w:r>
      <w:bookmarkEnd w:id="8"/>
    </w:p>
    <w:p w14:paraId="2029E110" w14:textId="77777777" w:rsidR="00A13051" w:rsidRDefault="001816EE">
      <w:pPr>
        <w:pStyle w:val="PargrafodaLista"/>
        <w:numPr>
          <w:ilvl w:val="0"/>
          <w:numId w:val="2"/>
        </w:numPr>
      </w:pPr>
      <w:r>
        <w:t>O script lê os atributos. Se faltar program-key ou email, não faz nada.</w:t>
      </w:r>
    </w:p>
    <w:p w14:paraId="2029E111" w14:textId="77777777" w:rsidR="00A13051" w:rsidRDefault="001816EE">
      <w:pPr>
        <w:pStyle w:val="PargrafodaLista"/>
        <w:numPr>
          <w:ilvl w:val="0"/>
          <w:numId w:val="2"/>
        </w:numPr>
        <w:spacing w:after="60"/>
      </w:pPr>
      <w:r>
        <w:t>Chama GET {base-url}/api/nps/check com program_key, email e instance.</w:t>
      </w:r>
    </w:p>
    <w:p w14:paraId="2029E112" w14:textId="77777777" w:rsidR="00A13051" w:rsidRDefault="001816EE">
      <w:pPr>
        <w:pStyle w:val="PargrafodaLista"/>
        <w:numPr>
          <w:ilvl w:val="0"/>
          <w:numId w:val="2"/>
        </w:numPr>
        <w:spacing w:after="60"/>
      </w:pPr>
      <w:r>
        <w:t>O CS decide se exibe, conforme regras de negócio (ver 4.1).</w:t>
      </w:r>
    </w:p>
    <w:p w14:paraId="2029E113" w14:textId="77777777" w:rsidR="00A13051" w:rsidRDefault="001816EE">
      <w:pPr>
        <w:pStyle w:val="PargrafodaLista"/>
        <w:numPr>
          <w:ilvl w:val="0"/>
          <w:numId w:val="2"/>
        </w:numPr>
        <w:spacing w:after="60"/>
      </w:pPr>
      <w:r>
        <w:t>Se deve exibir, renderiza um painel lateral com as perguntas configuradas.</w:t>
      </w:r>
    </w:p>
    <w:p w14:paraId="2029E114" w14:textId="77777777" w:rsidR="00A13051" w:rsidRDefault="001816EE">
      <w:pPr>
        <w:pStyle w:val="PargrafodaLista"/>
        <w:numPr>
          <w:ilvl w:val="0"/>
          <w:numId w:val="2"/>
        </w:numPr>
        <w:spacing w:after="60"/>
      </w:pPr>
      <w:r>
        <w:t>Ao enviar, faz POST {base-url}/api/nps/response com a resposta + instance.</w:t>
      </w:r>
    </w:p>
    <w:p w14:paraId="2029E115" w14:textId="77777777" w:rsidR="00A13051" w:rsidRDefault="001816EE">
      <w:pPr>
        <w:pStyle w:val="PargrafodaLista"/>
        <w:numPr>
          <w:ilvl w:val="0"/>
          <w:numId w:val="2"/>
        </w:numPr>
        <w:spacing w:after="60"/>
      </w:pPr>
      <w:r>
        <w:t>Há um atraso de ~1,5s após o carregamento da página antes de exibir, para não competir com o carregamento inicial.</w:t>
      </w:r>
    </w:p>
    <w:p w14:paraId="2029E116" w14:textId="77777777" w:rsidR="00A13051" w:rsidRDefault="001816EE">
      <w:pPr>
        <w:pStyle w:val="Ttulo2"/>
      </w:pPr>
      <w:bookmarkStart w:id="9" w:name="_Toc231397998"/>
      <w:r>
        <w:t>4.1. Regras de exibição (lado do CS)</w:t>
      </w:r>
      <w:bookmarkEnd w:id="9"/>
    </w:p>
    <w:p w14:paraId="2029E117" w14:textId="77777777" w:rsidR="00A13051" w:rsidRDefault="001816EE">
      <w:pPr>
        <w:spacing w:after="120"/>
      </w:pPr>
      <w:r>
        <w:t>O controle é por usuário (e-mail). Não há limite por conta: todos os usuários de uma mesma instância/conta podem receber a pesquisa, respeitando apenas a recorrência individual.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A13051" w14:paraId="2029E11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118" w14:textId="77777777" w:rsidR="00A13051" w:rsidRDefault="001816EE">
            <w:r>
              <w:rPr>
                <w:b/>
                <w:bCs/>
                <w:color w:val="FFFFFF"/>
                <w:sz w:val="19"/>
                <w:szCs w:val="19"/>
              </w:rPr>
              <w:t>Regra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119" w14:textId="77777777" w:rsidR="00A13051" w:rsidRDefault="001816EE">
            <w:r>
              <w:rPr>
                <w:b/>
                <w:bCs/>
                <w:color w:val="FFFFFF"/>
                <w:sz w:val="19"/>
                <w:szCs w:val="19"/>
              </w:rPr>
              <w:t>Comportamento padrão</w:t>
            </w:r>
          </w:p>
        </w:tc>
      </w:tr>
      <w:tr w:rsidR="00A13051" w14:paraId="2029E11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11B" w14:textId="77777777" w:rsidR="00A13051" w:rsidRDefault="001816EE">
            <w:r>
              <w:rPr>
                <w:color w:val="000000"/>
                <w:sz w:val="19"/>
                <w:szCs w:val="19"/>
              </w:rPr>
              <w:t>Vigência da pesquisa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11C" w14:textId="77777777" w:rsidR="00A13051" w:rsidRDefault="001816EE">
            <w:r>
              <w:rPr>
                <w:color w:val="000000"/>
                <w:sz w:val="19"/>
                <w:szCs w:val="19"/>
              </w:rPr>
              <w:t>Só exibe dentro do período ativo configurado.</w:t>
            </w:r>
          </w:p>
        </w:tc>
      </w:tr>
      <w:tr w:rsidR="00A13051" w14:paraId="2029E12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11E" w14:textId="77777777" w:rsidR="00A13051" w:rsidRDefault="001816EE">
            <w:r>
              <w:rPr>
                <w:color w:val="000000"/>
                <w:sz w:val="19"/>
                <w:szCs w:val="19"/>
              </w:rPr>
              <w:t>Recorrência por usuário (resposta)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11F" w14:textId="77777777" w:rsidR="00A13051" w:rsidRDefault="001816EE">
            <w:r>
              <w:rPr>
                <w:color w:val="000000"/>
                <w:sz w:val="19"/>
                <w:szCs w:val="19"/>
              </w:rPr>
              <w:t>Não reexibe por 90 dias após o usuário responder.</w:t>
            </w:r>
          </w:p>
        </w:tc>
      </w:tr>
      <w:tr w:rsidR="00A13051" w14:paraId="2029E12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121" w14:textId="77777777" w:rsidR="00A13051" w:rsidRDefault="001816EE">
            <w:r>
              <w:rPr>
                <w:color w:val="000000"/>
                <w:sz w:val="19"/>
                <w:szCs w:val="19"/>
              </w:rPr>
              <w:t>Recorrência por usuário (descarte)</w:t>
            </w:r>
          </w:p>
        </w:tc>
        <w:tc>
          <w:tcPr>
            <w:tcW w:w="46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122" w14:textId="77777777" w:rsidR="00A13051" w:rsidRDefault="001816EE">
            <w:r>
              <w:rPr>
                <w:color w:val="000000"/>
                <w:sz w:val="19"/>
                <w:szCs w:val="19"/>
              </w:rPr>
              <w:t>Não reexibe por 30 dias se o usuário fechar sem responder.</w:t>
            </w:r>
          </w:p>
        </w:tc>
      </w:tr>
    </w:tbl>
    <w:p w14:paraId="2029E124" w14:textId="77777777" w:rsidR="00A13051" w:rsidRDefault="001816EE">
      <w:pPr>
        <w:pStyle w:val="Ttulo2"/>
      </w:pPr>
      <w:bookmarkStart w:id="10" w:name="_Toc231397999"/>
      <w:r>
        <w:t>4.2. Resposta sem instância cadastrada (órfã)</w:t>
      </w:r>
      <w:bookmarkEnd w:id="10"/>
    </w:p>
    <w:p w14:paraId="2029E125" w14:textId="77777777" w:rsidR="00A13051" w:rsidRDefault="001816EE">
      <w:pPr>
        <w:spacing w:after="120"/>
      </w:pPr>
      <w:r>
        <w:t>Se a instância enviada ainda não estiver cadastrada em nenhum contrato no CS, a resposta é gravada normalmente e aparece no NPS, apenas sem vínculo de conta. Quando o contrato com aquela instância for cadastrado, as respostas anteriores são religadas retroativamente à conta. Ou seja, a integração pode ser publicada antes de todos os contratos estarem cadastrados, sem perda de dados.</w:t>
      </w:r>
    </w:p>
    <w:p w14:paraId="2029E126" w14:textId="77777777" w:rsidR="00A13051" w:rsidRDefault="001816EE">
      <w:pPr>
        <w:pStyle w:val="Ttulo1"/>
      </w:pPr>
      <w:bookmarkStart w:id="11" w:name="_Toc231398000"/>
      <w:r>
        <w:lastRenderedPageBreak/>
        <w:t>5. Privacidade e segurança</w:t>
      </w:r>
      <w:bookmarkEnd w:id="11"/>
    </w:p>
    <w:p w14:paraId="2029E127" w14:textId="77777777" w:rsidR="00A13051" w:rsidRDefault="001816EE">
      <w:pPr>
        <w:pStyle w:val="PargrafodaLista"/>
        <w:numPr>
          <w:ilvl w:val="0"/>
          <w:numId w:val="2"/>
        </w:numPr>
        <w:spacing w:after="60"/>
      </w:pPr>
      <w:r>
        <w:t>O script não coleta dados além dos atributos (instance e email) e das respostas digitadas pelo usuário.</w:t>
      </w:r>
    </w:p>
    <w:p w14:paraId="2029E128" w14:textId="77777777" w:rsidR="00A13051" w:rsidRDefault="001816EE">
      <w:pPr>
        <w:pStyle w:val="PargrafodaLista"/>
        <w:numPr>
          <w:ilvl w:val="0"/>
          <w:numId w:val="2"/>
        </w:numPr>
        <w:spacing w:after="60"/>
      </w:pPr>
      <w:r>
        <w:t>Não há cookies de rastreamento; o controle de "não exibir de novo" usa localStorage na origem da ferramenta Plannera.</w:t>
      </w:r>
    </w:p>
    <w:p w14:paraId="2029E129" w14:textId="77777777" w:rsidR="00A13051" w:rsidRDefault="001816EE">
      <w:pPr>
        <w:pStyle w:val="PargrafodaLista"/>
        <w:numPr>
          <w:ilvl w:val="0"/>
          <w:numId w:val="2"/>
        </w:numPr>
        <w:spacing w:after="60"/>
      </w:pPr>
      <w:r>
        <w:t>As chamadas vão para a API do CS via HTTPS, com CORS habilitado para uso cross-origin.</w:t>
      </w:r>
    </w:p>
    <w:p w14:paraId="2029E12A" w14:textId="77777777" w:rsidR="00A13051" w:rsidRDefault="001816EE">
      <w:pPr>
        <w:pStyle w:val="PargrafodaLista"/>
        <w:numPr>
          <w:ilvl w:val="0"/>
          <w:numId w:val="2"/>
        </w:numPr>
        <w:spacing w:after="60"/>
      </w:pPr>
      <w:r>
        <w:t>Nenhuma credencial é enviada. program-key é um identificador público da pesquisa, não um segredo de autenticação.</w:t>
      </w:r>
    </w:p>
    <w:p w14:paraId="2029E12B" w14:textId="77777777" w:rsidR="00A13051" w:rsidRDefault="001816EE">
      <w:pPr>
        <w:pStyle w:val="Ttulo1"/>
      </w:pPr>
      <w:bookmarkStart w:id="12" w:name="_Toc231398001"/>
      <w:r>
        <w:t>6. Checklist de implementação</w:t>
      </w:r>
      <w:bookmarkEnd w:id="12"/>
    </w:p>
    <w:p w14:paraId="2029E12C" w14:textId="77777777" w:rsidR="00A13051" w:rsidRDefault="001816EE">
      <w:pPr>
        <w:pStyle w:val="PargrafodaLista"/>
        <w:numPr>
          <w:ilvl w:val="0"/>
          <w:numId w:val="2"/>
        </w:numPr>
        <w:spacing w:after="60"/>
      </w:pPr>
      <w:r>
        <w:t>Incluir o &lt;script&gt; em um ponto carregado após o login (layout base).</w:t>
      </w:r>
    </w:p>
    <w:p w14:paraId="2029E12D" w14:textId="77777777" w:rsidR="00A13051" w:rsidRDefault="001816EE">
      <w:pPr>
        <w:pStyle w:val="PargrafodaLista"/>
        <w:numPr>
          <w:ilvl w:val="0"/>
          <w:numId w:val="2"/>
        </w:numPr>
        <w:spacing w:after="60"/>
      </w:pPr>
      <w:r>
        <w:t>Injetar data-instance com a URL da instância do cliente atual.</w:t>
      </w:r>
    </w:p>
    <w:p w14:paraId="2029E12E" w14:textId="77777777" w:rsidR="00A13051" w:rsidRDefault="001816EE">
      <w:pPr>
        <w:pStyle w:val="PargrafodaLista"/>
        <w:numPr>
          <w:ilvl w:val="0"/>
          <w:numId w:val="2"/>
        </w:numPr>
        <w:spacing w:after="60"/>
      </w:pPr>
      <w:r>
        <w:t>Injetar data-email com o e-mail do usuário logado.</w:t>
      </w:r>
    </w:p>
    <w:p w14:paraId="2029E12F" w14:textId="77777777" w:rsidR="00A13051" w:rsidRDefault="001816EE">
      <w:pPr>
        <w:pStyle w:val="PargrafodaLista"/>
        <w:numPr>
          <w:ilvl w:val="0"/>
          <w:numId w:val="2"/>
        </w:numPr>
        <w:spacing w:after="60"/>
      </w:pPr>
      <w:r>
        <w:t>Manter data-program-key e data-base-url com os valores fixos fornecidos pelo CS.</w:t>
      </w:r>
    </w:p>
    <w:p w14:paraId="2029E130" w14:textId="77777777" w:rsidR="00A13051" w:rsidRDefault="001816EE">
      <w:pPr>
        <w:pStyle w:val="PargrafodaLista"/>
        <w:numPr>
          <w:ilvl w:val="0"/>
          <w:numId w:val="2"/>
        </w:numPr>
        <w:spacing w:after="60"/>
      </w:pPr>
      <w:r>
        <w:t>Não enviar data-user-id (descontinuado).</w:t>
      </w:r>
    </w:p>
    <w:p w14:paraId="2029E131" w14:textId="77777777" w:rsidR="00A13051" w:rsidRDefault="001816EE">
      <w:pPr>
        <w:pStyle w:val="PargrafodaLista"/>
        <w:numPr>
          <w:ilvl w:val="0"/>
          <w:numId w:val="2"/>
        </w:numPr>
        <w:spacing w:after="60"/>
      </w:pPr>
      <w:r>
        <w:t>Garantir substituição dos valores no servidor/render, sem placeholders literais.</w:t>
      </w:r>
    </w:p>
    <w:p w14:paraId="2029E132" w14:textId="77777777" w:rsidR="00A13051" w:rsidRDefault="001816EE">
      <w:pPr>
        <w:pStyle w:val="PargrafodaLista"/>
        <w:numPr>
          <w:ilvl w:val="0"/>
          <w:numId w:val="2"/>
        </w:numPr>
        <w:spacing w:after="60"/>
      </w:pPr>
      <w:r>
        <w:t>(Opcional) Validar em homologação com data-force="true".</w:t>
      </w:r>
    </w:p>
    <w:p w14:paraId="2029E133" w14:textId="77777777" w:rsidR="00A13051" w:rsidRDefault="001816EE">
      <w:pPr>
        <w:pStyle w:val="Ttulo1"/>
      </w:pPr>
      <w:bookmarkStart w:id="13" w:name="_Toc231398002"/>
      <w:r>
        <w:t>7. Teste de aceite</w:t>
      </w:r>
      <w:bookmarkEnd w:id="13"/>
    </w:p>
    <w:p w14:paraId="2029E134" w14:textId="77777777" w:rsidR="00A13051" w:rsidRDefault="001816EE">
      <w:pPr>
        <w:pStyle w:val="PargrafodaLista"/>
        <w:numPr>
          <w:ilvl w:val="0"/>
          <w:numId w:val="2"/>
        </w:numPr>
      </w:pPr>
      <w:r>
        <w:t>Carregar uma página com o snippet preenchido (instância + e-mail de teste).</w:t>
      </w:r>
    </w:p>
    <w:p w14:paraId="2029E135" w14:textId="77777777" w:rsidR="00A13051" w:rsidRDefault="001816EE">
      <w:pPr>
        <w:pStyle w:val="PargrafodaLista"/>
        <w:numPr>
          <w:ilvl w:val="0"/>
          <w:numId w:val="2"/>
        </w:numPr>
        <w:spacing w:after="60"/>
      </w:pPr>
      <w:r>
        <w:t>Confirmar no DevTools → Network a chamada …/api/nps/check?…&amp;instance=… retornando 200 com should_show: true.</w:t>
      </w:r>
    </w:p>
    <w:p w14:paraId="2029E136" w14:textId="77777777" w:rsidR="00A13051" w:rsidRDefault="001816EE">
      <w:pPr>
        <w:pStyle w:val="PargrafodaLista"/>
        <w:numPr>
          <w:ilvl w:val="0"/>
          <w:numId w:val="2"/>
        </w:numPr>
        <w:spacing w:after="60"/>
      </w:pPr>
      <w:r>
        <w:t>Responder a pesquisa e confirmar POST …/api/nps/response retornando 201.</w:t>
      </w:r>
    </w:p>
    <w:p w14:paraId="2029E137" w14:textId="77777777" w:rsidR="00A13051" w:rsidRDefault="001816EE">
      <w:pPr>
        <w:pStyle w:val="PargrafodaLista"/>
        <w:numPr>
          <w:ilvl w:val="0"/>
          <w:numId w:val="2"/>
        </w:numPr>
        <w:spacing w:after="60"/>
      </w:pPr>
      <w:r>
        <w:t>O time de CS confirma a resposta no dashboard de NPS.</w:t>
      </w:r>
    </w:p>
    <w:p w14:paraId="2029E138" w14:textId="77777777" w:rsidR="00A13051" w:rsidRDefault="001816EE">
      <w:pPr>
        <w:pStyle w:val="Ttulo1"/>
      </w:pPr>
      <w:bookmarkStart w:id="14" w:name="_Toc231398003"/>
      <w:r>
        <w:t>8. Parâmetros por ambiente (a confirmar com o CS)</w:t>
      </w:r>
      <w:bookmarkEnd w:id="1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A13051" w14:paraId="2029E1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139" w14:textId="77777777" w:rsidR="00A13051" w:rsidRDefault="001816EE">
            <w:r>
              <w:rPr>
                <w:b/>
                <w:bCs/>
                <w:color w:val="FFFFFF"/>
                <w:sz w:val="19"/>
                <w:szCs w:val="19"/>
              </w:rPr>
              <w:t>Parâmetro</w:t>
            </w:r>
          </w:p>
        </w:tc>
        <w:tc>
          <w:tcPr>
            <w:tcW w:w="624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13A" w14:textId="77777777" w:rsidR="00A13051" w:rsidRDefault="001816EE"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A13051" w14:paraId="2029E13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13C" w14:textId="77777777" w:rsidR="00A13051" w:rsidRDefault="001816EE">
            <w:r>
              <w:rPr>
                <w:color w:val="000000"/>
                <w:sz w:val="19"/>
                <w:szCs w:val="19"/>
              </w:rPr>
              <w:t>program-key (pesquisa)</w:t>
            </w:r>
          </w:p>
        </w:tc>
        <w:tc>
          <w:tcPr>
            <w:tcW w:w="624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13D" w14:textId="77777777" w:rsidR="00A13051" w:rsidRDefault="001816EE">
            <w:r>
              <w:rPr>
                <w:color w:val="000000"/>
                <w:sz w:val="19"/>
                <w:szCs w:val="19"/>
              </w:rPr>
              <w:t>Fornecido pelo CS por pesquisa/ambiente.</w:t>
            </w:r>
          </w:p>
        </w:tc>
      </w:tr>
      <w:tr w:rsidR="00A13051" w14:paraId="2029E14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13F" w14:textId="77777777" w:rsidR="00A13051" w:rsidRDefault="001816EE">
            <w:r>
              <w:rPr>
                <w:color w:val="000000"/>
                <w:sz w:val="19"/>
                <w:szCs w:val="19"/>
              </w:rPr>
              <w:t>base-url (API)</w:t>
            </w:r>
          </w:p>
        </w:tc>
        <w:tc>
          <w:tcPr>
            <w:tcW w:w="624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9E140" w14:textId="77777777" w:rsidR="00A13051" w:rsidRDefault="001816EE">
            <w:r>
              <w:rPr>
                <w:color w:val="000000"/>
                <w:sz w:val="19"/>
                <w:szCs w:val="19"/>
              </w:rPr>
              <w:t>https://cs-plataform.vercel.app (atualizar se houver domínio próprio de produção).</w:t>
            </w:r>
          </w:p>
        </w:tc>
      </w:tr>
    </w:tbl>
    <w:p w14:paraId="2029E142" w14:textId="77777777" w:rsidR="00A13051" w:rsidRDefault="001816EE">
      <w:pPr>
        <w:spacing w:before="200"/>
      </w:pPr>
      <w:r>
        <w:rPr>
          <w:b/>
          <w:bCs/>
        </w:rPr>
        <w:t xml:space="preserve">Contato: </w:t>
      </w:r>
      <w:r>
        <w:t>dúvidas de integração, valores por ambiente e cadastro de instâncias nos contratos — time de Customer Success (plataforma cs-plataform).</w:t>
      </w:r>
    </w:p>
    <w:sectPr w:rsidR="00A13051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3218EB" w14:textId="77777777" w:rsidR="001816EE" w:rsidRDefault="001816EE">
      <w:r>
        <w:separator/>
      </w:r>
    </w:p>
  </w:endnote>
  <w:endnote w:type="continuationSeparator" w:id="0">
    <w:p w14:paraId="0B9883AC" w14:textId="77777777" w:rsidR="001816EE" w:rsidRDefault="001816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9E143" w14:textId="7922D43F" w:rsidR="00A13051" w:rsidRDefault="001816EE">
    <w:pPr>
      <w:jc w:val="center"/>
    </w:pPr>
    <w:r>
      <w:rPr>
        <w:color w:val="666666"/>
        <w:sz w:val="16"/>
        <w:szCs w:val="16"/>
      </w:rPr>
      <w:t xml:space="preserve">Especificação NPS Embed — Plannera / CS Platform   •   Página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685669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995C8E" w14:textId="77777777" w:rsidR="001816EE" w:rsidRDefault="001816EE">
      <w:r>
        <w:separator/>
      </w:r>
    </w:p>
  </w:footnote>
  <w:footnote w:type="continuationSeparator" w:id="0">
    <w:p w14:paraId="6217D347" w14:textId="77777777" w:rsidR="001816EE" w:rsidRDefault="001816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1285B"/>
    <w:multiLevelType w:val="hybridMultilevel"/>
    <w:tmpl w:val="1F181CAE"/>
    <w:lvl w:ilvl="0" w:tplc="8B0CCD70">
      <w:start w:val="1"/>
      <w:numFmt w:val="bullet"/>
      <w:lvlText w:val="●"/>
      <w:lvlJc w:val="left"/>
      <w:pPr>
        <w:ind w:left="720" w:hanging="360"/>
      </w:pPr>
    </w:lvl>
    <w:lvl w:ilvl="1" w:tplc="B5E6EE16">
      <w:start w:val="1"/>
      <w:numFmt w:val="bullet"/>
      <w:lvlText w:val="○"/>
      <w:lvlJc w:val="left"/>
      <w:pPr>
        <w:ind w:left="1440" w:hanging="360"/>
      </w:pPr>
    </w:lvl>
    <w:lvl w:ilvl="2" w:tplc="67FA5BEA">
      <w:start w:val="1"/>
      <w:numFmt w:val="bullet"/>
      <w:lvlText w:val="■"/>
      <w:lvlJc w:val="left"/>
      <w:pPr>
        <w:ind w:left="2160" w:hanging="360"/>
      </w:pPr>
    </w:lvl>
    <w:lvl w:ilvl="3" w:tplc="B476A16C">
      <w:start w:val="1"/>
      <w:numFmt w:val="bullet"/>
      <w:lvlText w:val="●"/>
      <w:lvlJc w:val="left"/>
      <w:pPr>
        <w:ind w:left="2880" w:hanging="360"/>
      </w:pPr>
    </w:lvl>
    <w:lvl w:ilvl="4" w:tplc="4DEE376C">
      <w:start w:val="1"/>
      <w:numFmt w:val="bullet"/>
      <w:lvlText w:val="○"/>
      <w:lvlJc w:val="left"/>
      <w:pPr>
        <w:ind w:left="3600" w:hanging="360"/>
      </w:pPr>
    </w:lvl>
    <w:lvl w:ilvl="5" w:tplc="844E362E">
      <w:start w:val="1"/>
      <w:numFmt w:val="bullet"/>
      <w:lvlText w:val="■"/>
      <w:lvlJc w:val="left"/>
      <w:pPr>
        <w:ind w:left="4320" w:hanging="360"/>
      </w:pPr>
    </w:lvl>
    <w:lvl w:ilvl="6" w:tplc="143A4D30">
      <w:start w:val="1"/>
      <w:numFmt w:val="bullet"/>
      <w:lvlText w:val="●"/>
      <w:lvlJc w:val="left"/>
      <w:pPr>
        <w:ind w:left="5040" w:hanging="360"/>
      </w:pPr>
    </w:lvl>
    <w:lvl w:ilvl="7" w:tplc="A1DAB748">
      <w:start w:val="1"/>
      <w:numFmt w:val="bullet"/>
      <w:lvlText w:val="●"/>
      <w:lvlJc w:val="left"/>
      <w:pPr>
        <w:ind w:left="5760" w:hanging="360"/>
      </w:pPr>
    </w:lvl>
    <w:lvl w:ilvl="8" w:tplc="C176842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E2B3226"/>
    <w:multiLevelType w:val="hybridMultilevel"/>
    <w:tmpl w:val="327E7A88"/>
    <w:lvl w:ilvl="0" w:tplc="30826BF0">
      <w:start w:val="1"/>
      <w:numFmt w:val="bullet"/>
      <w:lvlText w:val="•"/>
      <w:lvlJc w:val="left"/>
      <w:pPr>
        <w:ind w:left="540" w:hanging="280"/>
      </w:pPr>
    </w:lvl>
    <w:lvl w:ilvl="1" w:tplc="5FD4D2C0">
      <w:numFmt w:val="decimal"/>
      <w:lvlText w:val=""/>
      <w:lvlJc w:val="left"/>
    </w:lvl>
    <w:lvl w:ilvl="2" w:tplc="B090FDEC">
      <w:numFmt w:val="decimal"/>
      <w:lvlText w:val=""/>
      <w:lvlJc w:val="left"/>
    </w:lvl>
    <w:lvl w:ilvl="3" w:tplc="DABE44D6">
      <w:numFmt w:val="decimal"/>
      <w:lvlText w:val=""/>
      <w:lvlJc w:val="left"/>
    </w:lvl>
    <w:lvl w:ilvl="4" w:tplc="548E273A">
      <w:numFmt w:val="decimal"/>
      <w:lvlText w:val=""/>
      <w:lvlJc w:val="left"/>
    </w:lvl>
    <w:lvl w:ilvl="5" w:tplc="2C60BAA2">
      <w:numFmt w:val="decimal"/>
      <w:lvlText w:val=""/>
      <w:lvlJc w:val="left"/>
    </w:lvl>
    <w:lvl w:ilvl="6" w:tplc="4A980D42">
      <w:numFmt w:val="decimal"/>
      <w:lvlText w:val=""/>
      <w:lvlJc w:val="left"/>
    </w:lvl>
    <w:lvl w:ilvl="7" w:tplc="D94E07CA">
      <w:numFmt w:val="decimal"/>
      <w:lvlText w:val=""/>
      <w:lvlJc w:val="left"/>
    </w:lvl>
    <w:lvl w:ilvl="8" w:tplc="4216DBA0">
      <w:numFmt w:val="decimal"/>
      <w:lvlText w:val=""/>
      <w:lvlJc w:val="left"/>
    </w:lvl>
  </w:abstractNum>
  <w:num w:numId="1" w16cid:durableId="1794202362">
    <w:abstractNumId w:val="0"/>
    <w:lvlOverride w:ilvl="0">
      <w:startOverride w:val="1"/>
    </w:lvlOverride>
  </w:num>
  <w:num w:numId="2" w16cid:durableId="115954287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3051"/>
    <w:rsid w:val="001816EE"/>
    <w:rsid w:val="00685669"/>
    <w:rsid w:val="009F0ADE"/>
    <w:rsid w:val="00A130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29E0CA"/>
  <w15:docId w15:val="{674FD7A3-C715-4847-845D-D2808F15C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40"/>
      <w:outlineLvl w:val="0"/>
    </w:pPr>
    <w:rPr>
      <w:b/>
      <w:bCs/>
      <w:color w:val="1F3864"/>
      <w:sz w:val="30"/>
      <w:szCs w:val="30"/>
    </w:rPr>
  </w:style>
  <w:style w:type="paragraph" w:styleId="Ttulo2">
    <w:name w:val="heading 2"/>
    <w:uiPriority w:val="9"/>
    <w:unhideWhenUsed/>
    <w:qFormat/>
    <w:pPr>
      <w:spacing w:before="200" w:after="100"/>
      <w:outlineLvl w:val="1"/>
    </w:pPr>
    <w:rPr>
      <w:b/>
      <w:bCs/>
      <w:color w:val="2E75B6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685669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68566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1198</Words>
  <Characters>6471</Characters>
  <Application>Microsoft Office Word</Application>
  <DocSecurity>0</DocSecurity>
  <Lines>53</Lines>
  <Paragraphs>15</Paragraphs>
  <ScaleCrop>false</ScaleCrop>
  <Company/>
  <LinksUpToDate>false</LinksUpToDate>
  <CharactersWithSpaces>7654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Especificação Técnica — Pesquisa de NPS embutida (embed.js)</dc:title>
  <dc:creator>Vinicius Caramori da Silva</dc:creator>
  <dc:description>Guia de implementação do embed de NPS para Produto/Engenharia Plannera</dc:description>
  <cp:lastModifiedBy>Vinicius Caramori</cp:lastModifiedBy>
  <cp:revision>2</cp:revision>
  <dcterms:created xsi:type="dcterms:W3CDTF">2026-06-03T19:49:00Z</dcterms:created>
  <dcterms:modified xsi:type="dcterms:W3CDTF">2026-06-03T19:53:00Z</dcterms:modified>
</cp:coreProperties>
</file>