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0" w:after="200"/>
        <w:jc w:val="center"/>
      </w:pPr>
      <w:r>
        <w:rPr>
          <w:rFonts w:ascii="Arial" w:cs="Arial" w:eastAsia="Arial" w:hAnsi="Arial"/>
          <w:b/>
          <w:bCs/>
          <w:color w:val="1F4E79"/>
          <w:sz w:val="52"/>
          <w:szCs w:val="52"/>
        </w:rPr>
        <w:t xml:space="preserve">QUICK COMMERCE DARK STORES</w:t>
      </w:r>
    </w:p>
    <w:p>
      <w:pPr>
        <w:spacing w:before="0" w:after="120"/>
        <w:jc w:val="center"/>
      </w:pPr>
      <w:r>
        <w:rPr>
          <w:rFonts w:ascii="Arial" w:cs="Arial" w:eastAsia="Arial" w:hAnsi="Arial"/>
          <w:i/>
          <w:iCs/>
          <w:color w:val="0E6655"/>
          <w:sz w:val="32"/>
          <w:szCs w:val="32"/>
        </w:rPr>
        <w:t xml:space="preserve">Comprehensive Research Compendium</w:t>
      </w:r>
    </w:p>
    <w:p>
      <w:pPr>
        <w:spacing w:before="0" w:after="120"/>
        <w:jc w:val="center"/>
      </w:pPr>
      <w:r>
        <w:rPr>
          <w:rFonts w:ascii="Arial" w:cs="Arial" w:eastAsia="Arial" w:hAnsi="Arial"/>
          <w:color w:val="555555"/>
          <w:sz w:val="26"/>
          <w:szCs w:val="26"/>
        </w:rPr>
        <w:t xml:space="preserve">Blinkit · Zepto · Swiggy Instamart · Instacart</w:t>
      </w:r>
    </w:p>
    <w:p>
      <w:pPr>
        <w:spacing w:before="0" w:after="800"/>
        <w:jc w:val="center"/>
      </w:pPr>
      <w:r>
        <w:rPr>
          <w:rFonts w:ascii="Arial" w:cs="Arial" w:eastAsia="Arial" w:hAnsi="Arial"/>
          <w:i/>
          <w:iCs/>
          <w:color w:val="666666"/>
          <w:sz w:val="24"/>
          <w:szCs w:val="24"/>
        </w:rPr>
        <w:t xml:space="preserve">Design Thinking Study — Order Fulfilment &amp; Peak Load Handling</w:t>
      </w:r>
    </w:p>
    <w:p>
      <w:pPr>
        <w:pBdr>
          <w:bottom w:val="single" w:color="CCCCCC" w:sz="4" w:space="1"/>
        </w:pBdr>
        <w:spacing w:before="200" w:after="200"/>
      </w:pPr>
    </w:p>
    <w:p>
      <w:pPr>
        <w:spacing w:before="200" w:after="0"/>
        <w:jc w:val="center"/>
      </w:pPr>
      <w:r>
        <w:rPr>
          <w:rFonts w:ascii="Arial" w:cs="Arial" w:eastAsia="Arial" w:hAnsi="Arial"/>
          <w:color w:val="888888"/>
          <w:sz w:val="22"/>
          <w:szCs w:val="22"/>
        </w:rPr>
        <w:t xml:space="preserve">February 2026  |  15 Chapters  |  Real Sources &amp; Confidence Labels</w:t>
      </w:r>
    </w:p>
    <w:p>
      <w:pPr>
        <w:spacing w:before="800"/>
      </w:pPr>
    </w:p>
    <w:p>
      <w:pPr>
        <w:pStyle w:val="Heading2"/>
        <w:spacing w:before="320" w:after="160"/>
      </w:pPr>
      <w:r>
        <w:rPr>
          <w:rFonts w:ascii="Arial" w:cs="Arial" w:eastAsia="Arial" w:hAnsi="Arial"/>
          <w:b/>
          <w:bCs/>
          <w:color w:val="0E6655"/>
          <w:sz w:val="28"/>
          <w:szCs w:val="28"/>
        </w:rPr>
        <w:t xml:space="preserve">How to Read This Document — Confidence Label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it appears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Sourced from a named publication, company filing, or official report. URL cited.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Statistics, market data, confirmed operational specs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[ESTIMATE]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Derived from public data with stated method. Range given where possible.</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Market size projections, order volume ranges, cost modelling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conclusion drawn from multiple facts. Reasoning stated.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flows, design implications, causal connections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[NOT PUBLICLY AVAILABLE]</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Platforms do not disclose this. No fabrication attempted.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Internal algorithms, exact per-store P&amp;L, proprietary processes</w:t>
            </w:r>
          </w:p>
        </w:tc>
      </w:tr>
    </w:tbl>
    <w:p>
      <w:r>
        <w:br w:type="page"/>
      </w:r>
    </w:p>
    <w:p>
      <w:pPr>
        <w:shd w:fill="1F4E79" w:val="clear"/>
        <w:spacing w:before="400" w:after="200"/>
      </w:pPr>
      <w:r>
        <w:rPr>
          <w:rFonts w:ascii="Arial" w:cs="Arial" w:eastAsia="Arial" w:hAnsi="Arial"/>
          <w:b/>
          <w:bCs/>
          <w:color w:val="FFFFFF"/>
          <w:sz w:val="32"/>
          <w:szCs w:val="32"/>
          <w:shd w:fill="1F4E79" w:val="clear"/>
        </w:rPr>
        <w:t xml:space="preserve">SECTION A — FOUNDATION</w:t>
      </w:r>
    </w:p>
    <w:p>
      <w:pPr>
        <w:pStyle w:val="Heading1"/>
        <w:spacing w:before="480" w:after="200"/>
      </w:pPr>
      <w:r>
        <w:rPr>
          <w:rFonts w:ascii="Arial" w:cs="Arial" w:eastAsia="Arial" w:hAnsi="Arial"/>
          <w:b/>
          <w:bCs/>
          <w:color w:val="1F4E79"/>
          <w:sz w:val="36"/>
          <w:szCs w:val="36"/>
        </w:rPr>
        <w:t xml:space="preserve">Chunk 1 — Physical Infrastructure of Dark Stores</w:t>
      </w:r>
    </w:p>
    <w:p>
      <w:pPr>
        <w:pStyle w:val="Heading2"/>
        <w:spacing w:before="320" w:after="160"/>
      </w:pPr>
      <w:r>
        <w:rPr>
          <w:rFonts w:ascii="Arial" w:cs="Arial" w:eastAsia="Arial" w:hAnsi="Arial"/>
          <w:b/>
          <w:bCs/>
          <w:color w:val="0E6655"/>
          <w:sz w:val="28"/>
          <w:szCs w:val="28"/>
        </w:rPr>
        <w:t xml:space="preserve">1.1 Store Size &amp;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Standard dark store footprint: 2,000–8,000 sq ft, with most urban stores in the 2,000–4,000 sq ft range. Blinkit's newer 'Express' stores measure ~7,000–8,000 sq ft. Source: Savills India / Business Standard (2024).</w:t>
            </w:r>
          </w:p>
        </w:tc>
      </w:tr>
    </w:tbl>
    <w:p>
      <w:pPr>
        <w:spacing w:before="60" w:after="100"/>
      </w:pPr>
      <w:r>
        <w:rPr>
          <w:b/>
          <w:bCs/>
          <w:color w:val="4B0082"/>
          <w:sz w:val="18"/>
          <w:szCs w:val="18"/>
          <w:shd w:fill="E8D5F5" w:val="clear"/>
        </w:rPr>
        <w:t xml:space="preserve">  [INFERENCE]  </w:t>
      </w:r>
      <w:r>
        <w:rPr>
          <w:rFonts w:ascii="Arial" w:cs="Arial" w:eastAsia="Arial" w:hAnsi="Arial"/>
          <w:sz w:val="22"/>
          <w:szCs w:val="22"/>
        </w:rPr>
        <w:t xml:space="preserve"> Layout mirrors a mini-warehouse: shelved ambient aisles by category, a refrigerated zone for dairy/produce, a billing/packing counter, and a rider staging area near the exit. No signage, no customer entrance.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721C24"/>
                <w:sz w:val="18"/>
                <w:szCs w:val="18"/>
                <w:shd w:fill="F8D7DA" w:val="clear"/>
              </w:rPr>
              <w:t xml:space="preserve">  [NOT PUBLICLY AVAILABLE]  </w:t>
            </w:r>
            <w:r>
              <w:t xml:space="preserve"> </w:t>
            </w:r>
            <w:r>
              <w:rPr>
                <w:rFonts w:ascii="Arial" w:cs="Arial" w:eastAsia="Arial" w:hAnsi="Arial"/>
                <w:sz w:val="22"/>
                <w:szCs w:val="22"/>
              </w:rPr>
              <w:t xml:space="preserve">Exact shelf dimension specifications, aisle widths, or planogram layouts are not publicly disclosed by any platform.</w:t>
            </w:r>
          </w:p>
        </w:tc>
      </w:tr>
    </w:tbl>
    <w:p>
      <w:pPr>
        <w:pStyle w:val="Heading2"/>
        <w:spacing w:before="320" w:after="160"/>
      </w:pPr>
      <w:r>
        <w:rPr>
          <w:rFonts w:ascii="Arial" w:cs="Arial" w:eastAsia="Arial" w:hAnsi="Arial"/>
          <w:b/>
          <w:bCs/>
          <w:color w:val="0E6655"/>
          <w:sz w:val="28"/>
          <w:szCs w:val="28"/>
        </w:rPr>
        <w:t xml:space="preserve">1.2 Location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Service radius: 2–3 km per store. Stores are placed in densely populated residential zones to keep last-mile travel under 8 minutes. Source: Colliers India, Savills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store count: 1,007 (Dec 2024) → 1,816 (Sep 2025) → target 3,000 by Mar 2027. Operating in 100+ Indian cities as of October 2025. Source: Business Standard, Blinkit quarterly disclosures.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Dark Stores (late 2024)</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Dark Stores (mid-2025)</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Blinkit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by Mar 2027</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Zepto</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700–750</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~1,140</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Moderating pre-IPO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Swiggy Instamart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1,200+</w:t>
            </w:r>
          </w:p>
        </w:tc>
      </w:tr>
    </w:tbl>
    <w:p>
      <w:pPr>
        <w:spacing w:before="60" w:after="100"/>
      </w:pPr>
      <w:r>
        <w:rPr>
          <w:rFonts w:ascii="Arial" w:cs="Arial" w:eastAsia="Arial" w:hAnsi="Arial"/>
          <w:sz w:val="22"/>
          <w:szCs w:val="22"/>
        </w:rPr>
        <w:t xml:space="preserve">Sources: Business Standard, Inc42, Storyboard18 (2024–2025).</w:t>
      </w:r>
    </w:p>
    <w:p>
      <w:pPr>
        <w:pStyle w:val="Heading2"/>
        <w:spacing w:before="320" w:after="160"/>
      </w:pPr>
      <w:r>
        <w:rPr>
          <w:rFonts w:ascii="Arial" w:cs="Arial" w:eastAsia="Arial" w:hAnsi="Arial"/>
          <w:b/>
          <w:bCs/>
          <w:color w:val="0E6655"/>
          <w:sz w:val="28"/>
          <w:szCs w:val="28"/>
        </w:rPr>
        <w:t xml:space="preserve">1.3 Rental &amp; Setup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Rental range: ₹40–200/sq ft/month depending on city tier. Delhi prime locations: ₹150–200/sq ft/month. Mumbai: ₹2–3 lakh/month total rent. Source: Savills India.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Capex to set up a dark store: ₹20–40 lakh (excluding rent), covering shelving, refrigeration, WMS hardware, and security. Source: Industry estimates via Inc42.</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2 — Inventory Management &amp; SKU Assortment</w:t>
      </w:r>
    </w:p>
    <w:p>
      <w:pPr>
        <w:pStyle w:val="Heading2"/>
        <w:spacing w:before="320" w:after="160"/>
      </w:pPr>
      <w:r>
        <w:rPr>
          <w:rFonts w:ascii="Arial" w:cs="Arial" w:eastAsia="Arial" w:hAnsi="Arial"/>
          <w:b/>
          <w:bCs/>
          <w:color w:val="0E6655"/>
          <w:sz w:val="28"/>
          <w:szCs w:val="28"/>
        </w:rPr>
        <w:t xml:space="preserve">2.1 SKU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platform: 5,000–7,000 total SKUs. Per store: 6,000+ per JM Financial; Zepto per store: ~2,500 per MetricsCart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856404"/>
                <w:sz w:val="18"/>
                <w:szCs w:val="18"/>
                <w:shd w:fill="FFF3CD" w:val="clear"/>
              </w:rPr>
              <w:t xml:space="preserve">  [ESTIMATE]  </w:t>
            </w:r>
            <w:r>
              <w:t xml:space="preserve"> </w:t>
            </w:r>
            <w:r>
              <w:rPr>
                <w:rFonts w:ascii="Arial" w:cs="Arial" w:eastAsia="Arial" w:hAnsi="Arial"/>
                <w:sz w:val="22"/>
                <w:szCs w:val="22"/>
              </w:rPr>
              <w:t xml:space="preserve">Most dark stores carry 2,500–6,000 active SKUs per store. The wide range reflects store maturity: newer stores start lean (~2,500), mature high-traffic stores scale to 5,000–6,000.</w:t>
            </w:r>
          </w:p>
        </w:tc>
      </w:tr>
    </w:tbl>
    <w:p>
      <w:pPr>
        <w:pStyle w:val="Heading2"/>
        <w:spacing w:before="320" w:after="160"/>
      </w:pPr>
      <w:r>
        <w:rPr>
          <w:rFonts w:ascii="Arial" w:cs="Arial" w:eastAsia="Arial" w:hAnsi="Arial"/>
          <w:b/>
          <w:bCs/>
          <w:color w:val="0E6655"/>
          <w:sz w:val="28"/>
          <w:szCs w:val="28"/>
        </w:rPr>
        <w:t xml:space="preserve">2.2 Category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Share of Orders (est.)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Snacks &amp; Beverages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Highest impulse category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Grocery &amp; Staples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~25%</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Drives repeat frequency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Care / HPC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AOV</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Dairy &amp; Perishables</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~12%</w:t>
            </w:r>
          </w:p>
        </w:tc>
        <w:tc>
          <w:tcPr>
            <w:tcW w:type="dxa" w:w="4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Multiple replenishments/day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Others (Electronics, OTC, etc.)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Growing AOV contributor</w:t>
            </w:r>
          </w:p>
        </w:tc>
      </w:tr>
    </w:tbl>
    <w:p>
      <w:pPr>
        <w:spacing w:before="60" w:after="100"/>
      </w:pPr>
      <w:r>
        <w:rPr>
          <w:rFonts w:ascii="Arial" w:cs="Arial" w:eastAsia="Arial" w:hAnsi="Arial"/>
          <w:sz w:val="22"/>
          <w:szCs w:val="22"/>
        </w:rPr>
        <w:t xml:space="preserve">Source: Nexdigm Quick Commerce Report 2024.</w:t>
      </w:r>
    </w:p>
    <w:p>
      <w:pPr>
        <w:pStyle w:val="Heading2"/>
        <w:spacing w:before="320" w:after="160"/>
      </w:pPr>
      <w:r>
        <w:rPr>
          <w:rFonts w:ascii="Arial" w:cs="Arial" w:eastAsia="Arial" w:hAnsi="Arial"/>
          <w:b/>
          <w:bCs/>
          <w:color w:val="0E6655"/>
          <w:sz w:val="28"/>
          <w:szCs w:val="28"/>
        </w:rPr>
        <w:t xml:space="preserve">2.3 Inventory Replenishment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Perishables (dairy, produce, chilled) replenished multiple times daily. Packaged goods replenished once daily from a mother warehouse. Average inventory holding: 4–5 days. Source: JM Financial deep-dive,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Dynamic assortment: SKU mix changes by time of day, season, and localised demand signals. BigBasket is pushing toward 25,000–30,000 SKUs; Blinkit and Zepto keep stores curated at 5,000–7,000 for picking speed. Source: Business Standard.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721C24"/>
                <w:sz w:val="18"/>
                <w:szCs w:val="18"/>
                <w:shd w:fill="F8D7DA" w:val="clear"/>
              </w:rPr>
              <w:t xml:space="preserve">  [NOT PUBLICLY AVAILABLE]  </w:t>
            </w:r>
            <w:r>
              <w:t xml:space="preserve"> </w:t>
            </w:r>
            <w:r>
              <w:rPr>
                <w:rFonts w:ascii="Arial" w:cs="Arial" w:eastAsia="Arial" w:hAnsi="Arial"/>
                <w:sz w:val="22"/>
                <w:szCs w:val="22"/>
              </w:rPr>
              <w:t xml:space="preserve">Per-store category P&amp;L, exact fast-mover SKU split, and cold-chain specifications are proprietary and not disclosed.</w:t>
            </w:r>
          </w:p>
        </w:tc>
      </w:tr>
    </w:tbl>
    <w:p>
      <w:pPr>
        <w:pBdr>
          <w:bottom w:val="single" w:color="CCCCCC" w:sz="4" w:space="1"/>
        </w:pBdr>
        <w:spacing w:before="200" w:after="200"/>
      </w:pPr>
    </w:p>
    <w:p>
      <w:r>
        <w:br w:type="page"/>
      </w:r>
    </w:p>
    <w:p>
      <w:pPr>
        <w:shd w:fill="1F4E79" w:val="clear"/>
        <w:spacing w:before="400" w:after="200"/>
      </w:pPr>
      <w:r>
        <w:rPr>
          <w:rFonts w:ascii="Arial" w:cs="Arial" w:eastAsia="Arial" w:hAnsi="Arial"/>
          <w:b/>
          <w:bCs/>
          <w:color w:val="FFFFFF"/>
          <w:sz w:val="32"/>
          <w:szCs w:val="32"/>
        </w:rPr>
        <w:t xml:space="preserve">SECTION B — OPERATIONS</w:t>
      </w:r>
    </w:p>
    <w:p>
      <w:pPr>
        <w:pStyle w:val="Heading1"/>
        <w:spacing w:before="480" w:after="200"/>
      </w:pPr>
      <w:r>
        <w:rPr>
          <w:rFonts w:ascii="Arial" w:cs="Arial" w:eastAsia="Arial" w:hAnsi="Arial"/>
          <w:b/>
          <w:bCs/>
          <w:color w:val="1F4E79"/>
          <w:sz w:val="36"/>
          <w:szCs w:val="36"/>
        </w:rPr>
        <w:t xml:space="preserve">Chunk 3 — Staffing Model &amp; In-Store Workforce</w:t>
      </w:r>
    </w:p>
    <w:p>
      <w:pPr>
        <w:pStyle w:val="Heading2"/>
        <w:spacing w:before="320" w:after="160"/>
      </w:pPr>
      <w:r>
        <w:rPr>
          <w:rFonts w:ascii="Arial" w:cs="Arial" w:eastAsia="Arial" w:hAnsi="Arial"/>
          <w:b/>
          <w:bCs/>
          <w:color w:val="0E6655"/>
          <w:sz w:val="28"/>
          <w:szCs w:val="28"/>
        </w:rPr>
        <w:t xml:space="preserve">3.1 Headcount Per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10–20 employees per dark store across all shifts, per StartupChai (2024). Three shifts of 8–9 hours. Primary roles: store manager (1), pickers (4–8), packers (2–4), billing staff (1–2), floor supervisor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Sector employment intensity: 62–64 jobs per ₹100 crore GMV — comparable to traditional kirana retail and far higher than modern e-commerce (~27 jobs per ₹100 crore). Source: Kearney India Report,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total full-time workforce: ~7,000 by 2023; Zepto: ~5,000 by early 2024; Swiggy Instamart: ~5,500 by 2024. Source: IBEF Research, 2025.</w:t>
            </w:r>
          </w:p>
        </w:tc>
      </w:tr>
    </w:tbl>
    <w:p>
      <w:pPr>
        <w:pStyle w:val="Heading2"/>
        <w:spacing w:before="320" w:after="160"/>
      </w:pPr>
      <w:r>
        <w:rPr>
          <w:rFonts w:ascii="Arial" w:cs="Arial" w:eastAsia="Arial" w:hAnsi="Arial"/>
          <w:b/>
          <w:bCs/>
          <w:color w:val="0E6655"/>
          <w:sz w:val="28"/>
          <w:szCs w:val="28"/>
        </w:rPr>
        <w:t xml:space="preserve">3.2 Salaries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Monthly Salary Range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 Packer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₹14,000–18,000/month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Indeed India (2024)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Floor Supervisor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₹20,000–25,000/month</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Glassdoor India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Manager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₹30,000–45,000/month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job listings (2024)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Delivery Rider (gig)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₹15,000–30,000/month est.</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Per-order + incentive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Picker and packer salaries are below India's median urban wage of ~₹18,000/month, reflecting the largely semi-skilled, high-turnover nature of fulfilment roles. This creates a structural design challenge for platforms seeking operational stability.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721C24"/>
                <w:sz w:val="18"/>
                <w:szCs w:val="18"/>
                <w:shd w:fill="F8D7DA" w:val="clear"/>
              </w:rPr>
              <w:t xml:space="preserve">  [NOT PUBLICLY AVAILABLE]  </w:t>
            </w:r>
            <w:r>
              <w:t xml:space="preserve"> </w:t>
            </w:r>
            <w:r>
              <w:rPr>
                <w:rFonts w:ascii="Arial" w:cs="Arial" w:eastAsia="Arial" w:hAnsi="Arial"/>
                <w:sz w:val="22"/>
                <w:szCs w:val="22"/>
              </w:rPr>
              <w:t xml:space="preserve">Platform-level per-store labour cost, benefits spend, or training budgets are not disclosed.</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4 — Order Fulfilment Process</w:t>
      </w:r>
    </w:p>
    <w:p>
      <w:pPr>
        <w:pStyle w:val="Heading2"/>
        <w:spacing w:before="320" w:after="160"/>
      </w:pPr>
      <w:r>
        <w:rPr>
          <w:rFonts w:ascii="Arial" w:cs="Arial" w:eastAsia="Arial" w:hAnsi="Arial"/>
          <w:b/>
          <w:bCs/>
          <w:color w:val="0E6655"/>
          <w:sz w:val="28"/>
          <w:szCs w:val="28"/>
        </w:rPr>
        <w:t xml:space="preserve">4.1 The Pick-Pack-Dispatch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Order-to-handover target: &lt;1.5 minutes for pick-pack-bill at Zepto, per JM Financial (2024). An average order contains ~6 SKUs.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Zepto: pickers aim to complete picking in ~3 minutes. Orders are packed within 60 seconds at the billing counter. Source: JM Financial / startup operational interviews.</w:t>
            </w:r>
          </w:p>
        </w:tc>
      </w:tr>
    </w:tbl>
    <w:p>
      <w:pPr>
        <w:pStyle w:val="Heading2"/>
        <w:spacing w:before="320" w:after="160"/>
      </w:pPr>
      <w:r>
        <w:rPr>
          <w:rFonts w:ascii="Arial" w:cs="Arial" w:eastAsia="Arial" w:hAnsi="Arial"/>
          <w:b/>
          <w:bCs/>
          <w:color w:val="0E6655"/>
          <w:sz w:val="28"/>
          <w:szCs w:val="28"/>
        </w:rPr>
        <w:t xml:space="preserve">4.2 Step-by-Step Flow</w:t>
      </w:r>
    </w:p>
    <w:p>
      <w:pPr>
        <w:pStyle w:val="ListParagraph"/>
        <w:numPr>
          <w:ilvl w:val="0"/>
          <w:numId w:val="2"/>
        </w:numPr>
        <w:spacing w:before="40" w:after="40"/>
      </w:pPr>
      <w:r>
        <w:rPr>
          <w:rFonts w:ascii="Arial" w:cs="Arial" w:eastAsia="Arial" w:hAnsi="Arial"/>
          <w:sz w:val="22"/>
          <w:szCs w:val="22"/>
        </w:rPr>
        <w:t xml:space="preserve">Customer places order via app → WMS assigns order to nearest store with stock.</w:t>
      </w:r>
    </w:p>
    <w:p>
      <w:pPr>
        <w:pStyle w:val="ListParagraph"/>
        <w:numPr>
          <w:ilvl w:val="0"/>
          <w:numId w:val="2"/>
        </w:numPr>
        <w:spacing w:before="40" w:after="40"/>
      </w:pPr>
      <w:r>
        <w:rPr>
          <w:rFonts w:ascii="Arial" w:cs="Arial" w:eastAsia="Arial" w:hAnsi="Arial"/>
          <w:sz w:val="22"/>
          <w:szCs w:val="22"/>
        </w:rPr>
        <w:t xml:space="preserve">Auto-generated digital pick list dispatched to picker's handheld scanner.</w:t>
      </w:r>
    </w:p>
    <w:p>
      <w:pPr>
        <w:pStyle w:val="ListParagraph"/>
        <w:numPr>
          <w:ilvl w:val="0"/>
          <w:numId w:val="2"/>
        </w:numPr>
        <w:spacing w:before="40" w:after="40"/>
      </w:pPr>
      <w:r>
        <w:rPr>
          <w:rFonts w:ascii="Arial" w:cs="Arial" w:eastAsia="Arial" w:hAnsi="Arial"/>
          <w:sz w:val="22"/>
          <w:szCs w:val="22"/>
        </w:rPr>
        <w:t xml:space="preserve">Picker walks the floor zone-by-zone, scanning each item barcode.</w:t>
      </w:r>
    </w:p>
    <w:p>
      <w:pPr>
        <w:pStyle w:val="ListParagraph"/>
        <w:numPr>
          <w:ilvl w:val="0"/>
          <w:numId w:val="2"/>
        </w:numPr>
        <w:spacing w:before="40" w:after="40"/>
      </w:pPr>
      <w:r>
        <w:rPr>
          <w:rFonts w:ascii="Arial" w:cs="Arial" w:eastAsia="Arial" w:hAnsi="Arial"/>
          <w:sz w:val="22"/>
          <w:szCs w:val="22"/>
        </w:rPr>
        <w:t xml:space="preserve">Items handed to packer at billing counter. Invoice printed.</w:t>
      </w:r>
    </w:p>
    <w:p>
      <w:pPr>
        <w:pStyle w:val="ListParagraph"/>
        <w:numPr>
          <w:ilvl w:val="0"/>
          <w:numId w:val="2"/>
        </w:numPr>
        <w:spacing w:before="40" w:after="40"/>
      </w:pPr>
      <w:r>
        <w:rPr>
          <w:rFonts w:ascii="Arial" w:cs="Arial" w:eastAsia="Arial" w:hAnsi="Arial"/>
          <w:sz w:val="22"/>
          <w:szCs w:val="22"/>
        </w:rPr>
        <w:t xml:space="preserve">Order placed in 'Pigeon Hole' (designated holding slot) for rider pickup.</w:t>
      </w:r>
    </w:p>
    <w:p>
      <w:pPr>
        <w:pStyle w:val="ListParagraph"/>
        <w:numPr>
          <w:ilvl w:val="0"/>
          <w:numId w:val="2"/>
        </w:numPr>
        <w:spacing w:before="40" w:after="40"/>
      </w:pPr>
      <w:r>
        <w:rPr>
          <w:rFonts w:ascii="Arial" w:cs="Arial" w:eastAsia="Arial" w:hAnsi="Arial"/>
          <w:sz w:val="22"/>
          <w:szCs w:val="22"/>
        </w:rPr>
        <w:t xml:space="preserve">Rider scans order, verifies items, marks 'ready to deliver' in rider app.</w:t>
      </w:r>
    </w:p>
    <w:p>
      <w:pPr>
        <w:pStyle w:val="ListParagraph"/>
        <w:numPr>
          <w:ilvl w:val="0"/>
          <w:numId w:val="2"/>
        </w:numPr>
        <w:spacing w:before="40" w:after="40"/>
      </w:pPr>
      <w:r>
        <w:rPr>
          <w:rFonts w:ascii="Arial" w:cs="Arial" w:eastAsia="Arial" w:hAnsi="Arial"/>
          <w:sz w:val="22"/>
          <w:szCs w:val="22"/>
        </w:rPr>
        <w:t xml:space="preserve">Rider dispatched along AI-optimised route. Delivery target: within 8–15 minutes of order placement.</w:t>
      </w:r>
    </w:p>
    <w:p>
      <w:pPr>
        <w:spacing w:before="60" w:after="100"/>
      </w:pPr>
      <w:r>
        <w:rPr>
          <w:rFonts w:ascii="Arial" w:cs="Arial" w:eastAsia="Arial" w:hAnsi="Arial"/>
          <w:sz w:val="22"/>
          <w:szCs w:val="22"/>
        </w:rPr>
        <w:t xml:space="preserve"/>
      </w:r>
    </w:p>
    <w:p>
      <w:pPr>
        <w:pStyle w:val="Heading2"/>
        <w:spacing w:before="320" w:after="160"/>
      </w:pPr>
      <w:r>
        <w:rPr>
          <w:rFonts w:ascii="Arial" w:cs="Arial" w:eastAsia="Arial" w:hAnsi="Arial"/>
          <w:b/>
          <w:bCs/>
          <w:color w:val="0E6655"/>
          <w:sz w:val="28"/>
          <w:szCs w:val="28"/>
        </w:rPr>
        <w:t xml:space="preserve">4.3 Pigeon Hole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Packed orders wait in physical Pigeon Holes — numbered rack slots visible from the rider staging area. Riders collect by order number, minimising confusion and dwell time. This system was observed firsthand in a rider-experience study. Source: MaybeEureka Substack, March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The Pigeon Hole system is a designed solution to a real handover bottleneck — without it, riders and packers would interact chaotically during peak periods. It is a low-tech but high-leverage design intervention worth noting for design thinking.</w:t>
            </w:r>
          </w:p>
        </w:tc>
      </w:tr>
    </w:tbl>
    <w:p>
      <w:pPr>
        <w:pStyle w:val="Heading2"/>
        <w:spacing w:before="320" w:after="160"/>
      </w:pPr>
      <w:r>
        <w:rPr>
          <w:rFonts w:ascii="Arial" w:cs="Arial" w:eastAsia="Arial" w:hAnsi="Arial"/>
          <w:b/>
          <w:bCs/>
          <w:color w:val="0E6655"/>
          <w:sz w:val="28"/>
          <w:szCs w:val="28"/>
        </w:rPr>
        <w:t xml:space="preserve">4.4 Picker Exception Scenarios — Who Decides What</w:t>
      </w:r>
    </w:p>
    <w:p>
      <w:pPr>
        <w:spacing w:before="60" w:after="100"/>
      </w:pPr>
      <w:r>
        <w:rPr>
          <w:rFonts w:ascii="Arial" w:cs="Arial" w:eastAsia="Arial" w:hAnsi="Arial"/>
          <w:sz w:val="22"/>
          <w:szCs w:val="22"/>
        </w:rPr>
        <w:t xml:space="preserve">The picking process is designed to be decision-free: the WMS tells the picker exactly what to get and where. In practice, exceptions interrupt the flow constantly. Every exception below represents a pause in the 90-second pick window — and a question of who has the authority and information to resolve it.</w:t>
      </w:r>
    </w:p>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FSSAI regulation (updated post-2024 raids) mandates that at the time of delivery, at least 30% of a product's shelf life must remain, or a minimum of 45 days — whichever applies. Checking this on every item in a 90-second pick window is operationally implausible, which is exactly what the 2024–2025 raids exposed. Source: Business Standard, June 2025.</w:t>
            </w:r>
          </w:p>
        </w:tc>
      </w:tr>
    </w:tbl>
    <w:p>
      <w:pPr>
        <w:spacing w:before="60" w:after="10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600"/>
        <w:gridCol w:w="1800"/>
        <w:gridCol w:w="1700"/>
        <w:gridCol w:w="186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Exception Scenario</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the Picker Sees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Ideal System Response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Actual Ground Reality</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Makes the Final Call</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Customer Impact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 unit of same SKU available next to the defective one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unit broken/leaking/crushed; another unit of same SKU visible on same shelf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swaps it independently — no escalation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well. Picker uses judgement, picks the good unit, continues. No system flag needed.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 fully autonomous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Order proceeds normally.</w:t>
            </w:r>
          </w:p>
        </w:tc>
      </w:tr>
      <w:tr>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Item physically damaged — last unit on shelf (broken seal, crushed packaging, leaking bottle)</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Only one unit exists and it is compromised. Cannot be picked.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WMS marks SKU as stockout for this order. Substitute logic triggers or item is cancelled.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Picker flags 'damaged' on handheld. WMS logs the defect and removes that unit from available inventory. If no substitute mapped, order enters pending state.</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WMS auto-cancels if no substitute pre-mapped. Supervisor or manager decides if a substitute candidate exists.</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Item removed from order. Customer refunded for that item. May receive a partial order without the item they wanted.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expired — date visible on pack (last unit or multiple units all expired)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reads expiry date; product is past its date or within FSSAI's 30% shelf-life-remaining threshold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units of this SKU quarantined by WMS alert; SKU delisted from live catalogue until restocked. Picker flags all affected units.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Highly inconsistent in practice. Pickers check spot-randomly due to speed pressure. Expired items that slip through are the primary cause of FSSAI raids and viral customer complaints (worms, fungal growth cases at Zepto 2024–2025).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flags it; supervisor confirms quarantine decision. Store manager updates WMS to delist SKU. Platform category team notified for restock.</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caught: same as damaged — item removed, refund issued. If NOT caught: customer receives expired item → complaint, refund, potential platform-level incident and FSSAI scrutiny.</w:t>
            </w:r>
          </w:p>
        </w:tc>
      </w:tr>
      <w:tr>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Item near-expiry — within FSSAI's 30% shelf life rule but not visibly expired</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Product looks fine but expiry date is close. Legal to sell depends on platform policy vs FSSAI regulation.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WMS should auto-flag SKUs approaching the shelf-life threshold and remove them from pickable inventory before they reach the picker.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Most stores do NOT have automated shelf-life flagging at the unit level. The WMS tracks quantity, not per-unit expiry dates. This gap is what FSSAI's 2024 advisory specifically targeted.</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 one makes this call in real-time — it falls through the gap. Only caught during manager floor walks or audits.</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Customer legally receives a near-expiry item. FSSAI violation if below the 30%/45-day threshold. High reputational risk — these are the incidents that go viral.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available but wrong temperature — cold item stored at ambient (refrigeration failure or misplacement)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finds a perishable (milk, paneer, yogurt) on ambient shelf instead of cold zone, or cold zone is malfunctioning.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IoT temperature sensor triggers alert to store manager before items are compromised. WMS auto-suspends cold SKUs if sensor breach detected.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IoT sensors exist in some stores but monitoring is not universal. A misplaced item has no sensor alert — it is only caught if the picker notices the item is warm or by a floor walk.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escalates to supervisor. Manager decides whether to pick (food safety risk) or quarantine. If refrigeration failure: manager calls maintenance and suspends all cold SKUs.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picked unknowingly: customer receives spoiled perishable. This was the exact violation found at Zepto Dharavi — stagnant water near cold storage, temperature not maintained. (Source: Inc42, June 2025)</w:t>
            </w:r>
          </w:p>
        </w:tc>
      </w:tr>
      <w:tr>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Item available in a different quantity than ordered (e.g., customer ordered 500g, only 1kg pack available)</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Shelf has a different pack size of the same product.</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WMS should flag this as a substitution — different SKU code — and trigger the substitute flow, not auto-pick the wrong size.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 the picker is not careful, they may pick the larger/smaller pack assuming it is close enough. Barcode scan will catch it if sizes have different barcodes. If barcodes are similar, errors occur.</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WMS catches it at scan. If different barcode: escalated as substitute decision. If same barcode different weight: may slip through to packer check.</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Customer charged for what was ordered but receives different quantity. Complaint and refund if noticed. Inventory discrepancy if not logged.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brand unavailable — pre-mapped substitute exists in WMS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Shelf is empty for the ordered SKU. WMS has already pre-assigned a substitute.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WMS automatically updates the order line with the substitute SKU. Customer notified in-app with a short window to confirm or cancel.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when substitutes are pre-mapped. The picker sees the substitute on their device and picks it without any escalation.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decides. Customer confirms or cancels via app.</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 if customer accepts. Minor friction if customer cancels — item removed, partial order delivered.</w:t>
            </w:r>
          </w:p>
        </w:tc>
      </w:tr>
      <w:tr>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Same brand unavailable — NO substitute mapped in WMS</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Shelf is empty for ordered SKU. No substitute appears on handheld device.</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WMS flags the gap to supervisor/manager. Manager can manually assign a substitute or cancel the item.</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Order sits in a pending state. Picker must physically wait or move to next item and flag the gap. Manager or supervisor makes a judgement call — often unilaterally, without consulting the customer first.</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Floor supervisor or store manager — human judgement call under time pressure.</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If manager picks a substitute without customer consent: customer may receive an unwanted item. This is the most common source of 'wrong item' complaints. Refund issued but trust eroded.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brand unavailable — substitute available but significantly higher price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Ordered item out of stock. Only substitute available costs ₹40 more.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WMS should surface the price difference to the customer and require explicit confirmation before the substitute is picked.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systems do not handle price-delta confirmation cleanly at the picker level. Manager may approve the sub and charge the difference, or cancel the item to avoid conflict.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manager — decides whether price difference requires customer consent or item cancellation.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either pays more without being asked (complaint), or item is cancelled (inconvenience). Both erode trust.</w:t>
            </w:r>
          </w:p>
        </w:tc>
      </w:tr>
      <w:tr>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Item misplaced — WMS says it exists but it is not on the shelf</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Pick list directs picker to shelf location. Item is not there — either sold without WMS update, misplaced by a previous restocking, or stolen.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Picker flags 'not found.' WMS triggers a ghost stock investigation. Item marked as missing until physical audit confirms.</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Picker marks 'not found' on device. System treats it as a stockout. Ghost stock (WMS shows inventory that physically doesn't exist) is a known chronic problem — especially post-peak when restocking has been rushed.</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WMS handles as stockout. Substitute or cancellation flow applies. Store manager responsible for reconciling ghost stock at end of shift.</w:t>
            </w:r>
          </w:p>
        </w:tc>
        <w:tc>
          <w:tcPr>
            <w:tcW w:type="dxa" w:w="1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Same as stockout — item removed from order or substitute offered. Ghost stock errors accumulate and distort inventory accuracy over time.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 found but packaging integrity uncertain — not clearly damaged, not clearly fine (e.g., slightly dented can, torn outer wrap on biscuit pack)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sees an item that is borderline — could be fine, could be compromised.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SOPs should define clear go/no-go criteria for borderline cases (e.g., 'any dent on a canned product = reject').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universal borderline SOP is publicly documented. Picker makes a personal judgement call based on training quality, which varies widely. Speed pressure biases toward picking 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Picker — fully autonomous in this grey zone. No escalation path for borderline cases.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receives a borderline item. If it is fine: no issue. If it leads to a complaint: refund + reputational damage. These borderline cases are the hardest to train for systematically.</w:t>
            </w:r>
          </w:p>
        </w:tc>
      </w:tr>
    </w:tbl>
    <w:p>
      <w:pPr>
        <w:spacing w:before="60"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Notice the pattern: the system handles clean, pre-mapped scenarios (good substitute, clear stockout) well. Every scenario that requires physical judgement (near-expiry, borderline damage, temperature, misplacement) falls into a human decision gap. The picker is the first and often only person who sees the physical reality of an item — but they have the least authority, the least time, and the least training to act on what they see. This is the core design tension in the exception layer.</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5 — Technology Stack &amp; Automation</w:t>
      </w:r>
    </w:p>
    <w:p>
      <w:pPr>
        <w:pStyle w:val="Heading2"/>
        <w:spacing w:before="320" w:after="160"/>
      </w:pPr>
      <w:r>
        <w:rPr>
          <w:rFonts w:ascii="Arial" w:cs="Arial" w:eastAsia="Arial" w:hAnsi="Arial"/>
          <w:b/>
          <w:bCs/>
          <w:color w:val="0E6655"/>
          <w:sz w:val="28"/>
          <w:szCs w:val="28"/>
        </w:rPr>
        <w:t xml:space="preserve">5.1 Core Operational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All major platforms run a real-time Warehouse Management System (WMS) that integrates with the customer app, inventory database, and rider dispatch layer. AI-driven demand forecasting adjusts stock recommendations daily. Source: JM Financial, unicommerce.com.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technology roadmap includes: semi-automation, robotics pilots, and AI for predictive inventory. 'Robotics and AI for picking, packing, and predictive inventory' cited in official capability disclosures. Source: icoderzsolutions / Blinkit disclosed strategy.</w:t>
            </w:r>
          </w:p>
        </w:tc>
      </w:tr>
    </w:tbl>
    <w:p>
      <w:pPr>
        <w:pStyle w:val="Heading2"/>
        <w:spacing w:before="320" w:after="160"/>
      </w:pPr>
      <w:r>
        <w:rPr>
          <w:rFonts w:ascii="Arial" w:cs="Arial" w:eastAsia="Arial" w:hAnsi="Arial"/>
          <w:b/>
          <w:bCs/>
          <w:color w:val="0E6655"/>
          <w:sz w:val="28"/>
          <w:szCs w:val="28"/>
        </w:rPr>
        <w:t xml:space="preserve">5.2 Automation Maturity (India vs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India Status (2025)</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Global Benchmark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Demand Forecasting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(Blinkit, Zepto, Swiggy)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globally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inventory WMS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Deployed across major stores</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Standard globally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Robotic picking arms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Pilots only; not at scale in India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by Ocado (UK), Fabric (US)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Smart conveyors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Trials mentioned; not widespread</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Deployed by Gorillas (EU)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Drone delivery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Skye Air: 1.2M deliveries in 2024 (Gurugram)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Early-stage globally</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IoT temperature sensors</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Used in cold-chain monitoring</w:t>
            </w:r>
          </w:p>
        </w:tc>
        <w:tc>
          <w:tcPr>
            <w:tcW w:type="dxa" w:w="3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Standard in mature 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856404"/>
                <w:sz w:val="18"/>
                <w:szCs w:val="18"/>
                <w:shd w:fill="FFF3CD" w:val="clear"/>
              </w:rPr>
              <w:t xml:space="preserve">  [ESTIMATE]  </w:t>
            </w:r>
            <w:r>
              <w:t xml:space="preserve"> </w:t>
            </w:r>
            <w:r>
              <w:rPr>
                <w:rFonts w:ascii="Arial" w:cs="Arial" w:eastAsia="Arial" w:hAnsi="Arial"/>
                <w:sz w:val="22"/>
                <w:szCs w:val="22"/>
              </w:rPr>
              <w:t xml:space="preserve">Industry sources suggest robotic conveyors and picking arms could cut picking time by up to 40% vs manual. At current Indian labour costs (₹14,000–18,000/month for pickers), the ROI for full automation is likely 5–8 years, making it a medium-term, not immediate, transition. Source: ethicsprosperity.com; cost modelling is INFERENCE.</w:t>
            </w:r>
          </w:p>
        </w:tc>
      </w:tr>
    </w:tbl>
    <w:p>
      <w:pPr>
        <w:pStyle w:val="Heading2"/>
        <w:spacing w:before="320" w:after="160"/>
      </w:pPr>
      <w:r>
        <w:rPr>
          <w:rFonts w:ascii="Arial" w:cs="Arial" w:eastAsia="Arial" w:hAnsi="Arial"/>
          <w:b/>
          <w:bCs/>
          <w:color w:val="0E6655"/>
          <w:sz w:val="28"/>
          <w:szCs w:val="28"/>
        </w:rPr>
        <w:t xml:space="preserve">5.3 Ola's Fully Automated Dark Store 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Ola Cabs is re-entering quick commerce (after three failed attempts) with dark stores 'expected to be highly automated, leveraging robotics to minimise human intervention.' This is the first Indian player to explicitly target fully automated dark stores. Source: Dazeinfo / Economic Times, August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If Ola's automation bet succeeds, it could force incumbent platforms to accelerate robotics adoption — or prove that India's labour cost advantage makes automation unnecessary at current scale.</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6 — Supply Chain, Suppliers &amp; Restocking</w:t>
      </w:r>
    </w:p>
    <w:p>
      <w:pPr>
        <w:pStyle w:val="Heading2"/>
        <w:spacing w:before="320" w:after="160"/>
      </w:pPr>
      <w:r>
        <w:rPr>
          <w:rFonts w:ascii="Arial" w:cs="Arial" w:eastAsia="Arial" w:hAnsi="Arial"/>
          <w:b/>
          <w:bCs/>
          <w:color w:val="0E6655"/>
          <w:sz w:val="28"/>
          <w:szCs w:val="28"/>
        </w:rPr>
        <w:t xml:space="preserve">6.1 Inventory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Perishables are replenished multiple times daily from local supplier hubs. Packaged goods are replenished once daily from a regional 'mother warehouse.' Average holding: 4–5 days inventory on shelf. Source: JM Financial.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Platforms maintain JIT (Just-in-Time) inventory partnerships with FMCG distributors and local farmers/dairies for fresh produce. Zepto and Blinkit both have local supplier network programmes. Source: Business Standard.</w:t>
            </w:r>
          </w:p>
        </w:tc>
      </w:tr>
    </w:tbl>
    <w:p>
      <w:pPr>
        <w:pStyle w:val="Heading2"/>
        <w:spacing w:before="320" w:after="160"/>
      </w:pPr>
      <w:r>
        <w:rPr>
          <w:rFonts w:ascii="Arial" w:cs="Arial" w:eastAsia="Arial" w:hAnsi="Arial"/>
          <w:b/>
          <w:bCs/>
          <w:color w:val="0E6655"/>
          <w:sz w:val="28"/>
          <w:szCs w:val="28"/>
        </w:rPr>
        <w:t xml:space="preserve">6.2 Supplier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Dark stores are not warehouses in the traditional B2B sense — they are designed for consumer-facing speed, not bulk storage. This means supplier logistics must be agile: smaller, more frequent deliveries. This creates a dependency on local supply networks that does not exist for traditional e-commerce.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721C24"/>
                <w:sz w:val="18"/>
                <w:szCs w:val="18"/>
                <w:shd w:fill="F8D7DA" w:val="clear"/>
              </w:rPr>
              <w:t xml:space="preserve">  [NOT PUBLICLY AVAILABLE]  </w:t>
            </w:r>
            <w:r>
              <w:t xml:space="preserve"> </w:t>
            </w:r>
            <w:r>
              <w:rPr>
                <w:rFonts w:ascii="Arial" w:cs="Arial" w:eastAsia="Arial" w:hAnsi="Arial"/>
                <w:sz w:val="22"/>
                <w:szCs w:val="22"/>
              </w:rPr>
              <w:t xml:space="preserve">Specific supplier contracts, margin structures with FMCG brands, or commission rates per category are not publicly disclosed.</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13 — Delivery Partner (Rider) Operations</w:t>
      </w:r>
    </w:p>
    <w:p>
      <w:pPr>
        <w:pStyle w:val="Heading2"/>
        <w:spacing w:before="320" w:after="160"/>
      </w:pPr>
      <w:r>
        <w:rPr>
          <w:rFonts w:ascii="Arial" w:cs="Arial" w:eastAsia="Arial" w:hAnsi="Arial"/>
          <w:b/>
          <w:bCs/>
          <w:color w:val="0E6655"/>
          <w:sz w:val="28"/>
          <w:szCs w:val="28"/>
        </w:rPr>
        <w:t xml:space="preserve">13.1 How Riders Are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Riders are gig workers assigned to a specific dark store ('hub'). They are not roaming city-wide as in food delivery. Typical delivery radius: 1.5–2 km. 3–4 orders per hour possible during peak. Source: AlphaReach.tech Zepto Delivery Guide, Dec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Order handover protocol at Blinkit: packed order placed in Pigeon Hole → rider picks it up, verifies items, marks 'ready to deliver' → dispatched along route. Zepto requires photo proof of delivery before marking order complete. Source: MaybeEureka rider case study, March 2025.</w:t>
            </w:r>
          </w:p>
        </w:tc>
      </w:tr>
    </w:tbl>
    <w:p>
      <w:pPr>
        <w:pStyle w:val="Heading2"/>
        <w:spacing w:before="320" w:after="160"/>
      </w:pPr>
      <w:r>
        <w:rPr>
          <w:rFonts w:ascii="Arial" w:cs="Arial" w:eastAsia="Arial" w:hAnsi="Arial"/>
          <w:b/>
          <w:bCs/>
          <w:color w:val="0E6655"/>
          <w:sz w:val="28"/>
          <w:szCs w:val="28"/>
        </w:rPr>
        <w:t xml:space="preserve">13.2 Pay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Blinkit</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Zepto</w:t>
            </w:r>
          </w:p>
        </w:tc>
        <w:tc>
          <w:tcPr>
            <w:tcW w:type="dxa" w:w="2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Swiggy Instamart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pay per order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₹20–35</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₹25–35</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₹12–16 (recent cuts)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Distance pay</w:t>
            </w:r>
          </w:p>
        </w:tc>
        <w:tc>
          <w:tcPr>
            <w:tcW w:type="dxa" w:w="2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per 100m (est.)</w:t>
            </w:r>
          </w:p>
        </w:tc>
        <w:tc>
          <w:tcPr>
            <w:tcW w:type="dxa" w:w="2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 per 100m (disputed accuracy)</w:t>
            </w:r>
          </w:p>
        </w:tc>
        <w:tc>
          <w:tcPr>
            <w:tcW w:type="dxa" w:w="2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Surge / Rain bonus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extra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 extra</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Daily milestone bonus</w:t>
            </w:r>
          </w:p>
        </w:tc>
        <w:tc>
          <w:tcPr>
            <w:tcW w:type="dxa" w:w="2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₹100–150 for 15+ orders</w:t>
            </w:r>
          </w:p>
        </w:tc>
        <w:tc>
          <w:tcPr>
            <w:tcW w:type="dxa" w:w="2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Similar</w:t>
            </w:r>
          </w:p>
        </w:tc>
        <w:tc>
          <w:tcPr>
            <w:tcW w:type="dxa" w:w="23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Minimum Guarantee (MG)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Avg. effective earnings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₹90–150/hour gross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₹90–150/hour gross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Below ₹90/hour in weak zones</w:t>
            </w:r>
          </w:p>
        </w:tc>
      </w:tr>
    </w:tbl>
    <w:p>
      <w:pPr>
        <w:spacing w:before="60" w:after="100"/>
      </w:pPr>
      <w:r>
        <w:rPr>
          <w:rFonts w:ascii="Arial" w:cs="Arial" w:eastAsia="Arial" w:hAnsi="Arial"/>
          <w:sz w:val="22"/>
          <w:szCs w:val="22"/>
        </w:rPr>
        <w:t xml:space="preserve">Sources: AlphaReach.tech (Dec 2025), TopTierGuides (Dec 2025), WhalesBook.com (Jan 2026), DNA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856404"/>
                <w:sz w:val="18"/>
                <w:szCs w:val="18"/>
                <w:shd w:fill="FFF3CD" w:val="clear"/>
              </w:rPr>
              <w:t xml:space="preserve">  [ESTIMATE]  </w:t>
            </w:r>
            <w:r>
              <w:t xml:space="preserve"> </w:t>
            </w:r>
            <w:r>
              <w:rPr>
                <w:rFonts w:ascii="Arial" w:cs="Arial" w:eastAsia="Arial" w:hAnsi="Arial"/>
                <w:sz w:val="22"/>
                <w:szCs w:val="22"/>
              </w:rPr>
              <w:t xml:space="preserve">Full-time riders completing 35–40 trips/day earn ₹800–1,200/day gross. After fuel (~₹100–150/day) and phone data, net take-home is ₹650–1,000/day — roughly ₹16,000–25,000/month. This is consistent with gig economy earning surveys but varies significantly by city and order density.</w:t>
            </w:r>
          </w:p>
        </w:tc>
      </w:tr>
    </w:tbl>
    <w:p>
      <w:pPr>
        <w:pStyle w:val="Heading2"/>
        <w:spacing w:before="320" w:after="160"/>
      </w:pPr>
      <w:r>
        <w:rPr>
          <w:rFonts w:ascii="Arial" w:cs="Arial" w:eastAsia="Arial" w:hAnsi="Arial"/>
          <w:b/>
          <w:bCs/>
          <w:color w:val="0E6655"/>
          <w:sz w:val="28"/>
          <w:szCs w:val="28"/>
        </w:rPr>
        <w:t xml:space="preserve">13.3 Rider Availability as a Peak-Load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'There are more riders than orders now. I used to work even at night, but nowadays there's no real benefit.' — Rider quote from a 168-hour immersive study of Blinkit and Zepto operations. During non-peak hours, riders wait 20–60 minutes for order assignments. Source: MaybeEureka, March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The inverse is also true: during genuine peaks (rain, festive evenings, IPL match intervals), rider supply is the primary bottleneck — not store processing. Zepto uses surge pay (₹10–20 extra/order) to incentivise rider log-in during demand spikes. Source: AlphaReach, TopTierGuides.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Rider availability is a non-linear problem: mild peaks can be absorbed by the rider pool, but sharp demand spikes (e.g., heavy rain, cricket match ends) outstrip logged-in rider capacity instantly. Unlike pickers inside the dark store, you cannot 'call in' more riders in 5 minutes. This is the most fragile link in the 10-minute SLA chain.</w:t>
            </w:r>
          </w:p>
        </w:tc>
      </w:tr>
    </w:tbl>
    <w:p>
      <w:pPr>
        <w:pStyle w:val="Heading2"/>
        <w:spacing w:before="320" w:after="160"/>
      </w:pPr>
      <w:r>
        <w:rPr>
          <w:rFonts w:ascii="Arial" w:cs="Arial" w:eastAsia="Arial" w:hAnsi="Arial"/>
          <w:b/>
          <w:bCs/>
          <w:color w:val="0E6655"/>
          <w:sz w:val="28"/>
          <w:szCs w:val="28"/>
        </w:rPr>
        <w:t xml:space="preserve">13.4 Rider Safety &amp;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In January 2026, India's Labour Minister Mansukh Mandaviya met with Blinkit, Swiggy, and Zepto executives and directed them to drop 10-minute delivery marketing language due to rider safety concerns. On New Year's Eve 2025, ~200,000 gig workers staged protests across major Indian cities. Source: TechCrunch, January 2026; Al Jazeera, January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Following the government directive, all major platforms — including Flipkart — removed '10-minute delivery' language from apps and marketing. Blinkit's app was showing 8-minute ETAs in Delhi on the same day, suggesting operational reality unchanged. Source: Fintool News, January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India's new labour laws (effective November 2025) formally extend welfare benefits to gig workers and require aggregators to contribute 1–2% of annual turnover to a social security fund. JM Financial estimates this adds ~₹4.3 billion cost for Eternal (Blinkit's parent) on FY26 basis. Source: Business Standard editorial, January 2026; Fintool News.</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14 — Worker &amp; Gig Economy Experience</w:t>
      </w:r>
    </w:p>
    <w:p>
      <w:pPr>
        <w:pStyle w:val="Heading2"/>
        <w:spacing w:before="320" w:after="160"/>
      </w:pPr>
      <w:r>
        <w:rPr>
          <w:rFonts w:ascii="Arial" w:cs="Arial" w:eastAsia="Arial" w:hAnsi="Arial"/>
          <w:b/>
          <w:bCs/>
          <w:color w:val="0E6655"/>
          <w:sz w:val="28"/>
          <w:szCs w:val="28"/>
        </w:rPr>
        <w:t xml:space="preserve">14.1 Picker &amp; Packer Working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Dark store pickers and packers work 9-hour days, 6-day weeks, in largely windowless warehouse environments with constant time pressure (1.5-minute pick target per order). Source: JM Financial, StartupChai.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Faisal Khan, 22, a grocery app picker, reported working 12–13 continuous hours daily for nearly a year — carrying heavy bags (sometimes up flights of stairs) for ~₹1,000/day. Source: The Week magazine, October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The combination of physical labour, speed pressure, poor ventilation in many ground-floor dark stores, and below-market wages creates high burnout risk. While platform-level turnover figures are not disclosed, the sector's known hiring velocity (Blinkit adding hundreds of stores/quarter, each needing 10–20 staff) implies a significant ongoing replacement requirement.</w:t>
            </w:r>
          </w:p>
        </w:tc>
      </w:tr>
    </w:tbl>
    <w:p>
      <w:pPr>
        <w:pStyle w:val="Heading2"/>
        <w:spacing w:before="320" w:after="160"/>
      </w:pPr>
      <w:r>
        <w:rPr>
          <w:rFonts w:ascii="Arial" w:cs="Arial" w:eastAsia="Arial" w:hAnsi="Arial"/>
          <w:b/>
          <w:bCs/>
          <w:color w:val="0E6655"/>
          <w:sz w:val="28"/>
          <w:szCs w:val="28"/>
        </w:rPr>
        <w:t xml:space="preserve">14.2 Rider Health &amp;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A 19-year-old Zepto rider reported fainting from heat stroke during peak summer and having an accident 'because I was rushing to deliver an order... the company pushes us with incentives. It makes us drive recklessly.' Source: The Week, October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A Swiggy rider named Ankush (18, first day in Noida) was fatally struck by a car while navigating his first delivery within the mandated 10-minute window. Source: Al Jazeera, January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NITI Aayog 2024 survey: 90% of gig workers had no savings. Platforms' practice of 'disconnecting' workers who take days off adds further income volatility. Source: Business Standard, January 2026.</w:t>
            </w:r>
          </w:p>
        </w:tc>
      </w:tr>
    </w:tbl>
    <w:p>
      <w:pPr>
        <w:pStyle w:val="Heading2"/>
        <w:spacing w:before="320" w:after="160"/>
      </w:pPr>
      <w:r>
        <w:rPr>
          <w:rFonts w:ascii="Arial" w:cs="Arial" w:eastAsia="Arial" w:hAnsi="Arial"/>
          <w:b/>
          <w:bCs/>
          <w:color w:val="0E6655"/>
          <w:sz w:val="28"/>
          <w:szCs w:val="28"/>
        </w:rPr>
        <w:t xml:space="preserve">14.3 Gig vs. Full-Time: The Classification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All platforms classify riders and pickers as 'gig partners', not employees. This means no fixed salary, no PF, no gratuity, no ESI. Source: TopTierGuides, AlphaReach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Rajasthan (2023) and Karnataka (2024) have each introduced state-level gig worker welfare legislation. Karnataka's bill requires platforms to contribute 1–5% of worker payouts to a state welfare fund and mandates algorithm transparency. Source: IndiaLaw.in, Mondaq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India's gig workforce: ~7.7 million workers in 2020–21, projected to reach 23.5 million by 2029–30 (NITI Aayog). Quick commerce alone employed 62–64 workers per ₹100 crore GMV as of 2025. Source: IBEF, Kearney.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Gig Model (Current)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Full-Time Model (Hypothetical)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 order + incentives (~₹16–25K/month)</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Fixed salary (~₹16–20K/month + benefits)</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Benefits</w:t>
            </w:r>
          </w:p>
        </w:tc>
        <w:tc>
          <w:tcPr>
            <w:tcW w:type="dxa" w:w="34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None (no PF, ESI, gratuity)</w:t>
            </w:r>
          </w:p>
        </w:tc>
        <w:tc>
          <w:tcPr>
            <w:tcW w:type="dxa" w:w="34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PF, ESI, gratuity, health cover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(can log on/off)</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(shift-based)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Peak surge management</w:t>
            </w:r>
          </w:p>
        </w:tc>
        <w:tc>
          <w:tcPr>
            <w:tcW w:type="dxa" w:w="34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Surge pay encourages log-in</w:t>
            </w:r>
          </w:p>
        </w:tc>
        <w:tc>
          <w:tcPr>
            <w:tcW w:type="dxa" w:w="34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Mandatory overtime (legal constraint)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cost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fixed cost; variable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fixed cost; predictable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Regulatory risk</w:t>
            </w:r>
          </w:p>
        </w:tc>
        <w:tc>
          <w:tcPr>
            <w:tcW w:type="dxa" w:w="34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High and rising</w:t>
            </w:r>
          </w:p>
        </w:tc>
        <w:tc>
          <w:tcPr>
            <w:tcW w:type="dxa" w:w="343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Lower; fully compliant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The gig model's low fixed cost is its primary business advantage, but its lack of protection creates fragility: worker strikes (as on New Year's Eve 2025) can cripple the model precisely at peak demand. Regulatory formalisation is closing the gap, making this a live design and business model question.</w:t>
            </w:r>
          </w:p>
        </w:tc>
      </w:tr>
    </w:tbl>
    <w:p>
      <w:pPr>
        <w:pBdr>
          <w:bottom w:val="single" w:color="CCCCCC" w:sz="4" w:space="1"/>
        </w:pBdr>
        <w:spacing w:before="200" w:after="200"/>
      </w:pPr>
    </w:p>
    <w:p>
      <w:r>
        <w:br w:type="page"/>
      </w:r>
    </w:p>
    <w:p>
      <w:pPr>
        <w:shd w:fill="1F4E79" w:val="clear"/>
        <w:spacing w:before="400" w:after="200"/>
      </w:pPr>
      <w:r>
        <w:rPr>
          <w:rFonts w:ascii="Arial" w:cs="Arial" w:eastAsia="Arial" w:hAnsi="Arial"/>
          <w:b/>
          <w:bCs/>
          <w:color w:val="FFFFFF"/>
          <w:sz w:val="32"/>
          <w:szCs w:val="32"/>
        </w:rPr>
        <w:t xml:space="preserve">SECTION C — PERFORMANCE</w:t>
      </w:r>
    </w:p>
    <w:p>
      <w:pPr>
        <w:pStyle w:val="Heading1"/>
        <w:spacing w:before="480" w:after="200"/>
      </w:pPr>
      <w:r>
        <w:rPr>
          <w:rFonts w:ascii="Arial" w:cs="Arial" w:eastAsia="Arial" w:hAnsi="Arial"/>
          <w:b/>
          <w:bCs/>
          <w:color w:val="1F4E79"/>
          <w:sz w:val="36"/>
          <w:szCs w:val="36"/>
        </w:rPr>
        <w:t xml:space="preserve">Chunk 7 — Key Performance Metrics</w:t>
      </w:r>
    </w:p>
    <w:p>
      <w:pPr>
        <w:pStyle w:val="Heading2"/>
        <w:spacing w:before="320" w:after="160"/>
      </w:pPr>
      <w:r>
        <w:rPr>
          <w:rFonts w:ascii="Arial" w:cs="Arial" w:eastAsia="Arial" w:hAnsi="Arial"/>
          <w:b/>
          <w:bCs/>
          <w:color w:val="0E6655"/>
          <w:sz w:val="28"/>
          <w:szCs w:val="28"/>
        </w:rPr>
        <w:t xml:space="preserve">7.1 Delivery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average delivery time ~10–15 minutes (advertised as 10 min). Zepto: 10-minute promise, actual delivery often 12–18 min including customer handover time. Source: MaybeEureka rider study, March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During one rider study, zero deliveries were completed within the promised 10 minutes. Zepto marks orders 'arrived' once near the location, but actual handover adds 5–10 minutes. Source: MaybeEureka, March 2025.</w:t>
            </w:r>
          </w:p>
        </w:tc>
      </w:tr>
    </w:tbl>
    <w:p>
      <w:pPr>
        <w:pStyle w:val="Heading2"/>
        <w:spacing w:before="320" w:after="160"/>
      </w:pPr>
      <w:r>
        <w:rPr>
          <w:rFonts w:ascii="Arial" w:cs="Arial" w:eastAsia="Arial" w:hAnsi="Arial"/>
          <w:b/>
          <w:bCs/>
          <w:color w:val="0E6655"/>
          <w:sz w:val="28"/>
          <w:szCs w:val="28"/>
        </w:rPr>
        <w:t xml:space="preserve">7.2 Average Order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AOV / Metric</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Blinkit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 GOV per order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 2024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Standard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Blinkit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₹625 AOV (Q2 FY24)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Q2 2024</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MukundMohan.blog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 average (modelled)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net AOV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WhalesBook.com analysis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Instacart (US)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$35–45 basket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2024</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Public filings</w:t>
            </w:r>
          </w:p>
        </w:tc>
      </w:tr>
    </w:tbl>
    <w:p>
      <w:pPr>
        <w:pStyle w:val="Heading2"/>
        <w:spacing w:before="320" w:after="160"/>
      </w:pPr>
      <w:r>
        <w:rPr>
          <w:rFonts w:ascii="Arial" w:cs="Arial" w:eastAsia="Arial" w:hAnsi="Arial"/>
          <w:b/>
          <w:bCs/>
          <w:color w:val="0E6655"/>
          <w:sz w:val="28"/>
          <w:szCs w:val="28"/>
        </w:rPr>
        <w:t xml:space="preserve">7.3 Order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~1.2 million daily orders; Zepto: ~1.1 million; Swiggy Instamart: ~900,000; Tata BigBasket: ~300,000. Source: Equentis Research (March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Monthly transacting users in quick commerce grew 40%+ in 2024. Average monthly orders per customer rose from 4.4 (2021) to 6 (2024). Source: Business Standard / TeamLease Q-Commerce Report, March 2025.</w:t>
            </w:r>
          </w:p>
        </w:tc>
      </w:tr>
    </w:tbl>
    <w:p>
      <w:pPr>
        <w:pStyle w:val="Heading2"/>
        <w:spacing w:before="320" w:after="160"/>
      </w:pPr>
      <w:r>
        <w:rPr>
          <w:rFonts w:ascii="Arial" w:cs="Arial" w:eastAsia="Arial" w:hAnsi="Arial"/>
          <w:b/>
          <w:bCs/>
          <w:color w:val="0E6655"/>
          <w:sz w:val="28"/>
          <w:szCs w:val="28"/>
        </w:rPr>
        <w:t xml:space="preserve">7.4 Contribution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3.7% contribution profit margin on GOV (Sep 2025). Swiggy Instamart: 2.6% contribution loss. The sector as a whole runs on razor-thin margins. Source: WhalesBook.com, Jan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Revenue per ₹600 order (modelled): Gross margin ₹90 + brand commission ₹18 + delivery fee ₹12 = ₹120 total revenue. Fulfilment costs (rider + store ops + rent) consume 85–90% of fulfilment spend. Source: WhalesBook.com.</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10 — Customer Behaviour &amp; Demand Patterns</w:t>
      </w:r>
    </w:p>
    <w:p>
      <w:pPr>
        <w:pStyle w:val="Heading2"/>
        <w:spacing w:before="320" w:after="160"/>
      </w:pPr>
      <w:r>
        <w:rPr>
          <w:rFonts w:ascii="Arial" w:cs="Arial" w:eastAsia="Arial" w:hAnsi="Arial"/>
          <w:b/>
          <w:bCs/>
          <w:color w:val="0E6655"/>
          <w:sz w:val="28"/>
          <w:szCs w:val="28"/>
        </w:rPr>
        <w:t xml:space="preserve">10.1 When Customers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Orders peak in evenings and on weekends. Morning peak (6–10 AM) is driven by milk, bread, and eggs. Evening peak (7–11 PM) is driven by snacks, beverages, and dinner ingredients. Source: NiftyTrader.in Q-Commerce India analysis (Nov 2025); AlphaReach rider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The evening peak is particularly sharp because it coincides with return-from-work, meal-prep decisions, and social gatherings — all of which involve impulse purchases. This is the hardest peak to staff for because it occurs daily and is higher than morning orders but lower than festive spikes.</w:t>
            </w:r>
          </w:p>
        </w:tc>
      </w:tr>
    </w:tbl>
    <w:p>
      <w:pPr>
        <w:pStyle w:val="Heading2"/>
        <w:spacing w:before="320" w:after="160"/>
      </w:pPr>
      <w:r>
        <w:rPr>
          <w:rFonts w:ascii="Arial" w:cs="Arial" w:eastAsia="Arial" w:hAnsi="Arial"/>
          <w:b/>
          <w:bCs/>
          <w:color w:val="0E6655"/>
          <w:sz w:val="28"/>
          <w:szCs w:val="28"/>
        </w:rPr>
        <w:t xml:space="preserve">10.2 What Triggers Peak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 Type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Demand Multiplier (est.)</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Predictability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routine peak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Evening 7–11 PM, weekends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1.5–2x baseline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predictable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Weather</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Rain events, heatwaves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2–4x in 30 minutes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Low — sudden onset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Festive season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Diwali, Navratri, Rakhi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2–3x sustained over days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calendar-driven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Sports events</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IPL finals, World Cup matches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3–5x during match breaks</w:t>
            </w:r>
          </w:p>
        </w:tc>
        <w:tc>
          <w:tcPr>
            <w:tcW w:type="dxa" w:w="2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Medium — event-specific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 viral moment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Trending snack, meme product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Unpredictable spikes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Festive season (Sep–Dec) drives ~35% uplift in festive consumer spending. Quick commerce's share of festive online spending is ~12% (~₹14,400 crore of ₹1.2 lakh crore festive GMV in 2025). Source: Datum Intelligence / Wright Research (Oct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Zepto: majority of Rakhi orders concentrated in the final 72 hours before the festival, consistent with 'high-intent, last-minute purchase' behaviour. Instamart saw early demand begin before Rakhi day, suggesting a shift toward advance planning. Source: Indian Retailer, March 2025.</w:t>
            </w:r>
          </w:p>
        </w:tc>
      </w:tr>
    </w:tbl>
    <w:p>
      <w:pPr>
        <w:pStyle w:val="Heading2"/>
        <w:spacing w:before="320" w:after="160"/>
      </w:pPr>
      <w:r>
        <w:rPr>
          <w:rFonts w:ascii="Arial" w:cs="Arial" w:eastAsia="Arial" w:hAnsi="Arial"/>
          <w:b/>
          <w:bCs/>
          <w:color w:val="0E6655"/>
          <w:sz w:val="28"/>
          <w:szCs w:val="28"/>
        </w:rPr>
        <w:t xml:space="preserve">10.3 Basket Composition &amp;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Primary use cases: last-minute cooking ingredients, emergency grocery stock-up, late-night snacks, festive impulse buys. Source: RedSeer Survey / Redseer India E-Commerce 2025 analysis.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Majority of quick commerce users still use traditional e-grocery for large planned orders. Quick commerce captures the unplanned, time-sensitive slice of grocery. 46% of consumers surveyed report cutting purchases from kirana shops. Source: Datum Intelligence 2024; Outlook Business.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856404"/>
                <w:sz w:val="18"/>
                <w:szCs w:val="18"/>
                <w:shd w:fill="FFF3CD" w:val="clear"/>
              </w:rPr>
              <w:t xml:space="preserve">  [ESTIMATE]  </w:t>
            </w:r>
            <w:r>
              <w:t xml:space="preserve"> </w:t>
            </w:r>
            <w:r>
              <w:rPr>
                <w:rFonts w:ascii="Arial" w:cs="Arial" w:eastAsia="Arial" w:hAnsi="Arial"/>
                <w:sz w:val="22"/>
                <w:szCs w:val="22"/>
              </w:rPr>
              <w:t xml:space="preserve">Average basket: ~6 SKUs per order. High-frequency customers order 6+ times/month. Quick commerce now accounts for 5–6% of urban household grocery spend. Source: TeamLease; Indian government/USDA ecommerce report.</w:t>
            </w:r>
          </w:p>
        </w:tc>
      </w:tr>
    </w:tbl>
    <w:p>
      <w:pPr>
        <w:pStyle w:val="Heading2"/>
        <w:spacing w:before="320" w:after="160"/>
      </w:pPr>
      <w:r>
        <w:rPr>
          <w:rFonts w:ascii="Arial" w:cs="Arial" w:eastAsia="Arial" w:hAnsi="Arial"/>
          <w:b/>
          <w:bCs/>
          <w:color w:val="0E6655"/>
          <w:sz w:val="28"/>
          <w:szCs w:val="28"/>
        </w:rPr>
        <w:t xml:space="preserve">10.4 Design Implication: Peak Is Not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Demand is not uniformly distributed across a day, week, or year. The design challenge for peak load handling is asymmetric: you need capacity for 3–5x spikes that occur for 30–90 minutes, without paying for that capacity the remaining 22+ hours. This is fundamentally a staffing and inventory positioning problem, not a speed problem.</w:t>
            </w:r>
          </w:p>
        </w:tc>
      </w:tr>
    </w:tbl>
    <w:p>
      <w:pPr>
        <w:pBdr>
          <w:bottom w:val="single" w:color="CCCCCC" w:sz="4" w:space="1"/>
        </w:pBdr>
        <w:spacing w:before="200" w:after="200"/>
      </w:pPr>
    </w:p>
    <w:p>
      <w:r>
        <w:br w:type="page"/>
      </w:r>
    </w:p>
    <w:p>
      <w:pPr>
        <w:shd w:fill="1F4E79" w:val="clear"/>
        <w:spacing w:before="400" w:after="200"/>
      </w:pPr>
      <w:r>
        <w:rPr>
          <w:rFonts w:ascii="Arial" w:cs="Arial" w:eastAsia="Arial" w:hAnsi="Arial"/>
          <w:b/>
          <w:bCs/>
          <w:color w:val="FFFFFF"/>
          <w:sz w:val="32"/>
          <w:szCs w:val="32"/>
        </w:rPr>
        <w:t xml:space="preserve">SECTION D — FRICTION &amp; DESIGN OPPORTUNITY</w:t>
      </w:r>
    </w:p>
    <w:p>
      <w:pPr>
        <w:pStyle w:val="Heading1"/>
        <w:spacing w:before="480" w:after="200"/>
      </w:pPr>
      <w:r>
        <w:rPr>
          <w:rFonts w:ascii="Arial" w:cs="Arial" w:eastAsia="Arial" w:hAnsi="Arial"/>
          <w:b/>
          <w:bCs/>
          <w:color w:val="1F4E79"/>
          <w:sz w:val="36"/>
          <w:szCs w:val="36"/>
        </w:rPr>
        <w:t xml:space="preserve">Chunk 8A — Operational Frictions (Inside the Dark Store)</w:t>
      </w:r>
    </w:p>
    <w:p>
      <w:pPr>
        <w:pStyle w:val="Heading2"/>
        <w:spacing w:before="320" w:after="160"/>
      </w:pPr>
      <w:r>
        <w:rPr>
          <w:rFonts w:ascii="Arial" w:cs="Arial" w:eastAsia="Arial" w:hAnsi="Arial"/>
          <w:b/>
          <w:bCs/>
          <w:color w:val="0E6655"/>
          <w:sz w:val="28"/>
          <w:szCs w:val="28"/>
        </w:rPr>
        <w:t xml:space="preserve">8A.1 Stockouts &amp; Inventory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When an item is out of stock, the WMS must either auto-suggest a substitute or cancel that item. Pickers encountering a stockout mid-pick must interrupt their flow to report it. This adds 30–60 seconds per affected item — potentially breaking the &lt;1.5-minute pick target.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721C24"/>
                <w:sz w:val="18"/>
                <w:szCs w:val="18"/>
                <w:shd w:fill="F8D7DA" w:val="clear"/>
              </w:rPr>
              <w:t xml:space="preserve">  [NOT PUBLICLY AVAILABLE]  </w:t>
            </w:r>
            <w:r>
              <w:t xml:space="preserve"> </w:t>
            </w:r>
            <w:r>
              <w:rPr>
                <w:rFonts w:ascii="Arial" w:cs="Arial" w:eastAsia="Arial" w:hAnsi="Arial"/>
                <w:sz w:val="22"/>
                <w:szCs w:val="22"/>
              </w:rPr>
              <w:t xml:space="preserve">Real-time stockout rates per store, per SKU, or by category are not disclosed by any platform. Platforms claim 99% order accuracy (BigBasket) but this figure is not independently verified.</w:t>
            </w:r>
          </w:p>
        </w:tc>
      </w:tr>
    </w:tbl>
    <w:p>
      <w:pPr>
        <w:pStyle w:val="Heading2"/>
        <w:spacing w:before="320" w:after="160"/>
      </w:pPr>
      <w:r>
        <w:rPr>
          <w:rFonts w:ascii="Arial" w:cs="Arial" w:eastAsia="Arial" w:hAnsi="Arial"/>
          <w:b/>
          <w:bCs/>
          <w:color w:val="0E6655"/>
          <w:sz w:val="28"/>
          <w:szCs w:val="28"/>
        </w:rPr>
        <w:t xml:space="preserve">8A.2 Picking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Wrong item picked is most likely during peak surge: pickers move faster, lighting in dense aisles may be poor, packaging of competing SKUs can look similar (e.g., two milk variants). Errors only surface at the billing scan — adding another handling step and, if uncaught, a customer complaint.</w:t>
            </w:r>
          </w:p>
        </w:tc>
      </w:tr>
    </w:tbl>
    <w:p>
      <w:pPr>
        <w:pStyle w:val="Heading2"/>
        <w:spacing w:before="320" w:after="160"/>
      </w:pPr>
      <w:r>
        <w:rPr>
          <w:rFonts w:ascii="Arial" w:cs="Arial" w:eastAsia="Arial" w:hAnsi="Arial"/>
          <w:b/>
          <w:bCs/>
          <w:color w:val="0E6655"/>
          <w:sz w:val="28"/>
          <w:szCs w:val="28"/>
        </w:rPr>
        <w:t xml:space="preserve">8A.3 Peak Surge Inside the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During a sudden peak (e.g., rain event), orders queue faster than pickers can process them. The bottleneck shifts from the store (normally the limiting factor) to the rider pool. Inside the store, multiple pickers may be assigned to the same aisle simultaneously, creating congestion.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856404"/>
                <w:sz w:val="18"/>
                <w:szCs w:val="18"/>
                <w:shd w:fill="FFF3CD" w:val="clear"/>
              </w:rPr>
              <w:t xml:space="preserve">  [ESTIMATE]  </w:t>
            </w:r>
            <w:r>
              <w:t xml:space="preserve"> </w:t>
            </w:r>
            <w:r>
              <w:rPr>
                <w:rFonts w:ascii="Arial" w:cs="Arial" w:eastAsia="Arial" w:hAnsi="Arial"/>
                <w:sz w:val="22"/>
                <w:szCs w:val="22"/>
              </w:rPr>
              <w:t xml:space="preserve">A typical dark store can process 200–300 orders/day at a steady pace. During an intense 1-hour peak (e.g., IPL match end), demand may surge to 50–80 orders/hour — a 6–9x spike above the ~8 orders/hour steady state. This exceeds comfortable manual picking capacity without pre-positioning.</w:t>
            </w:r>
          </w:p>
        </w:tc>
      </w:tr>
    </w:tbl>
    <w:p>
      <w:pPr>
        <w:pStyle w:val="Heading2"/>
        <w:spacing w:before="320" w:after="160"/>
      </w:pPr>
      <w:r>
        <w:rPr>
          <w:rFonts w:ascii="Arial" w:cs="Arial" w:eastAsia="Arial" w:hAnsi="Arial"/>
          <w:b/>
          <w:bCs/>
          <w:color w:val="0E6655"/>
          <w:sz w:val="28"/>
          <w:szCs w:val="28"/>
        </w:rPr>
        <w:t xml:space="preserve">8A.4 Restocking During Operating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Perishables arrive multiple times per day. Each delivery van arrival temporarily blocks the narrow back entrance, displaces shelf space for check-in, and interrupts picker flow. There is no 'closed hours' window in a 24/7 dark store — restocking happens during live operations.</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8B — Customer-Facing Frictions</w:t>
      </w:r>
    </w:p>
    <w:p>
      <w:pPr>
        <w:pStyle w:val="Heading2"/>
        <w:spacing w:before="320" w:after="160"/>
      </w:pPr>
      <w:r>
        <w:rPr>
          <w:rFonts w:ascii="Arial" w:cs="Arial" w:eastAsia="Arial" w:hAnsi="Arial"/>
          <w:b/>
          <w:bCs/>
          <w:color w:val="0E6655"/>
          <w:sz w:val="28"/>
          <w:szCs w:val="28"/>
        </w:rPr>
        <w:t xml:space="preserve">8B.1 Wrong Items &amp; Quality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Documented customer incidents: fungal growth on ice cream (Zepto), worms in oranges (Zepto), dead mouse in Hershey's syrup (Zepto), human thumb in ice cream (Zepto). These incidents went viral on social media, triggering FSSAI raids. Source: Storyboard18, June 2024; Inc42, June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Wrong-item and quality complaints are structurally linked to speed pressure: the faster the pick-pack cycle, the less time for visual expiry checks, temperature verification, or packaging integrity review. The 1.5-minute pick target and food safety are in tension.</w:t>
            </w:r>
          </w:p>
        </w:tc>
      </w:tr>
    </w:tbl>
    <w:p>
      <w:pPr>
        <w:pStyle w:val="Heading2"/>
        <w:spacing w:before="320" w:after="160"/>
      </w:pPr>
      <w:r>
        <w:rPr>
          <w:rFonts w:ascii="Arial" w:cs="Arial" w:eastAsia="Arial" w:hAnsi="Arial"/>
          <w:b/>
          <w:bCs/>
          <w:color w:val="0E6655"/>
          <w:sz w:val="28"/>
          <w:szCs w:val="28"/>
        </w:rPr>
        <w:t xml:space="preserve">8B.2 Late Deliveries &amp; SLA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During the 168-hour rider study, zero deliveries were completed within the advertised 10-minute window. Zepto marks orders 'arrived' once near the location, but handover adds 5–10 minutes. Rider wait times of 20–60 minutes for order assignment in off-peak periods. Source: MaybeEureka, March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Blinkit removed '10-minute delivery' from its app following the January 2026 government directive — but was showing 8-minute ETAs on the same day. Source: Fintool News, January 2026.</w:t>
            </w:r>
          </w:p>
        </w:tc>
      </w:tr>
    </w:tbl>
    <w:p>
      <w:pPr>
        <w:pStyle w:val="Heading2"/>
        <w:spacing w:before="320" w:after="160"/>
      </w:pPr>
      <w:r>
        <w:rPr>
          <w:rFonts w:ascii="Arial" w:cs="Arial" w:eastAsia="Arial" w:hAnsi="Arial"/>
          <w:b/>
          <w:bCs/>
          <w:color w:val="0E6655"/>
          <w:sz w:val="28"/>
          <w:szCs w:val="28"/>
        </w:rPr>
        <w:t xml:space="preserve">8B.3 Refund &amp; Complaint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Customer-facing friction flows: wrong item → customer photos complaint in app → refund issued → item returned or discarded. The refund is typically quick (credited to wallet). But root cause (was it a picking error, expired stock, or fraud?) is rarely investigated at the store level. This makes it a cost of doing business rather than a learning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721C24"/>
                <w:sz w:val="18"/>
                <w:szCs w:val="18"/>
                <w:shd w:fill="F8D7DA" w:val="clear"/>
              </w:rPr>
              <w:t xml:space="preserve">  [NOT PUBLICLY AVAILABLE]  </w:t>
            </w:r>
            <w:r>
              <w:t xml:space="preserve"> </w:t>
            </w:r>
            <w:r>
              <w:rPr>
                <w:rFonts w:ascii="Arial" w:cs="Arial" w:eastAsia="Arial" w:hAnsi="Arial"/>
                <w:sz w:val="22"/>
                <w:szCs w:val="22"/>
              </w:rPr>
              <w:t xml:space="preserve">Refund rates, complaint volumes, or NPS scores by store or city are not publicly disclosed by any platform.</w:t>
            </w:r>
          </w:p>
        </w:tc>
      </w:tr>
    </w:tbl>
    <w:p>
      <w:pPr>
        <w:pBdr>
          <w:bottom w:val="single" w:color="CCCCCC" w:sz="4" w:space="1"/>
        </w:pBdr>
        <w:spacing w:before="200" w:after="200"/>
      </w:pPr>
    </w:p>
    <w:p>
      <w:r>
        <w:br w:type="page"/>
      </w:r>
    </w:p>
    <w:p>
      <w:pPr>
        <w:shd w:fill="1F4E79" w:val="clear"/>
        <w:spacing w:before="400" w:after="200"/>
      </w:pPr>
      <w:r>
        <w:rPr>
          <w:rFonts w:ascii="Arial" w:cs="Arial" w:eastAsia="Arial" w:hAnsi="Arial"/>
          <w:b/>
          <w:bCs/>
          <w:color w:val="FFFFFF"/>
          <w:sz w:val="32"/>
          <w:szCs w:val="32"/>
        </w:rPr>
        <w:t xml:space="preserve">SECTION E — CONTEXT</w:t>
      </w:r>
    </w:p>
    <w:p>
      <w:pPr>
        <w:pStyle w:val="Heading1"/>
        <w:spacing w:before="480" w:after="200"/>
      </w:pPr>
      <w:r>
        <w:rPr>
          <w:rFonts w:ascii="Arial" w:cs="Arial" w:eastAsia="Arial" w:hAnsi="Arial"/>
          <w:b/>
          <w:bCs/>
          <w:color w:val="1F4E79"/>
          <w:sz w:val="36"/>
          <w:szCs w:val="36"/>
        </w:rPr>
        <w:t xml:space="preserve">Chunk 9 — India vs Instacart: Comparative Context</w:t>
      </w:r>
    </w:p>
    <w:p>
      <w:pPr>
        <w:pStyle w:val="Heading2"/>
        <w:spacing w:before="320" w:after="160"/>
      </w:pPr>
      <w:r>
        <w:rPr>
          <w:rFonts w:ascii="Arial" w:cs="Arial" w:eastAsia="Arial" w:hAnsi="Arial"/>
          <w:b/>
          <w:bCs/>
          <w:color w:val="0E6655"/>
          <w:sz w:val="28"/>
          <w:szCs w:val="28"/>
        </w:rPr>
        <w:t xml:space="preserve">9.1 Business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Indian Q-Commerce (Blinkit/Zepto)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Instacart (US)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type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store — company owns inventory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Marketplace — picks from retail partner stores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Delivery time target</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10–15 minutes</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30 minutes – 2 hours (Express = 30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 ownership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Platform-owned or franchise-operated micro-warehouses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stores; routes shoppers to Kroger, Costco, etc.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Average basket value</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~₹600–707 (~$7–8.50 USD)</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$35–45 USD (much larger planned shops)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Labour model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Platform-employed pickers + gig riders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Gig shoppers + gig drivers (separate roles)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Profitability</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Near breakeven / slight losses (2025)</w:t>
            </w:r>
          </w:p>
        </w:tc>
        <w:tc>
          <w:tcPr>
            <w:tcW w:type="dxa" w:w="3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Profitable (IPO 2023; GAAP profitable 2024)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 maturity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growth (65%+ CAGR)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Mature; slowing growth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The most critical structural difference: Indian Q-commerce owns its inventory (asset-heavy), making it more like a mini-retailer than a marketplace. Instacart owns no inventory and bears no spoilage risk. This makes Indian dark store economics fundamentally harder — higher GMV needed per store to justify capex.</w:t>
            </w:r>
          </w:p>
        </w:tc>
      </w:tr>
    </w:tbl>
    <w:p>
      <w:pPr>
        <w:pStyle w:val="Heading2"/>
        <w:spacing w:before="320" w:after="160"/>
      </w:pPr>
      <w:r>
        <w:rPr>
          <w:rFonts w:ascii="Arial" w:cs="Arial" w:eastAsia="Arial" w:hAnsi="Arial"/>
          <w:b/>
          <w:bCs/>
          <w:color w:val="0E6655"/>
          <w:sz w:val="28"/>
          <w:szCs w:val="28"/>
        </w:rPr>
        <w:t xml:space="preserve">9.2 Why 10-Minute Delivery Works in India But Not the West</w:t>
      </w:r>
    </w:p>
    <w:p>
      <w:pPr>
        <w:pStyle w:val="ListParagraph"/>
        <w:numPr>
          <w:ilvl w:val="0"/>
          <w:numId w:val="2"/>
        </w:numPr>
        <w:spacing w:before="40" w:after="40"/>
      </w:pPr>
      <w:r>
        <w:rPr>
          <w:rFonts w:ascii="Arial" w:cs="Arial" w:eastAsia="Arial" w:hAnsi="Arial"/>
          <w:sz w:val="22"/>
          <w:szCs w:val="22"/>
        </w:rPr>
        <w:t xml:space="preserve">India has extreme urban density: 10,000–50,000 people per sq km in target zones.</w:t>
      </w:r>
    </w:p>
    <w:p>
      <w:pPr>
        <w:pStyle w:val="ListParagraph"/>
        <w:numPr>
          <w:ilvl w:val="0"/>
          <w:numId w:val="2"/>
        </w:numPr>
        <w:spacing w:before="40" w:after="40"/>
      </w:pPr>
      <w:r>
        <w:rPr>
          <w:rFonts w:ascii="Arial" w:cs="Arial" w:eastAsia="Arial" w:hAnsi="Arial"/>
          <w:sz w:val="22"/>
          <w:szCs w:val="22"/>
        </w:rPr>
        <w:t xml:space="preserve">Labour costs are 10–20x lower than the US, making high headcount per store viable.</w:t>
      </w:r>
    </w:p>
    <w:p>
      <w:pPr>
        <w:pStyle w:val="ListParagraph"/>
        <w:numPr>
          <w:ilvl w:val="0"/>
          <w:numId w:val="2"/>
        </w:numPr>
        <w:spacing w:before="40" w:after="40"/>
      </w:pPr>
      <w:r>
        <w:rPr>
          <w:rFonts w:ascii="Arial" w:cs="Arial" w:eastAsia="Arial" w:hAnsi="Arial"/>
          <w:sz w:val="22"/>
          <w:szCs w:val="22"/>
        </w:rPr>
        <w:t xml:space="preserve">Habitual top-up buying (small, frequent purchases like kirana model) fits the small-basket model.</w:t>
      </w:r>
    </w:p>
    <w:p>
      <w:pPr>
        <w:pStyle w:val="ListParagraph"/>
        <w:numPr>
          <w:ilvl w:val="0"/>
          <w:numId w:val="2"/>
        </w:numPr>
        <w:spacing w:before="40" w:after="40"/>
      </w:pPr>
      <w:r>
        <w:rPr>
          <w:rFonts w:ascii="Arial" w:cs="Arial" w:eastAsia="Arial" w:hAnsi="Arial"/>
          <w:sz w:val="22"/>
          <w:szCs w:val="22"/>
        </w:rPr>
        <w:t xml:space="preserve">Motorbike delivery is faster than car delivery in traffic-congested Indian cities.</w:t>
      </w:r>
    </w:p>
    <w:p>
      <w:pPr>
        <w:pStyle w:val="ListParagraph"/>
        <w:numPr>
          <w:ilvl w:val="0"/>
          <w:numId w:val="2"/>
        </w:numPr>
        <w:spacing w:before="40" w:after="40"/>
      </w:pPr>
      <w:r>
        <w:rPr>
          <w:rFonts w:ascii="Arial" w:cs="Arial" w:eastAsia="Arial" w:hAnsi="Arial"/>
          <w:sz w:val="22"/>
          <w:szCs w:val="22"/>
        </w:rPr>
        <w:t xml:space="preserve">Quick commerce collapsed in Germany (Gorillas, Flink) and Turkey (Getir) due to low density + high labour cost.</w:t>
      </w:r>
    </w:p>
    <w:p>
      <w:pPr>
        <w:spacing w:before="60" w:after="100"/>
      </w:pPr>
      <w:r>
        <w:rPr>
          <w:rFonts w:ascii="Arial" w:cs="Arial" w:eastAsia="Arial" w:hAnsi="Arial"/>
          <w:sz w:val="22"/>
          <w:szCs w:val="22"/>
        </w:rPr>
        <w:t xml:space="preserve">Source: Multiple market analyses; Cornell University India Q-Commerce study (2025).</w:t>
      </w:r>
    </w:p>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11 — Automation &amp; Future Technology</w:t>
      </w:r>
    </w:p>
    <w:p>
      <w:pPr>
        <w:pStyle w:val="Heading2"/>
        <w:spacing w:before="320" w:after="160"/>
      </w:pPr>
      <w:r>
        <w:rPr>
          <w:rFonts w:ascii="Arial" w:cs="Arial" w:eastAsia="Arial" w:hAnsi="Arial"/>
          <w:b/>
          <w:bCs/>
          <w:color w:val="0E6655"/>
          <w:sz w:val="28"/>
          <w:szCs w:val="28"/>
        </w:rPr>
        <w:t xml:space="preserve">11.1 Current Automation Status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Indian dark stores are primarily manually operated. AI demand forecasting and WMS are ubiquitous. Robotic picking arms are in pilot stages only. Source: Blinkit strategy disclosures, unicommerce.com, icoderzsolutions.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Skye Air completed 1.2 million deliveries in Gurugram in 2024, averaging 150,000 packages/month — the most advanced drone delivery operation in India. Source: MukundMohan.blog, May 2025.</w:t>
            </w:r>
          </w:p>
        </w:tc>
      </w:tr>
    </w:tbl>
    <w:p>
      <w:pPr>
        <w:pStyle w:val="Heading2"/>
        <w:spacing w:before="320" w:after="160"/>
      </w:pPr>
      <w:r>
        <w:rPr>
          <w:rFonts w:ascii="Arial" w:cs="Arial" w:eastAsia="Arial" w:hAnsi="Arial"/>
          <w:b/>
          <w:bCs/>
          <w:color w:val="0E6655"/>
          <w:sz w:val="28"/>
          <w:szCs w:val="28"/>
        </w:rPr>
        <w:t xml:space="preserve">11.2 Technology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Status India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Horizon</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 on Fulfilment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demand forecasting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stockouts, waste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Real-time WMS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Deployed</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Enables sub-2-minute picks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IoT temperature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in cold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FSSAI compliance, quality</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Robotic picking arms</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Pilots (not at scale)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3–5 years</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 picking time reduction (est.)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Smart conveyors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Trials mentioned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years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picker walk time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Drone delivery</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Early commercial (Skye Air)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5–10 years (urban scale)</w:t>
            </w:r>
          </w:p>
        </w:tc>
        <w:tc>
          <w:tcPr>
            <w:tcW w:type="dxa" w:w="2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Eliminates rider bottleneck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Fully automated dark stores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Ola piloting concept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 years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10–15x throughput potential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Industry modelling: robotic conveyors and picking arms could cut order picking time by ~40%. Source: ethicsprosperity.com.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856404"/>
                <w:sz w:val="18"/>
                <w:szCs w:val="18"/>
                <w:shd w:fill="FFF3CD" w:val="clear"/>
              </w:rPr>
              <w:t xml:space="preserve">  [ESTIMATE]  </w:t>
            </w:r>
            <w:r>
              <w:t xml:space="preserve"> </w:t>
            </w:r>
            <w:r>
              <w:rPr>
                <w:rFonts w:ascii="Arial" w:cs="Arial" w:eastAsia="Arial" w:hAnsi="Arial"/>
                <w:sz w:val="22"/>
                <w:szCs w:val="22"/>
              </w:rPr>
              <w:t xml:space="preserve">At current Indian manual picker wages (₹14,000–18,000/month) and typical dark store throughput, full automation capex ROI is estimated at 5–8 years. This makes automation a medium-term imperative, not an immediate priority.</w:t>
            </w:r>
          </w:p>
        </w:tc>
      </w:tr>
    </w:tbl>
    <w:p>
      <w:pPr>
        <w:pStyle w:val="Heading2"/>
        <w:spacing w:before="320" w:after="160"/>
      </w:pPr>
      <w:r>
        <w:rPr>
          <w:rFonts w:ascii="Arial" w:cs="Arial" w:eastAsia="Arial" w:hAnsi="Arial"/>
          <w:b/>
          <w:bCs/>
          <w:color w:val="0E6655"/>
          <w:sz w:val="28"/>
          <w:szCs w:val="28"/>
        </w:rPr>
        <w:t xml:space="preserve">11.3 Design Implication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Near-term design interventions (next 2–3 years) must work within a predominantly manual framework. Technology solutions that reduce picker cognitive load, improve handover visibility, and enable smarter surge prediction are higher ROI than robotics at current Indian scale.</w:t>
            </w:r>
          </w:p>
        </w:tc>
      </w:tr>
    </w:tbl>
    <w:p>
      <w:pPr>
        <w:pBdr>
          <w:bottom w:val="single" w:color="CCCCCC" w:sz="4" w:space="1"/>
        </w:pBdr>
        <w:spacing w:before="200" w:after="200"/>
      </w:pPr>
    </w:p>
    <w:p>
      <w:pPr>
        <w:pStyle w:val="Heading1"/>
        <w:spacing w:before="480" w:after="200"/>
      </w:pPr>
      <w:r>
        <w:rPr>
          <w:rFonts w:ascii="Arial" w:cs="Arial" w:eastAsia="Arial" w:hAnsi="Arial"/>
          <w:b/>
          <w:bCs/>
          <w:color w:val="1F4E79"/>
          <w:sz w:val="36"/>
          <w:szCs w:val="36"/>
        </w:rPr>
        <w:t xml:space="preserve">Chunk 12 — Regulatory &amp; Compliance Friction</w:t>
      </w:r>
    </w:p>
    <w:p>
      <w:pPr>
        <w:pStyle w:val="Heading2"/>
        <w:spacing w:before="320" w:after="160"/>
      </w:pPr>
      <w:r>
        <w:rPr>
          <w:rFonts w:ascii="Arial" w:cs="Arial" w:eastAsia="Arial" w:hAnsi="Arial"/>
          <w:b/>
          <w:bCs/>
          <w:color w:val="0E6655"/>
          <w:sz w:val="28"/>
          <w:szCs w:val="28"/>
        </w:rPr>
        <w:t xml:space="preserve">12.1 FSSAI Food Safety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2024: Telangana Food Safety Commission raided a Blinkit warehouse — found it 'disorganised and unhygienic,' lacking FoSTaC-trained food handlers, with infested and expired items. Source: Storyboard18, June 2024.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June 2025: Maharashtra FDA suspended Zepto's Dharavi food licence (fungal growth, poor cold storage, expired items near valid stock, stagnant water). Suspension later revoked after re-inspection and compliance report. Source: MediaNama, Business Standard, June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June 2025: Maharashtra FDA closed Blinkit's Pune Balewadi store — found operating without a valid FSSAI licence, food stored on the floor, dusty racks, workers without protective gear, missing pest control certificate. Source: Inc42, Business Standard, June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Maharashtra inspection sweep (July 2025): 43 e-commerce dark stores inspected; 34 notices issued; 5 shutdown orders; 1 licence suspension. New rule: dark stores must pass state inspection before opening; periodic inspections every 6 months thereafter. Source: MediaNama, July 2025.</w:t>
            </w:r>
          </w:p>
        </w:tc>
      </w:tr>
    </w:tbl>
    <w:p>
      <w:pPr>
        <w:pStyle w:val="Heading2"/>
        <w:spacing w:before="320" w:after="160"/>
      </w:pPr>
      <w:r>
        <w:rPr>
          <w:rFonts w:ascii="Arial" w:cs="Arial" w:eastAsia="Arial" w:hAnsi="Arial"/>
          <w:b/>
          <w:bCs/>
          <w:color w:val="0E6655"/>
          <w:sz w:val="28"/>
          <w:szCs w:val="28"/>
        </w:rPr>
        <w:t xml:space="preserve">12.2 FSSAI Regulatory Requirements</w:t>
      </w:r>
    </w:p>
    <w:p>
      <w:pPr>
        <w:pStyle w:val="ListParagraph"/>
        <w:numPr>
          <w:ilvl w:val="0"/>
          <w:numId w:val="2"/>
        </w:numPr>
        <w:spacing w:before="40" w:after="40"/>
      </w:pPr>
      <w:r>
        <w:rPr>
          <w:rFonts w:ascii="Arial" w:cs="Arial" w:eastAsia="Arial" w:hAnsi="Arial"/>
          <w:sz w:val="22"/>
          <w:szCs w:val="22"/>
        </w:rPr>
        <w:t xml:space="preserve">Central licence required for platforms operating in multiple states (FSSAI Schedule I, FSS Licensing Regulations 2011).</w:t>
      </w:r>
    </w:p>
    <w:p>
      <w:pPr>
        <w:pStyle w:val="ListParagraph"/>
        <w:numPr>
          <w:ilvl w:val="0"/>
          <w:numId w:val="2"/>
        </w:numPr>
        <w:spacing w:before="40" w:after="40"/>
      </w:pPr>
      <w:r>
        <w:rPr>
          <w:rFonts w:ascii="Arial" w:cs="Arial" w:eastAsia="Arial" w:hAnsi="Arial"/>
          <w:sz w:val="22"/>
          <w:szCs w:val="22"/>
        </w:rPr>
        <w:t xml:space="preserve">Mandatory: FoSTaC (Food Safety Training and Certification) for all food handlers.</w:t>
      </w:r>
    </w:p>
    <w:p>
      <w:pPr>
        <w:pStyle w:val="ListParagraph"/>
        <w:numPr>
          <w:ilvl w:val="0"/>
          <w:numId w:val="2"/>
        </w:numPr>
        <w:spacing w:before="40" w:after="40"/>
      </w:pPr>
      <w:r>
        <w:rPr>
          <w:rFonts w:ascii="Arial" w:cs="Arial" w:eastAsia="Arial" w:hAnsi="Arial"/>
          <w:sz w:val="22"/>
          <w:szCs w:val="22"/>
        </w:rPr>
        <w:t xml:space="preserve">Mandatory: medical fitness certificates for staff; FSSAI licence prominently displayed on customer invoices.</w:t>
      </w:r>
    </w:p>
    <w:p>
      <w:pPr>
        <w:pStyle w:val="ListParagraph"/>
        <w:numPr>
          <w:ilvl w:val="0"/>
          <w:numId w:val="2"/>
        </w:numPr>
        <w:spacing w:before="40" w:after="40"/>
      </w:pPr>
      <w:r>
        <w:rPr>
          <w:rFonts w:ascii="Arial" w:cs="Arial" w:eastAsia="Arial" w:hAnsi="Arial"/>
          <w:sz w:val="22"/>
          <w:szCs w:val="22"/>
        </w:rPr>
        <w:t xml:space="preserve">Mandatory: adequate shelf-life at point of sale; proper temperature-controlled storage; no food stored on floors.</w:t>
      </w:r>
    </w:p>
    <w:p>
      <w:pPr>
        <w:pStyle w:val="ListParagraph"/>
        <w:numPr>
          <w:ilvl w:val="0"/>
          <w:numId w:val="2"/>
        </w:numPr>
        <w:spacing w:before="40" w:after="40"/>
      </w:pPr>
      <w:r>
        <w:rPr>
          <w:rFonts w:ascii="Arial" w:cs="Arial" w:eastAsia="Arial" w:hAnsi="Arial"/>
          <w:sz w:val="22"/>
          <w:szCs w:val="22"/>
        </w:rPr>
        <w:t xml:space="preserve">December 2024 advisory: platforms must display FSSAI licence and hygiene ratings on their app interface. Only Blinkit and Instamart complied as of July 2025; Zepto listed only the manufacturer's name. Source: MediaNama.</w:t>
      </w:r>
    </w:p>
    <w:p>
      <w:pPr>
        <w:spacing w:before="60" w:after="100"/>
      </w:pPr>
      <w:r>
        <w:rPr>
          <w:rFonts w:ascii="Arial" w:cs="Arial" w:eastAsia="Arial" w:hAnsi="Arial"/>
          <w:sz w:val="22"/>
          <w:szCs w:val="22"/>
        </w:rPr>
        <w:t xml:space="preserve"/>
      </w:r>
    </w:p>
    <w:p>
      <w:pPr>
        <w:pStyle w:val="Heading2"/>
        <w:spacing w:before="320" w:after="160"/>
      </w:pPr>
      <w:r>
        <w:rPr>
          <w:rFonts w:ascii="Arial" w:cs="Arial" w:eastAsia="Arial" w:hAnsi="Arial"/>
          <w:b/>
          <w:bCs/>
          <w:color w:val="0E6655"/>
          <w:sz w:val="28"/>
          <w:szCs w:val="28"/>
        </w:rPr>
        <w:t xml:space="preserve">12.3 Zoning &amp; RWA Opposition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Dark stores frequently operate in designated residential zones, violating town planning regulations. Continuous delivery van traffic, 24/7 operations, and worker movement create friction with Resident Welfare Associations (RWAs). Source: IndiaLaw.in, Mondaq (June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Noida Master Plan 2031: residential zones do not permit warehousing. Even mixed-use areas require fire NOC, trade licence, and conversion charges. Noida RWAs have filed formal complaints. Kochi: legal notices issued for illegal use of residential properties as dark stores. Source: KSA&amp;DK Law (July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Zoning compliance is becoming a growth constraint. As Tier 1 metro residential areas tighten enforcement, platforms face a choice: (a) relocate stores to commercial zones (longer delivery radius), (b) invest in 'quiet store' design (minimal external footprint), or (c) pursue mixed-use planning exceptions. This is an unresolved structural tension.</w:t>
            </w:r>
          </w:p>
        </w:tc>
      </w:tr>
    </w:tbl>
    <w:p>
      <w:pPr>
        <w:pStyle w:val="Heading2"/>
        <w:spacing w:before="320" w:after="160"/>
      </w:pPr>
      <w:r>
        <w:rPr>
          <w:rFonts w:ascii="Arial" w:cs="Arial" w:eastAsia="Arial" w:hAnsi="Arial"/>
          <w:b/>
          <w:bCs/>
          <w:color w:val="0E6655"/>
          <w:sz w:val="28"/>
          <w:szCs w:val="28"/>
        </w:rPr>
        <w:t xml:space="preserve">12.4 Gig Worker Regulation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Labour Codes (effective November 2025): formally define 'gig workers' and 'aggregators' in Indian law for the first time; require 1–2% annual turnover contribution to government social security fund; cap work week at 48 hours. Source: TechCrunch, January 2026.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155724"/>
                <w:sz w:val="18"/>
                <w:szCs w:val="18"/>
                <w:shd w:fill="D4EDDA" w:val="clear"/>
              </w:rPr>
              <w:t xml:space="preserve">  [FACT]  </w:t>
            </w:r>
            <w:r>
              <w:t xml:space="preserve"> </w:t>
            </w:r>
            <w:r>
              <w:rPr>
                <w:rFonts w:ascii="Arial" w:cs="Arial" w:eastAsia="Arial" w:hAnsi="Arial"/>
                <w:sz w:val="22"/>
                <w:szCs w:val="22"/>
              </w:rPr>
              <w:t xml:space="preserve">State-level: Rajasthan (2023) first state gig worker welfare law. Karnataka (2024) introduced Gig Workers Insurance Scheme with health, life, and disability cover. Source: IndiaLaw.in, PMC Research 2025.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7FF" w:val="clear"/>
            <w:tcMar>
              <w:top w:type="dxa" w:w="100"/>
              <w:left w:type="dxa" w:w="150"/>
              <w:bottom w:type="dxa" w:w="100"/>
              <w:right w:type="dxa" w:w="150"/>
            </w:tcMar>
          </w:tcPr>
          <w:p>
            <w:pPr>
              <w:spacing w:before="40" w:after="40"/>
            </w:pPr>
            <w:r>
              <w:rPr>
                <w:b/>
                <w:bCs/>
                <w:color w:val="4B0082"/>
                <w:sz w:val="18"/>
                <w:szCs w:val="18"/>
                <w:shd w:fill="E8D5F5" w:val="clear"/>
              </w:rPr>
              <w:t xml:space="preserve">  [INFERENCE]  </w:t>
            </w:r>
            <w:r>
              <w:t xml:space="preserve"> </w:t>
            </w:r>
            <w:r>
              <w:rPr>
                <w:rFonts w:ascii="Arial" w:cs="Arial" w:eastAsia="Arial" w:hAnsi="Arial"/>
                <w:sz w:val="22"/>
                <w:szCs w:val="22"/>
              </w:rPr>
              <w:t xml:space="preserve">As gig worker regulation formalises, platforms face rising per-order labour costs. JM Financial estimates ₹2–3 additional cost per order — manageable but margin-compressing in an already breakeven sector.</w:t>
            </w:r>
          </w:p>
        </w:tc>
      </w:tr>
    </w:tbl>
    <w:p>
      <w:pPr>
        <w:pBdr>
          <w:bottom w:val="single" w:color="CCCCCC" w:sz="4" w:space="1"/>
        </w:pBdr>
        <w:spacing w:before="200" w:after="200"/>
      </w:pPr>
    </w:p>
    <w:p>
      <w:r>
        <w:br w:type="page"/>
      </w:r>
    </w:p>
    <w:p>
      <w:pPr>
        <w:pStyle w:val="Heading1"/>
        <w:spacing w:before="480" w:after="200"/>
      </w:pPr>
      <w:r>
        <w:rPr>
          <w:rFonts w:ascii="Arial" w:cs="Arial" w:eastAsia="Arial" w:hAnsi="Arial"/>
          <w:b/>
          <w:bCs/>
          <w:color w:val="1F4E79"/>
          <w:sz w:val="36"/>
          <w:szCs w:val="36"/>
        </w:rPr>
        <w:t xml:space="preserve">Consolidated References</w:t>
      </w:r>
    </w:p>
    <w:p>
      <w:pPr>
        <w:spacing w:before="60" w:after="100"/>
      </w:pPr>
      <w:r>
        <w:rPr>
          <w:rFonts w:ascii="Arial" w:cs="Arial" w:eastAsia="Arial" w:hAnsi="Arial"/>
          <w:sz w:val="22"/>
          <w:szCs w:val="22"/>
        </w:rPr>
        <w:t xml:space="preserve">All citations used in this document are listed below. Where a URL was used, the hyperlink is live.</w:t>
      </w:r>
    </w:p>
    <w:p>
      <w:pPr>
        <w:spacing w:before="200"/>
      </w:pPr>
    </w:p>
    <w:p>
      <w:pPr>
        <w:spacing w:before="60" w:after="60"/>
      </w:pPr>
      <w:r>
        <w:rPr>
          <w:rFonts w:ascii="Arial" w:cs="Arial" w:eastAsia="Arial" w:hAnsi="Arial"/>
          <w:b/>
          <w:bCs/>
          <w:sz w:val="20"/>
          <w:szCs w:val="20"/>
        </w:rPr>
        <w:t xml:space="preserve">[1]  Business Standard — </w:t>
      </w:r>
      <w:r>
        <w:rPr>
          <w:rFonts w:ascii="Arial" w:cs="Arial" w:eastAsia="Arial" w:hAnsi="Arial"/>
          <w:sz w:val="20"/>
          <w:szCs w:val="20"/>
        </w:rPr>
        <w:t xml:space="preserve">Dark store size, location strategy, Blinkit expansion  </w:t>
      </w:r>
      <w:hyperlink w:history="1" r:id="rIdcadwefeljnkxg2n3ptbud">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[2]  Savills India — </w:t>
      </w:r>
      <w:r>
        <w:rPr>
          <w:rFonts w:ascii="Arial" w:cs="Arial" w:eastAsia="Arial" w:hAnsi="Arial"/>
          <w:sz w:val="20"/>
          <w:szCs w:val="20"/>
        </w:rPr>
        <w:t xml:space="preserve">Rental costs ₹40–200/sq ft/month; city-wise dark store breakdown  </w:t>
      </w:r>
      <w:hyperlink w:history="1" r:id="rIdjhtzzu_wsopyhph4-rnyv">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[3]  JM Financial Research — </w:t>
      </w:r>
      <w:r>
        <w:rPr>
          <w:rFonts w:ascii="Arial" w:cs="Arial" w:eastAsia="Arial" w:hAnsi="Arial"/>
          <w:sz w:val="20"/>
          <w:szCs w:val="20"/>
        </w:rPr>
        <w:t xml:space="preserve">Operational metrics: 1.5-min pick, 6 SKUs/order, staffing ratios  </w:t>
      </w:r>
      <w:hyperlink w:history="1" r:id="rIdbiptjjx8mrr-lfo7cez-g">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[4]  Storyboard18 — </w:t>
      </w:r>
      <w:r>
        <w:rPr>
          <w:rFonts w:ascii="Arial" w:cs="Arial" w:eastAsia="Arial" w:hAnsi="Arial"/>
          <w:sz w:val="20"/>
          <w:szCs w:val="20"/>
        </w:rPr>
        <w:t xml:space="preserve">Category breakdown, FSSAI audit escalation, consumer trust erosion  </w:t>
      </w:r>
      <w:hyperlink w:history="1" r:id="rId6_6gyxhn1uqpovqbuop38">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[5]  Nexdigm Quick Commerce Report 2024 — </w:t>
      </w:r>
      <w:r>
        <w:rPr>
          <w:rFonts w:ascii="Arial" w:cs="Arial" w:eastAsia="Arial" w:hAnsi="Arial"/>
          <w:sz w:val="20"/>
          <w:szCs w:val="20"/>
        </w:rPr>
        <w:t xml:space="preserve">Category split: Snacks 32%, Grocery 25%  </w:t>
      </w:r>
      <w:hyperlink w:history="1" r:id="rId3ngyxzj_dl375tnapl2tw">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[6]  MetricsCart — </w:t>
      </w:r>
      <w:r>
        <w:rPr>
          <w:rFonts w:ascii="Arial" w:cs="Arial" w:eastAsia="Arial" w:hAnsi="Arial"/>
          <w:sz w:val="20"/>
          <w:szCs w:val="20"/>
        </w:rPr>
        <w:t xml:space="preserve">Zepto per-store SKU count ~2,500  </w:t>
      </w:r>
      <w:hyperlink w:history="1" r:id="rIdzafhu31inta9qbx-p5g1_">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[7]  Inc42 — </w:t>
      </w:r>
      <w:r>
        <w:rPr>
          <w:rFonts w:ascii="Arial" w:cs="Arial" w:eastAsia="Arial" w:hAnsi="Arial"/>
          <w:sz w:val="20"/>
          <w:szCs w:val="20"/>
        </w:rPr>
        <w:t xml:space="preserve">FSSAI raids, Zepto Dharavi, Blinkit Pune Balewadi; store counts  </w:t>
      </w:r>
      <w:hyperlink w:history="1" r:id="rIdqoqmcwogf-owbjsnnx_cn">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[8]  MediaNama — </w:t>
      </w:r>
      <w:r>
        <w:rPr>
          <w:rFonts w:ascii="Arial" w:cs="Arial" w:eastAsia="Arial" w:hAnsi="Arial"/>
          <w:sz w:val="20"/>
          <w:szCs w:val="20"/>
        </w:rPr>
        <w:t xml:space="preserve">Maharashtra 43-store inspection sweep; FSSAI compliance advisory  </w:t>
      </w:r>
      <w:hyperlink w:history="1" r:id="rId1a19zs-byqwe0gltmgg2h">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[9]  AlphaReach.tech — </w:t>
      </w:r>
      <w:r>
        <w:rPr>
          <w:rFonts w:ascii="Arial" w:cs="Arial" w:eastAsia="Arial" w:hAnsi="Arial"/>
          <w:sz w:val="20"/>
          <w:szCs w:val="20"/>
        </w:rPr>
        <w:t xml:space="preserve">Zepto rider pay structure, base ₹25–35/order, delivery radius  </w:t>
      </w:r>
      <w:hyperlink w:history="1" r:id="rIdqdzjw5ntuhim44t0fri3m">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[10]  TopTierGuides — </w:t>
      </w:r>
      <w:r>
        <w:rPr>
          <w:rFonts w:ascii="Arial" w:cs="Arial" w:eastAsia="Arial" w:hAnsi="Arial"/>
          <w:sz w:val="20"/>
          <w:szCs w:val="20"/>
        </w:rPr>
        <w:t xml:space="preserve">Blinkit vs Zepto vs Instamart rider comparison, pay rates, incentives  </w:t>
      </w:r>
      <w:hyperlink w:history="1" r:id="rId8pq03iofunwptleqxa9l-">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[11]  MaybeEureka Substack — </w:t>
      </w:r>
      <w:r>
        <w:rPr>
          <w:rFonts w:ascii="Arial" w:cs="Arial" w:eastAsia="Arial" w:hAnsi="Arial"/>
          <w:sz w:val="20"/>
          <w:szCs w:val="20"/>
        </w:rPr>
        <w:t xml:space="preserve">168-hour immersive rider study; Pigeon Hole; delivery timings  </w:t>
      </w:r>
      <w:hyperlink w:history="1" r:id="rIdptdjri_a5qt9amw_fathg">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[12]  WhalesBook.com — </w:t>
      </w:r>
      <w:r>
        <w:rPr>
          <w:rFonts w:ascii="Arial" w:cs="Arial" w:eastAsia="Arial" w:hAnsi="Arial"/>
          <w:sz w:val="20"/>
          <w:szCs w:val="20"/>
        </w:rPr>
        <w:t xml:space="preserve">Revenue per order model; contribution economics; gig earnings ₹90–150/hr  </w:t>
      </w:r>
      <w:hyperlink w:history="1" r:id="rIdqns0a0ocsokac657bjix8">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[13]  Al Jazeera — </w:t>
      </w:r>
      <w:r>
        <w:rPr>
          <w:rFonts w:ascii="Arial" w:cs="Arial" w:eastAsia="Arial" w:hAnsi="Arial"/>
          <w:sz w:val="20"/>
          <w:szCs w:val="20"/>
        </w:rPr>
        <w:t xml:space="preserve">Rider fatality (Ankush); India curbs 10-minute delivery promise  </w:t>
      </w:r>
      <w:hyperlink w:history="1" r:id="rIdc5wpkmhv9igdahdesujc_">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[14]  TechCrunch — </w:t>
      </w:r>
      <w:r>
        <w:rPr>
          <w:rFonts w:ascii="Arial" w:cs="Arial" w:eastAsia="Arial" w:hAnsi="Arial"/>
          <w:sz w:val="20"/>
          <w:szCs w:val="20"/>
        </w:rPr>
        <w:t xml:space="preserve">Labour ministry directive; 200,000-worker NYE strike; new labour codes  </w:t>
      </w:r>
      <w:hyperlink w:history="1" r:id="rIdnac9ycoqsyhzd1rwe4ttl">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[15]  Business Standard (Editorial) — </w:t>
      </w:r>
      <w:r>
        <w:rPr>
          <w:rFonts w:ascii="Arial" w:cs="Arial" w:eastAsia="Arial" w:hAnsi="Arial"/>
          <w:sz w:val="20"/>
          <w:szCs w:val="20"/>
        </w:rPr>
        <w:t xml:space="preserve">Gig worker strike; NITI Aayog: 90% workers lack savings  </w:t>
      </w:r>
      <w:hyperlink w:history="1" r:id="rIdhsuwubrbyobfg8wwt8nds">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[16]  The Week Magazine — </w:t>
      </w:r>
      <w:r>
        <w:rPr>
          <w:rFonts w:ascii="Arial" w:cs="Arial" w:eastAsia="Arial" w:hAnsi="Arial"/>
          <w:sz w:val="20"/>
          <w:szCs w:val="20"/>
        </w:rPr>
        <w:t xml:space="preserve">Picker/rider health: heat stroke, 12-hr workdays, income ₹1,000/day  </w:t>
      </w:r>
      <w:hyperlink w:history="1" r:id="rIduencc7dm4ca6jmdigfsop">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[17]  Fintool News — </w:t>
      </w:r>
      <w:r>
        <w:rPr>
          <w:rFonts w:ascii="Arial" w:cs="Arial" w:eastAsia="Arial" w:hAnsi="Arial"/>
          <w:sz w:val="20"/>
          <w:szCs w:val="20"/>
        </w:rPr>
        <w:t xml:space="preserve">10-minute delivery removal; Blinkit still showing 8-min ETAs; new labour laws cost analysis  </w:t>
      </w:r>
      <w:hyperlink w:history="1" r:id="rIdzw8qgdimxmmbz9f_s1zaj">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[18]  Datum Intelligence — </w:t>
      </w:r>
      <w:r>
        <w:rPr>
          <w:rFonts w:ascii="Arial" w:cs="Arial" w:eastAsia="Arial" w:hAnsi="Arial"/>
          <w:sz w:val="20"/>
          <w:szCs w:val="20"/>
        </w:rPr>
        <w:t xml:space="preserve">Festive season 2025 GMV; quick commerce 12% share  </w:t>
      </w:r>
      <w:hyperlink w:history="1" r:id="rIdpkoakqvim0ocotztzlr8z">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[19]  Indian Retailer — </w:t>
      </w:r>
      <w:r>
        <w:rPr>
          <w:rFonts w:ascii="Arial" w:cs="Arial" w:eastAsia="Arial" w:hAnsi="Arial"/>
          <w:sz w:val="20"/>
          <w:szCs w:val="20"/>
        </w:rPr>
        <w:t xml:space="preserve">Rakhi demand patterns; early vs. last-minute ordering shift  </w:t>
      </w:r>
      <w:hyperlink w:history="1" r:id="rIdp75sbonj4elaycvam4nmb">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[20]  Kearney India — </w:t>
      </w:r>
      <w:r>
        <w:rPr>
          <w:rFonts w:ascii="Arial" w:cs="Arial" w:eastAsia="Arial" w:hAnsi="Arial"/>
          <w:sz w:val="20"/>
          <w:szCs w:val="20"/>
        </w:rPr>
        <w:t xml:space="preserve">Employment intensity: 62–64 jobs per ₹100 crore GMV  </w:t>
      </w:r>
      <w:hyperlink w:history="1" r:id="rIdri2n4gxd9usvondunpafx">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[21]  IBEF Research — </w:t>
      </w:r>
      <w:r>
        <w:rPr>
          <w:rFonts w:ascii="Arial" w:cs="Arial" w:eastAsia="Arial" w:hAnsi="Arial"/>
          <w:sz w:val="20"/>
          <w:szCs w:val="20"/>
        </w:rPr>
        <w:t xml:space="preserve">Sector GMV $7–8B FY25; gig workforce 7.7M → 23.5M by 2030  </w:t>
      </w:r>
      <w:hyperlink w:history="1" r:id="rIdzjcepghr5tvxy3tq8oxau">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[22]  IndiaLaw.in / Mondaq — </w:t>
      </w:r>
      <w:r>
        <w:rPr>
          <w:rFonts w:ascii="Arial" w:cs="Arial" w:eastAsia="Arial" w:hAnsi="Arial"/>
          <w:sz w:val="20"/>
          <w:szCs w:val="20"/>
        </w:rPr>
        <w:t xml:space="preserve">Zoning violations; RWA opposition; dark stores in residential zones  </w:t>
      </w:r>
      <w:hyperlink w:history="1" r:id="rIdor_qopp8xfv34h4wurrcf">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[23]  KSA&amp;DK Law — </w:t>
      </w:r>
      <w:r>
        <w:rPr>
          <w:rFonts w:ascii="Arial" w:cs="Arial" w:eastAsia="Arial" w:hAnsi="Arial"/>
          <w:sz w:val="20"/>
          <w:szCs w:val="20"/>
        </w:rPr>
        <w:t xml:space="preserve">City-by-city zoning analysis: Noida, Kochi, Ahmedabad, Kolkata  </w:t>
      </w:r>
      <w:hyperlink w:history="1" r:id="rIdblgfkp_ylbmgqyl-ayfxg">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[24]  NiftyTrader.in — </w:t>
      </w:r>
      <w:r>
        <w:rPr>
          <w:rFonts w:ascii="Arial" w:cs="Arial" w:eastAsia="Arial" w:hAnsi="Arial"/>
          <w:sz w:val="20"/>
          <w:szCs w:val="20"/>
        </w:rPr>
        <w:t xml:space="preserve">Evening/weekend order peaks; use-case breakdown  </w:t>
      </w:r>
      <w:hyperlink w:history="1" r:id="rIdhbjo7n3tw8zqmzksby4_q">
        <w:r>
          <w:rPr>
            <w:rStyle w:val="Hyperlink"/>
            <w:rFonts w:ascii="Arial" w:cs="Arial" w:eastAsia="Arial" w:hAnsi="Arial"/>
            <w:color w:val="0563C1"/>
            <w:sz w:val="22"/>
            <w:szCs w:val="22"/>
            <w:u w:val="single"/>
          </w:rPr>
          <w:t xml:space="preserve">→ Link</w:t>
        </w:r>
      </w:hyperlink>
    </w:p>
    <w:p>
      <w:pPr>
        <w:spacing w:before="60" w:after="60"/>
      </w:pPr>
      <w:r>
        <w:rPr>
          <w:rFonts w:ascii="Arial" w:cs="Arial" w:eastAsia="Arial" w:hAnsi="Arial"/>
          <w:b/>
          <w:bCs/>
          <w:sz w:val="20"/>
          <w:szCs w:val="20"/>
        </w:rPr>
        <w:t xml:space="preserve">[25]  Equentis Research — </w:t>
      </w:r>
      <w:r>
        <w:rPr>
          <w:rFonts w:ascii="Arial" w:cs="Arial" w:eastAsia="Arial" w:hAnsi="Arial"/>
          <w:sz w:val="20"/>
          <w:szCs w:val="20"/>
        </w:rPr>
        <w:t xml:space="preserve">Daily order volumes by platform; AOV; Amazon Now expansion  </w:t>
      </w:r>
      <w:hyperlink w:history="1" r:id="rIddi6vhkncucjd7abe4x01y">
        <w:r>
          <w:rPr>
            <w:rStyle w:val="Hyperlink"/>
            <w:rFonts w:ascii="Arial" w:cs="Arial" w:eastAsia="Arial" w:hAnsi="Arial"/>
            <w:color w:val="0563C1"/>
            <w:sz w:val="22"/>
            <w:szCs w:val="22"/>
            <w:u w:val="single"/>
          </w:rPr>
          <w:t xml:space="preserve">→ Link</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E665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adwefeljnkxg2n3ptbud" Type="http://schemas.openxmlformats.org/officeDocument/2006/relationships/hyperlink" Target="https://www.business-standard.com/industry/news/quick-commerce-sector-to-grow-75-85-in-2025-reach-5-billion-gmv-125031300389_1.html" TargetMode="External"/><Relationship Id="rIdjhtzzu_wsopyhph4-rnyv" Type="http://schemas.openxmlformats.org/officeDocument/2006/relationships/hyperlink" Target="https://www.savills.co.in/" TargetMode="External"/><Relationship Id="rIdbiptjjx8mrr-lfo7cez-g" Type="http://schemas.openxmlformats.org/officeDocument/2006/relationships/hyperlink" Target="https://www.jmfl.com/Common/getFile/3278" TargetMode="External"/><Relationship Id="rId6_6gyxhn1uqpovqbuop38" Type="http://schemas.openxmlformats.org/officeDocument/2006/relationships/hyperlink" Target="https://www.storyboard18.com/how-it-works/fssai-escalates-surprise-audits-at-dark-stores-report-36044.htm" TargetMode="External"/><Relationship Id="rId3ngyxzj_dl375tnapl2tw" Type="http://schemas.openxmlformats.org/officeDocument/2006/relationships/hyperlink" Target="https://nexdigm.com/" TargetMode="External"/><Relationship Id="rIdzafhu31inta9qbx-p5g1_" Type="http://schemas.openxmlformats.org/officeDocument/2006/relationships/hyperlink" Target="https://metricscart.com/" TargetMode="External"/><Relationship Id="rIdqoqmcwogf-owbjsnnx_cn" Type="http://schemas.openxmlformats.org/officeDocument/2006/relationships/hyperlink" Target="https://inc42.com/buzz/fda-suspends-zeptos-dharavi-warehouse-licence-for-food-safety-violations/" TargetMode="External"/><Relationship Id="rId1a19zs-byqwe0gltmgg2h" Type="http://schemas.openxmlformats.org/officeDocument/2006/relationships/hyperlink" Target="https://www.medianama.com/2025/07/223-maharashtra-govt-food-delivery-e-commerce-companies/" TargetMode="External"/><Relationship Id="rIdqdzjw5ntuhim44t0fri3m" Type="http://schemas.openxmlformats.org/officeDocument/2006/relationships/hyperlink" Target="https://alphareach.tech/blog/how-to-join-zepto-delivery/" TargetMode="External"/><Relationship Id="rId8pq03iofunwptleqxa9l-" Type="http://schemas.openxmlformats.org/officeDocument/2006/relationships/hyperlink" Target="https://toptierguides.com/blinkit-zepto-swiggy-rider-comparison-guide/" TargetMode="External"/><Relationship Id="rIdptdjri_a5qt9amw_fathg" Type="http://schemas.openxmlformats.org/officeDocument/2006/relationships/hyperlink" Target="https://maybeeureka.substack.com/p/blinkit-zepto-case-study" TargetMode="External"/><Relationship Id="rIdqns0a0ocsokac657bjix8" Type="http://schemas.openxmlformats.org/officeDocument/2006/relationships/hyperlink" Target="https://www.whalesbook.com/news/English/consumer-products/Indias-Quick-Commerce-Meltdown-Inside-the-Risky-Business-Model-and-Gig-Worker-Dilemma/695a0c1c1ecad49ffda51275" TargetMode="External"/><Relationship Id="rIdc5wpkmhv9igdahdesujc_" Type="http://schemas.openxmlformats.org/officeDocument/2006/relationships/hyperlink" Target="https://www.aljazeera.com/features/2026/1/28/india-curbs-grocery-under-10-minutes-but-riders-must-still-fatally-race" TargetMode="External"/><Relationship Id="rIdnac9ycoqsyhzd1rwe4ttl" Type="http://schemas.openxmlformats.org/officeDocument/2006/relationships/hyperlink" Target="https://techcrunch.com/2026/01/13/india-reportedly-tells-quick-commerce-firms-to-drop-10-minute-delivery-promise/" TargetMode="External"/><Relationship Id="rIdhsuwubrbyobfg8wwt8nds" Type="http://schemas.openxmlformats.org/officeDocument/2006/relationships/hyperlink" Target="https://www.business-standard.com/opinion/editorial/gig-workers-strike-exposes-the-hard-limits-of-india-s-quick-commerce-model-126010100961_1.html" TargetMode="External"/><Relationship Id="rIduencc7dm4ca6jmdigfsop" Type="http://schemas.openxmlformats.org/officeDocument/2006/relationships/hyperlink" Target="https://www.theweek.in/news/health/2025/10/17/dark-side-of-quick-commerce-the-untold-health-struggles-of-indias-gig-workers.html" TargetMode="External"/><Relationship Id="rIdzw8qgdimxmmbz9f_s1zaj" Type="http://schemas.openxmlformats.org/officeDocument/2006/relationships/hyperlink" Target="https://fintool.com/news/india-quick-commerce-gig-worker-regulation" TargetMode="External"/><Relationship Id="rIdpkoakqvim0ocotztzlr8z" Type="http://schemas.openxmlformats.org/officeDocument/2006/relationships/hyperlink" Target="https://www.datumintell.in/quick-commerce-transforming-indias-grocery-retail-landscape/" TargetMode="External"/><Relationship Id="rIdp75sbonj4elaycvam4nmb" Type="http://schemas.openxmlformats.org/officeDocument/2006/relationships/hyperlink" Target="https://www.indianretailer.com/article/technology-e-commerce/digital-trends/quick-commerce-fuels-two-thirds-indias-2024-e-retail" TargetMode="External"/><Relationship Id="rIdri2n4gxd9usvondunpafx" Type="http://schemas.openxmlformats.org/officeDocument/2006/relationships/hyperlink" Target="https://www.kearney.com/industry/consumer-retail/article/the-rise-of-quick-commerce-transforming-india-s-retail-consumer-behaviors-and-employment-dynamics" TargetMode="External"/><Relationship Id="rIdzjcepghr5tvxy3tq8oxau" Type="http://schemas.openxmlformats.org/officeDocument/2006/relationships/hyperlink" Target="https://www.ibef.org/research/case-study/the-evolution-of-quick-commerce-in-india-a-sectoral-analysis" TargetMode="External"/><Relationship Id="rIdor_qopp8xfv34h4wurrcf" Type="http://schemas.openxmlformats.org/officeDocument/2006/relationships/hyperlink" Target="https://www.mondaq.com/india/food-and-drugs-law/1638086/from-shelf-to-scooter-the-legal-mess-behind-indias-10-minute-commerce-boom-dark-stores-quick-commerce-zonal-compliance-chaos" TargetMode="External"/><Relationship Id="rIdblgfkp_ylbmgqyl-ayfxg" Type="http://schemas.openxmlformats.org/officeDocument/2006/relationships/hyperlink" Target="https://ksandk.com/real-estate/dark-stores-in-residential-zones-in-india/" TargetMode="External"/><Relationship Id="rIdhbjo7n3tw8zqmzksby4_q" Type="http://schemas.openxmlformats.org/officeDocument/2006/relationships/hyperlink" Target="https://www.niftytrader.in/markets/quick-commerce-in-india/" TargetMode="External"/><Relationship Id="rIddi6vhkncucjd7abe4x01y" Type="http://schemas.openxmlformats.org/officeDocument/2006/relationships/hyperlink" Target="https://www.equentis.com/blog/amazon-competes-with-zepto-blinkit-instamart-with-300-dark-stores/" TargetMode="External"/><Relationship Id="rId3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2026-02-25T04:39:40.653Z</dcterms:created>
  <dcterms:modified xsi:type="dcterms:W3CDTF">2026-02-25T04:39:40.654Z</dcterms:modified>
</cp:coreProperties>
</file>

<file path=docProps/custom.xml><?xml version="1.0" encoding="utf-8"?>
<Properties xmlns="http://schemas.openxmlformats.org/officeDocument/2006/custom-properties" xmlns:vt="http://schemas.openxmlformats.org/officeDocument/2006/docPropsVTypes"/>
</file>