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9C57" w14:textId="72B9A0D7" w:rsidR="00B562F0" w:rsidRDefault="00B562F0" w:rsidP="001B1A49">
      <w:pPr>
        <w:ind w:left="360" w:hanging="360"/>
      </w:pPr>
      <w:r>
        <w:t>Santhosh</w:t>
      </w:r>
    </w:p>
    <w:p w14:paraId="2DF9F45D" w14:textId="44E9F1A5" w:rsidR="00B562F0" w:rsidRDefault="00B562F0" w:rsidP="00B562F0">
      <w:pPr>
        <w:pStyle w:val="ListParagraph"/>
        <w:numPr>
          <w:ilvl w:val="0"/>
          <w:numId w:val="1"/>
        </w:numPr>
      </w:pPr>
      <w:r>
        <w:t>Setup the CMDB</w:t>
      </w:r>
    </w:p>
    <w:p w14:paraId="2CBFF005" w14:textId="496285BE" w:rsidR="00B562F0" w:rsidRDefault="00B562F0" w:rsidP="00B562F0">
      <w:pPr>
        <w:pStyle w:val="ListParagraph"/>
        <w:numPr>
          <w:ilvl w:val="1"/>
          <w:numId w:val="1"/>
        </w:numPr>
      </w:pPr>
      <w:r>
        <w:t>IRE</w:t>
      </w:r>
    </w:p>
    <w:p w14:paraId="3FB16F78" w14:textId="788F9D4D" w:rsidR="00BA0F3B" w:rsidRDefault="002654F7" w:rsidP="00B562F0">
      <w:pPr>
        <w:pStyle w:val="ListParagraph"/>
        <w:numPr>
          <w:ilvl w:val="0"/>
          <w:numId w:val="1"/>
        </w:numPr>
      </w:pPr>
      <w:r>
        <w:t>Scope</w:t>
      </w:r>
    </w:p>
    <w:p w14:paraId="6A7B3336" w14:textId="43EB8891" w:rsidR="002654F7" w:rsidRDefault="002654F7" w:rsidP="002654F7">
      <w:pPr>
        <w:pStyle w:val="ListParagraph"/>
        <w:numPr>
          <w:ilvl w:val="1"/>
          <w:numId w:val="1"/>
        </w:numPr>
      </w:pPr>
      <w:r>
        <w:t>Windows laptops</w:t>
      </w:r>
    </w:p>
    <w:p w14:paraId="47434E08" w14:textId="32BE9123" w:rsidR="002654F7" w:rsidRDefault="002654F7" w:rsidP="002654F7">
      <w:pPr>
        <w:pStyle w:val="ListParagraph"/>
        <w:numPr>
          <w:ilvl w:val="1"/>
          <w:numId w:val="1"/>
        </w:numPr>
      </w:pPr>
      <w:proofErr w:type="spellStart"/>
      <w:r>
        <w:t>Ipads</w:t>
      </w:r>
      <w:proofErr w:type="spellEnd"/>
    </w:p>
    <w:p w14:paraId="7C5AB30A" w14:textId="65991C4E" w:rsidR="00D83832" w:rsidRDefault="00D83832" w:rsidP="002654F7">
      <w:pPr>
        <w:pStyle w:val="ListParagraph"/>
        <w:numPr>
          <w:ilvl w:val="1"/>
          <w:numId w:val="1"/>
        </w:numPr>
      </w:pPr>
      <w:r>
        <w:t>UC devices</w:t>
      </w:r>
      <w:r w:rsidR="00897FF5">
        <w:t xml:space="preserve"> =&gt; </w:t>
      </w:r>
      <w:proofErr w:type="spellStart"/>
      <w:proofErr w:type="gramStart"/>
      <w:r w:rsidR="00897FF5">
        <w:t>Printer,scanner</w:t>
      </w:r>
      <w:proofErr w:type="spellEnd"/>
      <w:proofErr w:type="gramEnd"/>
      <w:r w:rsidR="00897FF5">
        <w:t>/</w:t>
      </w:r>
      <w:proofErr w:type="spellStart"/>
      <w:r w:rsidR="00897FF5">
        <w:t>ipad</w:t>
      </w:r>
      <w:proofErr w:type="spellEnd"/>
      <w:r w:rsidR="00897FF5">
        <w:t>/</w:t>
      </w:r>
      <w:proofErr w:type="spellStart"/>
      <w:r w:rsidR="00897FF5">
        <w:t>imac</w:t>
      </w:r>
      <w:proofErr w:type="spellEnd"/>
      <w:r w:rsidR="00897FF5">
        <w:t>/</w:t>
      </w:r>
      <w:proofErr w:type="spellStart"/>
      <w:r w:rsidR="00897FF5">
        <w:t>andrioid</w:t>
      </w:r>
      <w:proofErr w:type="spellEnd"/>
      <w:r w:rsidR="00897FF5">
        <w:t>/</w:t>
      </w:r>
    </w:p>
    <w:p w14:paraId="5EA43B68" w14:textId="66F4E106" w:rsidR="00D83832" w:rsidRPr="00D83832" w:rsidRDefault="00D83832" w:rsidP="002654F7">
      <w:pPr>
        <w:pStyle w:val="ListParagraph"/>
        <w:numPr>
          <w:ilvl w:val="1"/>
          <w:numId w:val="1"/>
        </w:numPr>
        <w:rPr>
          <w:highlight w:val="yellow"/>
        </w:rPr>
      </w:pPr>
      <w:r w:rsidRPr="00D83832">
        <w:rPr>
          <w:highlight w:val="yellow"/>
        </w:rPr>
        <w:t>DC out of Scope for HAM</w:t>
      </w:r>
    </w:p>
    <w:p w14:paraId="585645BB" w14:textId="65106AAF" w:rsidR="002654F7" w:rsidRDefault="00F60311" w:rsidP="00F60311">
      <w:pPr>
        <w:pStyle w:val="ListParagraph"/>
        <w:numPr>
          <w:ilvl w:val="0"/>
          <w:numId w:val="1"/>
        </w:numPr>
      </w:pPr>
      <w:r>
        <w:t>Process</w:t>
      </w:r>
    </w:p>
    <w:p w14:paraId="534E74CA" w14:textId="6C897A9D" w:rsidR="00F60311" w:rsidRDefault="0007562C" w:rsidP="00F60311">
      <w:pPr>
        <w:pStyle w:val="ListParagraph"/>
        <w:numPr>
          <w:ilvl w:val="1"/>
          <w:numId w:val="1"/>
        </w:numPr>
      </w:pPr>
      <w:r>
        <w:t>Product Lifecycle</w:t>
      </w:r>
    </w:p>
    <w:p w14:paraId="1CD2D417" w14:textId="63ACDEAF" w:rsidR="0007562C" w:rsidRDefault="00136AB1" w:rsidP="00F60311">
      <w:pPr>
        <w:pStyle w:val="ListParagraph"/>
        <w:numPr>
          <w:ilvl w:val="1"/>
          <w:numId w:val="1"/>
        </w:numPr>
      </w:pPr>
      <w:r>
        <w:t xml:space="preserve">New </w:t>
      </w:r>
      <w:proofErr w:type="spellStart"/>
      <w:r>
        <w:t>Ipad</w:t>
      </w:r>
      <w:proofErr w:type="spellEnd"/>
      <w:r>
        <w:t xml:space="preserve"> =&gt; Service </w:t>
      </w:r>
      <w:proofErr w:type="gramStart"/>
      <w:r>
        <w:t>Catalog</w:t>
      </w:r>
      <w:r w:rsidR="002D68E5">
        <w:t>(</w:t>
      </w:r>
      <w:proofErr w:type="gramEnd"/>
      <w:r w:rsidR="002D68E5">
        <w:t>Model)</w:t>
      </w:r>
      <w:r w:rsidR="000647C8">
        <w:t xml:space="preserve"> =&gt; </w:t>
      </w:r>
      <w:r w:rsidR="00A76E7F">
        <w:t>Inventory policies (Store room &amp; stock room)</w:t>
      </w:r>
    </w:p>
    <w:p w14:paraId="070DF050" w14:textId="13F169B1" w:rsidR="002D68E5" w:rsidRDefault="00505325" w:rsidP="00F60311">
      <w:pPr>
        <w:pStyle w:val="ListParagraph"/>
        <w:numPr>
          <w:ilvl w:val="1"/>
          <w:numId w:val="1"/>
        </w:numPr>
      </w:pPr>
      <w:r>
        <w:t xml:space="preserve">Model definition (make it available for this zone or </w:t>
      </w:r>
      <w:r w:rsidR="002852E1">
        <w:t xml:space="preserve">country) </w:t>
      </w:r>
      <w:proofErr w:type="gramStart"/>
      <w:r w:rsidR="002852E1">
        <w:t>etc..</w:t>
      </w:r>
      <w:proofErr w:type="gramEnd"/>
    </w:p>
    <w:p w14:paraId="072FB01A" w14:textId="43743043" w:rsidR="002852E1" w:rsidRDefault="002852E1" w:rsidP="00F60311">
      <w:pPr>
        <w:pStyle w:val="ListParagraph"/>
        <w:numPr>
          <w:ilvl w:val="1"/>
          <w:numId w:val="1"/>
        </w:numPr>
      </w:pPr>
      <w:r>
        <w:t xml:space="preserve">Onboarding </w:t>
      </w:r>
      <w:r w:rsidR="00376B9F">
        <w:t>=&gt; request everything by manager</w:t>
      </w:r>
    </w:p>
    <w:p w14:paraId="65CC5B8B" w14:textId="1606BB99" w:rsidR="00376B9F" w:rsidRDefault="00D0382F" w:rsidP="00F60311">
      <w:pPr>
        <w:pStyle w:val="ListParagraph"/>
        <w:numPr>
          <w:ilvl w:val="1"/>
          <w:numId w:val="1"/>
        </w:numPr>
      </w:pPr>
      <w:r>
        <w:t xml:space="preserve">No modifications made to the </w:t>
      </w:r>
      <w:r w:rsidR="00FE4033">
        <w:t>catalog</w:t>
      </w:r>
    </w:p>
    <w:p w14:paraId="0C9CBA54" w14:textId="3BA6F4CC" w:rsidR="00FE4033" w:rsidRDefault="00FE4033" w:rsidP="00F60311">
      <w:pPr>
        <w:pStyle w:val="ListParagraph"/>
        <w:numPr>
          <w:ilvl w:val="1"/>
          <w:numId w:val="1"/>
        </w:numPr>
      </w:pPr>
      <w:r>
        <w:t xml:space="preserve">Sam =&gt; </w:t>
      </w:r>
      <w:r w:rsidR="00695233">
        <w:t xml:space="preserve">Software </w:t>
      </w:r>
      <w:r w:rsidR="001D2CFD">
        <w:t xml:space="preserve">(entitlement through AD groups), if you want to remove then add to remove </w:t>
      </w:r>
      <w:r w:rsidR="001C3937">
        <w:t>group and then it re-</w:t>
      </w:r>
      <w:proofErr w:type="spellStart"/>
      <w:r w:rsidR="001C3937">
        <w:t>cliams</w:t>
      </w:r>
      <w:proofErr w:type="spellEnd"/>
      <w:r w:rsidR="001C3937">
        <w:t xml:space="preserve">. </w:t>
      </w:r>
      <w:r w:rsidR="00F14176">
        <w:t xml:space="preserve">Intune, </w:t>
      </w:r>
      <w:proofErr w:type="spellStart"/>
      <w:proofErr w:type="gramStart"/>
      <w:r w:rsidR="00F14176">
        <w:t>tenium,SCCM</w:t>
      </w:r>
      <w:proofErr w:type="spellEnd"/>
      <w:proofErr w:type="gramEnd"/>
    </w:p>
    <w:p w14:paraId="104C2C5E" w14:textId="734B75E5" w:rsidR="00F14176" w:rsidRDefault="005E7150" w:rsidP="00F60311">
      <w:pPr>
        <w:pStyle w:val="ListParagraph"/>
        <w:numPr>
          <w:ilvl w:val="1"/>
          <w:numId w:val="1"/>
        </w:numPr>
      </w:pPr>
      <w:r>
        <w:t xml:space="preserve">Software </w:t>
      </w:r>
      <w:r w:rsidR="00D9326B">
        <w:t>Path =&gt; Dump, software dump</w:t>
      </w:r>
    </w:p>
    <w:p w14:paraId="74C09431" w14:textId="1EE97F42" w:rsidR="00B91CCE" w:rsidRDefault="00B91CCE" w:rsidP="00F60311">
      <w:pPr>
        <w:pStyle w:val="ListParagraph"/>
        <w:numPr>
          <w:ilvl w:val="1"/>
          <w:numId w:val="1"/>
        </w:numPr>
      </w:pPr>
      <w:r>
        <w:t xml:space="preserve">Software installation team will not worry about the </w:t>
      </w:r>
      <w:proofErr w:type="spellStart"/>
      <w:r>
        <w:t>lic</w:t>
      </w:r>
      <w:proofErr w:type="spellEnd"/>
      <w:r>
        <w:t xml:space="preserve"> enti</w:t>
      </w:r>
      <w:r w:rsidR="00E26F12">
        <w:t>tlements</w:t>
      </w:r>
    </w:p>
    <w:p w14:paraId="393E9E80" w14:textId="7B387BF1" w:rsidR="00E26F12" w:rsidRDefault="00E26F12" w:rsidP="00F60311">
      <w:pPr>
        <w:pStyle w:val="ListParagraph"/>
        <w:numPr>
          <w:ilvl w:val="1"/>
          <w:numId w:val="1"/>
        </w:numPr>
      </w:pPr>
      <w:proofErr w:type="spellStart"/>
      <w:r>
        <w:t>Enumarion</w:t>
      </w:r>
      <w:proofErr w:type="spellEnd"/>
      <w:r>
        <w:t xml:space="preserve"> process =&gt; </w:t>
      </w:r>
      <w:proofErr w:type="spellStart"/>
      <w:r>
        <w:t>quertley</w:t>
      </w:r>
      <w:proofErr w:type="spellEnd"/>
      <w:r>
        <w:t xml:space="preserve"> </w:t>
      </w:r>
    </w:p>
    <w:p w14:paraId="7CD5E119" w14:textId="2B4506D9" w:rsidR="00E26F12" w:rsidRDefault="00602D74" w:rsidP="00F60311">
      <w:pPr>
        <w:pStyle w:val="ListParagraph"/>
        <w:numPr>
          <w:ilvl w:val="1"/>
          <w:numId w:val="1"/>
        </w:numPr>
      </w:pPr>
      <w:proofErr w:type="spellStart"/>
      <w:r>
        <w:t>Softwares</w:t>
      </w:r>
      <w:proofErr w:type="spellEnd"/>
      <w:r>
        <w:t xml:space="preserve"> purchased by the departments </w:t>
      </w:r>
      <w:r w:rsidR="002D7A2C">
        <w:t>using credit cards directly</w:t>
      </w:r>
    </w:p>
    <w:p w14:paraId="1B22031B" w14:textId="33B15874" w:rsidR="002D7A2C" w:rsidRDefault="002D7A2C" w:rsidP="00F60311">
      <w:pPr>
        <w:pStyle w:val="ListParagraph"/>
        <w:numPr>
          <w:ilvl w:val="1"/>
          <w:numId w:val="1"/>
        </w:numPr>
      </w:pPr>
      <w:r>
        <w:t xml:space="preserve">Software </w:t>
      </w:r>
      <w:proofErr w:type="spellStart"/>
      <w:r>
        <w:t>Lic</w:t>
      </w:r>
      <w:proofErr w:type="spellEnd"/>
      <w:r>
        <w:t xml:space="preserve"> =&gt; subscription agreement</w:t>
      </w:r>
      <w:r w:rsidR="00023C20">
        <w:t>/</w:t>
      </w:r>
      <w:r w:rsidR="009F7709">
        <w:t xml:space="preserve">remove from the </w:t>
      </w:r>
      <w:proofErr w:type="gramStart"/>
      <w:r w:rsidR="009F7709">
        <w:t>Admin</w:t>
      </w:r>
      <w:proofErr w:type="gramEnd"/>
      <w:r w:rsidR="009F7709">
        <w:t xml:space="preserve"> console (how</w:t>
      </w:r>
      <w:r w:rsidR="00E1217F">
        <w:t xml:space="preserve"> it works practically)/publisher packs/subscription tables</w:t>
      </w:r>
      <w:r w:rsidR="00AC5810">
        <w:t>/</w:t>
      </w:r>
    </w:p>
    <w:p w14:paraId="1C31CC5C" w14:textId="6A70BED4" w:rsidR="00AC5810" w:rsidRDefault="00AC5810" w:rsidP="00F60311">
      <w:pPr>
        <w:pStyle w:val="ListParagraph"/>
        <w:numPr>
          <w:ilvl w:val="1"/>
          <w:numId w:val="1"/>
        </w:numPr>
      </w:pPr>
      <w:r>
        <w:t>Service Graph =&gt; pulls all the data and</w:t>
      </w:r>
    </w:p>
    <w:p w14:paraId="3067B4C2" w14:textId="608B44F9" w:rsidR="00AC5810" w:rsidRDefault="00AC5810" w:rsidP="00F60311">
      <w:pPr>
        <w:pStyle w:val="ListParagraph"/>
        <w:numPr>
          <w:ilvl w:val="1"/>
          <w:numId w:val="1"/>
        </w:numPr>
      </w:pPr>
      <w:r>
        <w:t xml:space="preserve">Normalization =&gt; </w:t>
      </w:r>
    </w:p>
    <w:p w14:paraId="56B5853E" w14:textId="0DA16F92" w:rsidR="008602F4" w:rsidRDefault="008602F4" w:rsidP="00F60311">
      <w:pPr>
        <w:pStyle w:val="ListParagraph"/>
        <w:numPr>
          <w:ilvl w:val="1"/>
          <w:numId w:val="1"/>
        </w:numPr>
      </w:pPr>
      <w:r>
        <w:t xml:space="preserve">Reclamiation rules </w:t>
      </w:r>
      <w:proofErr w:type="spellStart"/>
      <w:r>
        <w:t>doesnot</w:t>
      </w:r>
      <w:proofErr w:type="spellEnd"/>
      <w:r>
        <w:t xml:space="preserve"> work </w:t>
      </w:r>
      <w:proofErr w:type="gramStart"/>
      <w:r w:rsidR="001121E1">
        <w:t>subscription based</w:t>
      </w:r>
      <w:proofErr w:type="gramEnd"/>
      <w:r w:rsidR="001121E1">
        <w:t xml:space="preserve"> software</w:t>
      </w:r>
    </w:p>
    <w:p w14:paraId="4B952D8C" w14:textId="51B85047" w:rsidR="001121E1" w:rsidRDefault="001121E1" w:rsidP="00F60311">
      <w:pPr>
        <w:pStyle w:val="ListParagraph"/>
        <w:numPr>
          <w:ilvl w:val="1"/>
          <w:numId w:val="1"/>
        </w:numPr>
      </w:pPr>
      <w:r>
        <w:t xml:space="preserve">Downgrade the subscription </w:t>
      </w:r>
      <w:r w:rsidR="005512C7">
        <w:t xml:space="preserve">=&gt; F3 </w:t>
      </w:r>
      <w:proofErr w:type="spellStart"/>
      <w:r w:rsidR="005512C7">
        <w:t>lic</w:t>
      </w:r>
      <w:proofErr w:type="spellEnd"/>
      <w:r w:rsidR="005512C7">
        <w:t xml:space="preserve"> or E3 </w:t>
      </w:r>
      <w:proofErr w:type="spellStart"/>
      <w:r w:rsidR="005512C7">
        <w:t>Lic</w:t>
      </w:r>
      <w:proofErr w:type="spellEnd"/>
      <w:r w:rsidR="005512C7">
        <w:t>, based on that we can define reports</w:t>
      </w:r>
    </w:p>
    <w:p w14:paraId="5A89C277" w14:textId="2325F9A1" w:rsidR="005512C7" w:rsidRDefault="002008BF" w:rsidP="00F60311">
      <w:pPr>
        <w:pStyle w:val="ListParagraph"/>
        <w:numPr>
          <w:ilvl w:val="1"/>
          <w:numId w:val="1"/>
        </w:numPr>
      </w:pPr>
      <w:r>
        <w:t xml:space="preserve">Complaint or not complaint =&gt; </w:t>
      </w:r>
      <w:r w:rsidR="000600A0">
        <w:t>reclaim</w:t>
      </w:r>
      <w:r>
        <w:t xml:space="preserve"> the software</w:t>
      </w:r>
    </w:p>
    <w:p w14:paraId="750723D3" w14:textId="575E324F" w:rsidR="002008BF" w:rsidRDefault="00937B56" w:rsidP="00F60311">
      <w:pPr>
        <w:pStyle w:val="ListParagraph"/>
        <w:numPr>
          <w:ilvl w:val="1"/>
          <w:numId w:val="1"/>
        </w:numPr>
      </w:pPr>
      <w:r>
        <w:t xml:space="preserve">How </w:t>
      </w:r>
      <w:proofErr w:type="gramStart"/>
      <w:r>
        <w:t>we can</w:t>
      </w:r>
      <w:proofErr w:type="gramEnd"/>
      <w:r>
        <w:t xml:space="preserve"> reclaim the software? </w:t>
      </w:r>
      <w:proofErr w:type="spellStart"/>
      <w:r>
        <w:t>Entitilement</w:t>
      </w:r>
      <w:proofErr w:type="spellEnd"/>
      <w:r>
        <w:t xml:space="preserve"> imports? </w:t>
      </w:r>
      <w:proofErr w:type="spellStart"/>
      <w:r w:rsidR="00385B53">
        <w:t>Entitilement</w:t>
      </w:r>
      <w:proofErr w:type="spellEnd"/>
      <w:r w:rsidR="00385B53">
        <w:t xml:space="preserve"> </w:t>
      </w:r>
      <w:proofErr w:type="spellStart"/>
      <w:proofErr w:type="gramStart"/>
      <w:r w:rsidR="00385B53">
        <w:t>imports?additional</w:t>
      </w:r>
      <w:proofErr w:type="spellEnd"/>
      <w:proofErr w:type="gramEnd"/>
      <w:r w:rsidR="00385B53">
        <w:t xml:space="preserve"> </w:t>
      </w:r>
      <w:proofErr w:type="spellStart"/>
      <w:r w:rsidR="00385B53">
        <w:t>entilement</w:t>
      </w:r>
      <w:proofErr w:type="spellEnd"/>
      <w:r w:rsidR="00385B53">
        <w:t>/software harvesting/subscription</w:t>
      </w:r>
    </w:p>
    <w:p w14:paraId="4447D16D" w14:textId="0DAA471E" w:rsidR="00A64E45" w:rsidRDefault="00796191" w:rsidP="00F60311">
      <w:pPr>
        <w:pStyle w:val="ListParagraph"/>
        <w:numPr>
          <w:ilvl w:val="1"/>
          <w:numId w:val="1"/>
        </w:numPr>
      </w:pPr>
      <w:r>
        <w:t xml:space="preserve">HAM/SAM =&gt; Single </w:t>
      </w:r>
      <w:proofErr w:type="spellStart"/>
      <w:r>
        <w:t>Lic</w:t>
      </w:r>
      <w:proofErr w:type="spellEnd"/>
      <w:r>
        <w:t xml:space="preserve"> ($2m per year for 100k device)</w:t>
      </w:r>
      <w:r w:rsidR="00841EDD">
        <w:t xml:space="preserve"> +</w:t>
      </w:r>
      <w:r w:rsidR="00EB67C9">
        <w:t xml:space="preserve"> how many devices you manage (pivot table)</w:t>
      </w:r>
      <w:r w:rsidR="00DC658F">
        <w:t xml:space="preserve"> =&gt; only account will be able tell you no report </w:t>
      </w:r>
      <w:r w:rsidR="00ED57DA">
        <w:t>available)</w:t>
      </w:r>
    </w:p>
    <w:p w14:paraId="4C0D9ECE" w14:textId="3036A8AF" w:rsidR="00796191" w:rsidRDefault="002A466C" w:rsidP="00F60311">
      <w:pPr>
        <w:pStyle w:val="ListParagraph"/>
        <w:numPr>
          <w:ilvl w:val="1"/>
          <w:numId w:val="1"/>
        </w:numPr>
      </w:pPr>
      <w:r>
        <w:t xml:space="preserve">HAM </w:t>
      </w:r>
      <w:r w:rsidR="00EB67C9">
        <w:t xml:space="preserve">use cases =&gt; </w:t>
      </w:r>
      <w:r w:rsidR="00A5278D">
        <w:t>ASN</w:t>
      </w:r>
      <w:r w:rsidR="000B333B">
        <w:t xml:space="preserve"> (SAP/Ariba etc..)</w:t>
      </w:r>
      <w:r w:rsidR="00A5278D">
        <w:t>, Service Graph,</w:t>
      </w:r>
      <w:r w:rsidR="00033640">
        <w:t xml:space="preserve"> Life Cycle, Disposal</w:t>
      </w:r>
      <w:r w:rsidR="0082761C">
        <w:t xml:space="preserve"> (legal hold</w:t>
      </w:r>
      <w:proofErr w:type="gramStart"/>
      <w:r w:rsidR="0082761C">
        <w:t>),</w:t>
      </w:r>
      <w:r w:rsidR="001C2BFF">
        <w:t>transfer</w:t>
      </w:r>
      <w:proofErr w:type="gramEnd"/>
      <w:r w:rsidR="001C2BFF">
        <w:t xml:space="preserve"> laptop/surrender laptop</w:t>
      </w:r>
      <w:r w:rsidR="0090787F">
        <w:t>, Asset receive through the Now Mobile, Model refreshment, loaner,</w:t>
      </w:r>
      <w:r w:rsidR="003B07BF">
        <w:t xml:space="preserve"> disposal process</w:t>
      </w:r>
      <w:r w:rsidR="00FF1334">
        <w:t xml:space="preserve">, issue </w:t>
      </w:r>
      <w:r w:rsidR="00EC773B">
        <w:t xml:space="preserve">metrics, ghost installations </w:t>
      </w:r>
    </w:p>
    <w:p w14:paraId="4F283232" w14:textId="6DCEB2B9" w:rsidR="003367B4" w:rsidRDefault="003367B4" w:rsidP="00F60311">
      <w:pPr>
        <w:pStyle w:val="ListParagraph"/>
        <w:numPr>
          <w:ilvl w:val="1"/>
          <w:numId w:val="1"/>
        </w:numPr>
      </w:pPr>
      <w:r>
        <w:t xml:space="preserve">Transfer laptop =&gt; write business </w:t>
      </w:r>
      <w:r w:rsidR="000B333B">
        <w:t>rule to do that</w:t>
      </w:r>
    </w:p>
    <w:p w14:paraId="2111DBEA" w14:textId="77777777" w:rsidR="000B333B" w:rsidRDefault="000B333B" w:rsidP="00F60311">
      <w:pPr>
        <w:pStyle w:val="ListParagraph"/>
        <w:numPr>
          <w:ilvl w:val="1"/>
          <w:numId w:val="1"/>
        </w:numPr>
      </w:pPr>
    </w:p>
    <w:p w14:paraId="3277B4FB" w14:textId="3CFFE2ED" w:rsidR="00B562F0" w:rsidRDefault="00B562F0" w:rsidP="00B562F0">
      <w:pPr>
        <w:pStyle w:val="ListParagraph"/>
        <w:numPr>
          <w:ilvl w:val="0"/>
          <w:numId w:val="1"/>
        </w:numPr>
      </w:pPr>
      <w:r>
        <w:t>Source of HAM</w:t>
      </w:r>
    </w:p>
    <w:p w14:paraId="2CA5FF52" w14:textId="7841D010" w:rsidR="00B562F0" w:rsidRDefault="00E52593" w:rsidP="00B562F0">
      <w:pPr>
        <w:pStyle w:val="ListParagraph"/>
        <w:numPr>
          <w:ilvl w:val="1"/>
          <w:numId w:val="1"/>
        </w:numPr>
      </w:pPr>
      <w:r>
        <w:t xml:space="preserve">Legacy =&gt; SCCM, </w:t>
      </w:r>
      <w:proofErr w:type="spellStart"/>
      <w:r>
        <w:t>hw</w:t>
      </w:r>
      <w:proofErr w:type="spellEnd"/>
      <w:r>
        <w:t xml:space="preserve"> for </w:t>
      </w:r>
      <w:r w:rsidR="00A66F83">
        <w:t>windows</w:t>
      </w:r>
    </w:p>
    <w:p w14:paraId="438512DC" w14:textId="77777777" w:rsidR="00212C6E" w:rsidRDefault="00A66F83" w:rsidP="00B562F0">
      <w:pPr>
        <w:pStyle w:val="ListParagraph"/>
        <w:numPr>
          <w:ilvl w:val="1"/>
          <w:numId w:val="1"/>
        </w:numPr>
      </w:pPr>
      <w:r>
        <w:t xml:space="preserve">Current =&gt; </w:t>
      </w:r>
      <w:r w:rsidR="00060E3D">
        <w:t>AirWatch (windows11)</w:t>
      </w:r>
    </w:p>
    <w:p w14:paraId="5255FF50" w14:textId="6942372E" w:rsidR="00212C6E" w:rsidRDefault="00212C6E" w:rsidP="00B562F0">
      <w:pPr>
        <w:pStyle w:val="ListParagraph"/>
        <w:numPr>
          <w:ilvl w:val="1"/>
          <w:numId w:val="1"/>
        </w:numPr>
      </w:pPr>
      <w:r>
        <w:t xml:space="preserve">Apple Devices =&gt; </w:t>
      </w:r>
      <w:proofErr w:type="spellStart"/>
      <w:r w:rsidR="00AB396A">
        <w:t>Jmaf</w:t>
      </w:r>
      <w:proofErr w:type="spellEnd"/>
      <w:r w:rsidR="00AB396A">
        <w:t xml:space="preserve"> </w:t>
      </w:r>
    </w:p>
    <w:p w14:paraId="4E6319F9" w14:textId="752D4E03" w:rsidR="00E52593" w:rsidRDefault="00212C6E" w:rsidP="00B562F0">
      <w:pPr>
        <w:pStyle w:val="ListParagraph"/>
        <w:numPr>
          <w:ilvl w:val="1"/>
          <w:numId w:val="1"/>
        </w:numPr>
      </w:pPr>
      <w:r>
        <w:t>Software =&gt; KDM</w:t>
      </w:r>
      <w:r w:rsidR="00A66F83">
        <w:t xml:space="preserve"> </w:t>
      </w:r>
    </w:p>
    <w:p w14:paraId="74F9AFC4" w14:textId="049E70DC" w:rsidR="00AB396A" w:rsidRDefault="00A9375C" w:rsidP="00B562F0">
      <w:pPr>
        <w:pStyle w:val="ListParagraph"/>
        <w:numPr>
          <w:ilvl w:val="1"/>
          <w:numId w:val="1"/>
        </w:numPr>
      </w:pPr>
      <w:r>
        <w:t>Procurement source =&gt;</w:t>
      </w:r>
      <w:r w:rsidR="002233CF">
        <w:t xml:space="preserve"> every geo has different </w:t>
      </w:r>
      <w:proofErr w:type="gramStart"/>
      <w:r w:rsidR="002233CF">
        <w:t>source ,</w:t>
      </w:r>
      <w:proofErr w:type="gramEnd"/>
      <w:r w:rsidR="002233CF">
        <w:t xml:space="preserve"> AS</w:t>
      </w:r>
      <w:r w:rsidR="006C49C0">
        <w:t>N integrated with HP &amp; Dell</w:t>
      </w:r>
    </w:p>
    <w:p w14:paraId="3E23F4D6" w14:textId="61E615BC" w:rsidR="006C49C0" w:rsidRDefault="000C5FFE" w:rsidP="00B562F0">
      <w:pPr>
        <w:pStyle w:val="ListParagraph"/>
        <w:numPr>
          <w:ilvl w:val="1"/>
          <w:numId w:val="1"/>
        </w:numPr>
      </w:pPr>
      <w:r>
        <w:t>Manual imports</w:t>
      </w:r>
    </w:p>
    <w:p w14:paraId="6A942C9C" w14:textId="08A5EF84" w:rsidR="00A9375C" w:rsidRDefault="00C60EDB" w:rsidP="00B562F0">
      <w:pPr>
        <w:pStyle w:val="ListParagraph"/>
        <w:numPr>
          <w:ilvl w:val="1"/>
          <w:numId w:val="1"/>
        </w:numPr>
      </w:pPr>
      <w:r>
        <w:t xml:space="preserve">Now Mobile to receive the </w:t>
      </w:r>
      <w:r w:rsidR="00D253FE">
        <w:t>records</w:t>
      </w:r>
    </w:p>
    <w:p w14:paraId="6665F26E" w14:textId="0DDBF683" w:rsidR="00D253FE" w:rsidRDefault="00D253FE" w:rsidP="00B562F0">
      <w:pPr>
        <w:pStyle w:val="ListParagraph"/>
        <w:numPr>
          <w:ilvl w:val="1"/>
          <w:numId w:val="1"/>
        </w:numPr>
      </w:pPr>
      <w:r>
        <w:lastRenderedPageBreak/>
        <w:t>Procurement record, procurement line</w:t>
      </w:r>
      <w:r w:rsidR="00382DD5">
        <w:t>, order indent, serial numbers</w:t>
      </w:r>
      <w:r>
        <w:t xml:space="preserve"> </w:t>
      </w:r>
      <w:proofErr w:type="gramStart"/>
      <w:r>
        <w:t>etc..</w:t>
      </w:r>
      <w:proofErr w:type="gramEnd"/>
      <w:r w:rsidR="008756D2">
        <w:t xml:space="preserve"> =&gt; ALM_ASSET table, when there is no model is not </w:t>
      </w:r>
      <w:proofErr w:type="gramStart"/>
      <w:r w:rsidR="008756D2">
        <w:t>available</w:t>
      </w:r>
      <w:proofErr w:type="gramEnd"/>
      <w:r w:rsidR="008756D2">
        <w:t xml:space="preserve"> we need to create </w:t>
      </w:r>
      <w:r w:rsidR="00BA0F3B">
        <w:t>new models</w:t>
      </w:r>
    </w:p>
    <w:p w14:paraId="1367FD38" w14:textId="5E1DEC52" w:rsidR="00BA0F3B" w:rsidRDefault="00BA0F3B" w:rsidP="00B562F0">
      <w:pPr>
        <w:pStyle w:val="ListParagraph"/>
        <w:numPr>
          <w:ilvl w:val="1"/>
          <w:numId w:val="1"/>
        </w:numPr>
      </w:pPr>
      <w:r>
        <w:t>No consumables monitoring</w:t>
      </w:r>
    </w:p>
    <w:p w14:paraId="022D8BBB" w14:textId="77777777" w:rsidR="00BA0F3B" w:rsidRDefault="00BA0F3B" w:rsidP="00B562F0">
      <w:pPr>
        <w:pStyle w:val="ListParagraph"/>
        <w:numPr>
          <w:ilvl w:val="1"/>
          <w:numId w:val="1"/>
        </w:numPr>
      </w:pPr>
    </w:p>
    <w:p w14:paraId="311AEFFE" w14:textId="63CED59A" w:rsidR="00C60EDB" w:rsidRDefault="00C60EDB" w:rsidP="00C60EDB">
      <w:pPr>
        <w:pStyle w:val="ListParagraph"/>
        <w:ind w:left="360"/>
        <w:rPr>
          <w:b/>
          <w:bCs/>
        </w:rPr>
      </w:pPr>
      <w:r>
        <w:rPr>
          <w:b/>
          <w:bCs/>
        </w:rPr>
        <w:t>===========================================================</w:t>
      </w:r>
    </w:p>
    <w:p w14:paraId="30F9C8D7" w14:textId="0EFD93C7" w:rsidR="0092478E" w:rsidRDefault="00796CD9" w:rsidP="001B1A49">
      <w:pPr>
        <w:pStyle w:val="ListParagraph"/>
        <w:numPr>
          <w:ilvl w:val="0"/>
          <w:numId w:val="1"/>
        </w:numPr>
        <w:rPr>
          <w:b/>
          <w:bCs/>
        </w:rPr>
      </w:pPr>
      <w:r w:rsidRPr="001B1A49">
        <w:rPr>
          <w:b/>
          <w:bCs/>
        </w:rPr>
        <w:t xml:space="preserve">Implementation </w:t>
      </w:r>
      <w:r w:rsidR="00F61260" w:rsidRPr="001B1A49">
        <w:rPr>
          <w:b/>
          <w:bCs/>
        </w:rPr>
        <w:t>Steps:</w:t>
      </w:r>
    </w:p>
    <w:p w14:paraId="297D11D5" w14:textId="77777777" w:rsidR="00540CD3" w:rsidRPr="00540CD3" w:rsidRDefault="00540CD3" w:rsidP="00540CD3">
      <w:pPr>
        <w:pStyle w:val="ListParagraph"/>
        <w:numPr>
          <w:ilvl w:val="1"/>
          <w:numId w:val="1"/>
        </w:numPr>
        <w:rPr>
          <w:b/>
          <w:bCs/>
        </w:rPr>
      </w:pPr>
      <w:r w:rsidRPr="00540CD3">
        <w:rPr>
          <w:b/>
          <w:bCs/>
        </w:rPr>
        <w:t>Collect and document the following data:</w:t>
      </w:r>
    </w:p>
    <w:p w14:paraId="54B3284B" w14:textId="77777777" w:rsidR="00540CD3" w:rsidRPr="00540CD3" w:rsidRDefault="00540CD3" w:rsidP="00540CD3">
      <w:pPr>
        <w:pStyle w:val="ListParagraph"/>
        <w:numPr>
          <w:ilvl w:val="2"/>
          <w:numId w:val="1"/>
        </w:numPr>
      </w:pPr>
      <w:r w:rsidRPr="00540CD3">
        <w:t xml:space="preserve">Document who owns hardware asset management: </w:t>
      </w:r>
    </w:p>
    <w:p w14:paraId="47842D9A" w14:textId="77777777" w:rsidR="000550D7" w:rsidRPr="000550D7" w:rsidRDefault="000550D7" w:rsidP="000550D7">
      <w:pPr>
        <w:pStyle w:val="ListParagraph"/>
        <w:numPr>
          <w:ilvl w:val="2"/>
          <w:numId w:val="1"/>
        </w:numPr>
      </w:pPr>
      <w:r w:rsidRPr="000550D7">
        <w:t>Determine who can purchase or lease hardware:</w:t>
      </w:r>
    </w:p>
    <w:p w14:paraId="2BD83771" w14:textId="77777777" w:rsidR="00CB4E4B" w:rsidRPr="00CB4E4B" w:rsidRDefault="00CB4E4B" w:rsidP="00CB4E4B">
      <w:pPr>
        <w:pStyle w:val="ListParagraph"/>
        <w:numPr>
          <w:ilvl w:val="2"/>
          <w:numId w:val="1"/>
        </w:numPr>
      </w:pPr>
      <w:r w:rsidRPr="00CB4E4B">
        <w:t>Make sure you have a healthy CMDB:</w:t>
      </w:r>
    </w:p>
    <w:p w14:paraId="45BD4516" w14:textId="77777777" w:rsidR="00CB4E4B" w:rsidRPr="00CB4E4B" w:rsidRDefault="00CB4E4B" w:rsidP="00CB4E4B">
      <w:pPr>
        <w:pStyle w:val="ListParagraph"/>
        <w:numPr>
          <w:ilvl w:val="2"/>
          <w:numId w:val="1"/>
        </w:numPr>
      </w:pPr>
      <w:r w:rsidRPr="00CB4E4B">
        <w:t>Clarify how hardware is distributed:</w:t>
      </w:r>
    </w:p>
    <w:p w14:paraId="76FC04EC" w14:textId="77777777" w:rsidR="00CB4E4B" w:rsidRPr="00CB4E4B" w:rsidRDefault="00CB4E4B" w:rsidP="00CB4E4B">
      <w:pPr>
        <w:pStyle w:val="ListParagraph"/>
        <w:numPr>
          <w:ilvl w:val="2"/>
          <w:numId w:val="1"/>
        </w:numPr>
      </w:pPr>
      <w:r w:rsidRPr="00CB4E4B">
        <w:t>Establish if the hardware is reclaimed:</w:t>
      </w:r>
    </w:p>
    <w:p w14:paraId="5E3F92A0" w14:textId="77777777" w:rsidR="006F5DCD" w:rsidRPr="006F5DCD" w:rsidRDefault="006F5DCD" w:rsidP="006F5DCD">
      <w:pPr>
        <w:pStyle w:val="ListParagraph"/>
        <w:numPr>
          <w:ilvl w:val="2"/>
          <w:numId w:val="1"/>
        </w:numPr>
      </w:pPr>
      <w:r w:rsidRPr="006F5DCD">
        <w:t>Confirm how hardware audits are currently conducted:</w:t>
      </w:r>
    </w:p>
    <w:p w14:paraId="1436F4CF" w14:textId="77777777" w:rsidR="00C85BEF" w:rsidRPr="00C85BEF" w:rsidRDefault="00C85BEF" w:rsidP="00C85BEF">
      <w:pPr>
        <w:pStyle w:val="ListParagraph"/>
        <w:numPr>
          <w:ilvl w:val="1"/>
          <w:numId w:val="1"/>
        </w:numPr>
        <w:rPr>
          <w:b/>
          <w:bCs/>
        </w:rPr>
      </w:pPr>
      <w:r w:rsidRPr="00C85BEF">
        <w:rPr>
          <w:b/>
          <w:bCs/>
        </w:rPr>
        <w:t>Identify the scope for the initial launch</w:t>
      </w:r>
    </w:p>
    <w:p w14:paraId="3F3BEB4A" w14:textId="1EDB2516" w:rsidR="003773C4" w:rsidRPr="003773C4" w:rsidRDefault="003773C4" w:rsidP="002A1BC8">
      <w:pPr>
        <w:pStyle w:val="ListParagraph"/>
        <w:numPr>
          <w:ilvl w:val="2"/>
          <w:numId w:val="1"/>
        </w:numPr>
      </w:pPr>
      <w:r w:rsidRPr="003773C4">
        <w:t xml:space="preserve">Asset </w:t>
      </w:r>
      <w:proofErr w:type="spellStart"/>
      <w:proofErr w:type="gramStart"/>
      <w:r w:rsidRPr="003773C4">
        <w:t>refresh,Audit</w:t>
      </w:r>
      <w:proofErr w:type="gramEnd"/>
      <w:r w:rsidRPr="003773C4">
        <w:t>,Disposal,Normalization,Procurement,Stock</w:t>
      </w:r>
      <w:proofErr w:type="spellEnd"/>
      <w:r w:rsidRPr="003773C4">
        <w:t xml:space="preserve"> management</w:t>
      </w:r>
    </w:p>
    <w:p w14:paraId="4AB729EE" w14:textId="04210BB6" w:rsidR="001B1A49" w:rsidRDefault="00AA6147" w:rsidP="00AA6147">
      <w:pPr>
        <w:pStyle w:val="ListParagraph"/>
        <w:numPr>
          <w:ilvl w:val="1"/>
          <w:numId w:val="1"/>
        </w:numPr>
        <w:rPr>
          <w:b/>
          <w:bCs/>
        </w:rPr>
      </w:pPr>
      <w:r>
        <w:rPr>
          <w:b/>
          <w:bCs/>
        </w:rPr>
        <w:t>Document business outcomes and metrics and objectives</w:t>
      </w:r>
    </w:p>
    <w:p w14:paraId="41591DC0" w14:textId="1026088E" w:rsidR="00AA6147" w:rsidRDefault="00FA7C6B" w:rsidP="00FA7C6B">
      <w:pPr>
        <w:pStyle w:val="ListParagraph"/>
        <w:numPr>
          <w:ilvl w:val="1"/>
          <w:numId w:val="1"/>
        </w:numPr>
        <w:rPr>
          <w:b/>
          <w:bCs/>
        </w:rPr>
      </w:pPr>
      <w:r w:rsidRPr="00FA7C6B">
        <w:rPr>
          <w:b/>
          <w:bCs/>
        </w:rPr>
        <w:t>Assess your team readiness</w:t>
      </w:r>
    </w:p>
    <w:p w14:paraId="59ACBE6B" w14:textId="6E2B875A" w:rsidR="00FA7C6B" w:rsidRPr="0027570E" w:rsidRDefault="00DA09AF" w:rsidP="00FA7C6B">
      <w:pPr>
        <w:pStyle w:val="ListParagraph"/>
        <w:numPr>
          <w:ilvl w:val="2"/>
          <w:numId w:val="1"/>
        </w:numPr>
      </w:pPr>
      <w:r w:rsidRPr="0027570E">
        <w:t>Hardware asset manager,</w:t>
      </w:r>
      <w:r w:rsidR="0027570E" w:rsidRPr="0027570E">
        <w:rPr>
          <w:rFonts w:eastAsiaTheme="minorEastAsia" w:hAnsi="Century Gothic"/>
          <w:color w:val="000000" w:themeColor="text1"/>
          <w:kern w:val="24"/>
        </w:rPr>
        <w:t xml:space="preserve"> </w:t>
      </w:r>
      <w:r w:rsidR="0027570E" w:rsidRPr="0027570E">
        <w:t>Service catalog manager,</w:t>
      </w:r>
      <w:r w:rsidR="0027570E" w:rsidRPr="0027570E">
        <w:rPr>
          <w:rFonts w:eastAsiaTheme="minorEastAsia" w:hAnsi="Century Gothic"/>
          <w:color w:val="000000" w:themeColor="text1"/>
          <w:kern w:val="24"/>
        </w:rPr>
        <w:t xml:space="preserve"> </w:t>
      </w:r>
      <w:r w:rsidR="0027570E" w:rsidRPr="0027570E">
        <w:t>Procurement manager</w:t>
      </w:r>
    </w:p>
    <w:p w14:paraId="139F3B31" w14:textId="77777777" w:rsidR="00EB254C" w:rsidRPr="00EB254C" w:rsidRDefault="00EB254C" w:rsidP="00EB254C">
      <w:pPr>
        <w:pStyle w:val="ListParagraph"/>
        <w:numPr>
          <w:ilvl w:val="1"/>
          <w:numId w:val="1"/>
        </w:numPr>
        <w:rPr>
          <w:b/>
          <w:bCs/>
        </w:rPr>
      </w:pPr>
      <w:r w:rsidRPr="00EB254C">
        <w:rPr>
          <w:b/>
          <w:bCs/>
        </w:rPr>
        <w:t>Create an implementation governance committee</w:t>
      </w:r>
    </w:p>
    <w:p w14:paraId="617080B4" w14:textId="77777777" w:rsidR="00EB254C" w:rsidRPr="00EB254C" w:rsidRDefault="00EB254C" w:rsidP="00EB254C">
      <w:pPr>
        <w:pStyle w:val="ListParagraph"/>
        <w:numPr>
          <w:ilvl w:val="1"/>
          <w:numId w:val="1"/>
        </w:numPr>
        <w:rPr>
          <w:b/>
          <w:bCs/>
        </w:rPr>
      </w:pPr>
      <w:r w:rsidRPr="00EB254C">
        <w:rPr>
          <w:b/>
          <w:bCs/>
        </w:rPr>
        <w:t>Build a communications and training plan</w:t>
      </w:r>
    </w:p>
    <w:p w14:paraId="1C70CA0B" w14:textId="77777777" w:rsidR="00DA67C7" w:rsidRPr="00DA67C7" w:rsidRDefault="00DA67C7" w:rsidP="00DA67C7">
      <w:pPr>
        <w:pStyle w:val="ListParagraph"/>
        <w:numPr>
          <w:ilvl w:val="1"/>
          <w:numId w:val="1"/>
        </w:numPr>
        <w:rPr>
          <w:b/>
          <w:bCs/>
        </w:rPr>
      </w:pPr>
      <w:r w:rsidRPr="00DA67C7">
        <w:rPr>
          <w:b/>
          <w:bCs/>
        </w:rPr>
        <w:t>Plan for a phased rollout</w:t>
      </w:r>
    </w:p>
    <w:p w14:paraId="18D57A3B" w14:textId="61AB157B" w:rsidR="0027570E" w:rsidRDefault="007F6986" w:rsidP="0027570E">
      <w:pPr>
        <w:pStyle w:val="ListParagraph"/>
        <w:numPr>
          <w:ilvl w:val="1"/>
          <w:numId w:val="1"/>
        </w:numPr>
        <w:rPr>
          <w:b/>
          <w:bCs/>
        </w:rPr>
      </w:pPr>
      <w:r>
        <w:rPr>
          <w:b/>
          <w:bCs/>
        </w:rPr>
        <w:t>Risk</w:t>
      </w:r>
      <w:r w:rsidR="000B5DAD">
        <w:rPr>
          <w:b/>
          <w:bCs/>
        </w:rPr>
        <w:t>s</w:t>
      </w:r>
    </w:p>
    <w:p w14:paraId="1B18D229" w14:textId="4176A895" w:rsidR="007F6986" w:rsidRDefault="00755E2F" w:rsidP="00925DF4">
      <w:pPr>
        <w:pStyle w:val="ListParagraph"/>
        <w:numPr>
          <w:ilvl w:val="0"/>
          <w:numId w:val="1"/>
        </w:numPr>
        <w:rPr>
          <w:b/>
          <w:bCs/>
        </w:rPr>
      </w:pPr>
      <w:r>
        <w:rPr>
          <w:b/>
          <w:bCs/>
        </w:rPr>
        <w:t>Platform Setup Activity</w:t>
      </w:r>
    </w:p>
    <w:p w14:paraId="05B43579" w14:textId="512C0DE2" w:rsidR="00755E2F" w:rsidRDefault="00283099" w:rsidP="00755E2F">
      <w:pPr>
        <w:pStyle w:val="ListParagraph"/>
        <w:numPr>
          <w:ilvl w:val="1"/>
          <w:numId w:val="1"/>
        </w:numPr>
        <w:rPr>
          <w:b/>
          <w:bCs/>
        </w:rPr>
      </w:pPr>
      <w:r>
        <w:rPr>
          <w:b/>
          <w:bCs/>
        </w:rPr>
        <w:t>Activate Plugins</w:t>
      </w:r>
    </w:p>
    <w:p w14:paraId="613D1FCB" w14:textId="78150B40" w:rsidR="00283099" w:rsidRDefault="005D4316" w:rsidP="00755E2F">
      <w:pPr>
        <w:pStyle w:val="ListParagraph"/>
        <w:numPr>
          <w:ilvl w:val="1"/>
          <w:numId w:val="1"/>
        </w:numPr>
        <w:rPr>
          <w:b/>
          <w:bCs/>
        </w:rPr>
      </w:pPr>
      <w:r>
        <w:rPr>
          <w:b/>
          <w:bCs/>
        </w:rPr>
        <w:t>Enable Access</w:t>
      </w:r>
    </w:p>
    <w:p w14:paraId="52B81971" w14:textId="53D99614" w:rsidR="005D4316" w:rsidRDefault="00DD07D1" w:rsidP="00755E2F">
      <w:pPr>
        <w:pStyle w:val="ListParagraph"/>
        <w:numPr>
          <w:ilvl w:val="1"/>
          <w:numId w:val="1"/>
        </w:numPr>
        <w:rPr>
          <w:b/>
          <w:bCs/>
        </w:rPr>
      </w:pPr>
      <w:r>
        <w:rPr>
          <w:b/>
          <w:bCs/>
        </w:rPr>
        <w:t>Define the process &amp; Workflows</w:t>
      </w:r>
    </w:p>
    <w:p w14:paraId="074FAC1C" w14:textId="77777777" w:rsidR="00D97B0D" w:rsidRPr="00D97B0D" w:rsidRDefault="00D97B0D" w:rsidP="00D97B0D">
      <w:pPr>
        <w:pStyle w:val="ListParagraph"/>
        <w:numPr>
          <w:ilvl w:val="2"/>
          <w:numId w:val="1"/>
        </w:numPr>
        <w:rPr>
          <w:b/>
          <w:bCs/>
        </w:rPr>
      </w:pPr>
      <w:r w:rsidRPr="00D97B0D">
        <w:rPr>
          <w:b/>
          <w:bCs/>
        </w:rPr>
        <w:t>Request</w:t>
      </w:r>
    </w:p>
    <w:p w14:paraId="168A6B9E" w14:textId="77777777" w:rsidR="00D97B0D" w:rsidRPr="00D97B0D" w:rsidRDefault="00D97B0D" w:rsidP="00D97B0D">
      <w:pPr>
        <w:pStyle w:val="ListParagraph"/>
        <w:numPr>
          <w:ilvl w:val="2"/>
          <w:numId w:val="1"/>
        </w:numPr>
        <w:rPr>
          <w:b/>
          <w:bCs/>
        </w:rPr>
      </w:pPr>
      <w:r w:rsidRPr="00D97B0D">
        <w:rPr>
          <w:b/>
          <w:bCs/>
        </w:rPr>
        <w:t>Procurement</w:t>
      </w:r>
    </w:p>
    <w:p w14:paraId="574F3DC6" w14:textId="77777777" w:rsidR="00D97B0D" w:rsidRPr="00D97B0D" w:rsidRDefault="00D97B0D" w:rsidP="00D97B0D">
      <w:pPr>
        <w:pStyle w:val="ListParagraph"/>
        <w:numPr>
          <w:ilvl w:val="2"/>
          <w:numId w:val="1"/>
        </w:numPr>
        <w:rPr>
          <w:b/>
          <w:bCs/>
        </w:rPr>
      </w:pPr>
      <w:r w:rsidRPr="00D97B0D">
        <w:rPr>
          <w:b/>
          <w:bCs/>
        </w:rPr>
        <w:t>Install, Move, Add and Change (IMAC)</w:t>
      </w:r>
    </w:p>
    <w:p w14:paraId="1601C9AC" w14:textId="77777777" w:rsidR="00D97B0D" w:rsidRPr="00D97B0D" w:rsidRDefault="00D97B0D" w:rsidP="00D97B0D">
      <w:pPr>
        <w:pStyle w:val="ListParagraph"/>
        <w:numPr>
          <w:ilvl w:val="2"/>
          <w:numId w:val="1"/>
        </w:numPr>
        <w:rPr>
          <w:b/>
          <w:bCs/>
        </w:rPr>
      </w:pPr>
      <w:r w:rsidRPr="00D97B0D">
        <w:rPr>
          <w:b/>
          <w:bCs/>
        </w:rPr>
        <w:t>Decommission</w:t>
      </w:r>
    </w:p>
    <w:p w14:paraId="2C670673" w14:textId="5DA27ECF" w:rsidR="00DD07D1" w:rsidRDefault="00D97B0D" w:rsidP="00D97B0D">
      <w:pPr>
        <w:pStyle w:val="ListParagraph"/>
        <w:numPr>
          <w:ilvl w:val="2"/>
          <w:numId w:val="1"/>
        </w:numPr>
        <w:rPr>
          <w:b/>
          <w:bCs/>
        </w:rPr>
      </w:pPr>
      <w:r w:rsidRPr="00D97B0D">
        <w:rPr>
          <w:b/>
          <w:bCs/>
        </w:rPr>
        <w:t>Disposal</w:t>
      </w:r>
    </w:p>
    <w:p w14:paraId="78938C27" w14:textId="4117D6A4" w:rsidR="00D97B0D" w:rsidRDefault="00B90934" w:rsidP="00D97B0D">
      <w:pPr>
        <w:pStyle w:val="ListParagraph"/>
        <w:numPr>
          <w:ilvl w:val="1"/>
          <w:numId w:val="1"/>
        </w:numPr>
        <w:rPr>
          <w:b/>
          <w:bCs/>
        </w:rPr>
      </w:pPr>
      <w:r>
        <w:rPr>
          <w:b/>
          <w:bCs/>
        </w:rPr>
        <w:t>Define Model Categories</w:t>
      </w:r>
    </w:p>
    <w:p w14:paraId="61933C54" w14:textId="768CD3DF" w:rsidR="00B90934" w:rsidRDefault="005953A6" w:rsidP="00D97B0D">
      <w:pPr>
        <w:pStyle w:val="ListParagraph"/>
        <w:numPr>
          <w:ilvl w:val="1"/>
          <w:numId w:val="1"/>
        </w:numPr>
        <w:rPr>
          <w:b/>
          <w:bCs/>
        </w:rPr>
      </w:pPr>
      <w:r>
        <w:rPr>
          <w:b/>
          <w:bCs/>
        </w:rPr>
        <w:t>Configure Foundation Data (</w:t>
      </w:r>
      <w:proofErr w:type="spellStart"/>
      <w:proofErr w:type="gramStart"/>
      <w:r w:rsidR="00D03E3B">
        <w:rPr>
          <w:b/>
          <w:bCs/>
        </w:rPr>
        <w:t>Location,users</w:t>
      </w:r>
      <w:proofErr w:type="gramEnd"/>
      <w:r w:rsidR="00D03E3B">
        <w:rPr>
          <w:b/>
          <w:bCs/>
        </w:rPr>
        <w:t>,</w:t>
      </w:r>
      <w:r w:rsidR="00FE5583">
        <w:rPr>
          <w:b/>
          <w:bCs/>
        </w:rPr>
        <w:t>Cost</w:t>
      </w:r>
      <w:proofErr w:type="spellEnd"/>
      <w:r w:rsidR="00FE5583">
        <w:rPr>
          <w:b/>
          <w:bCs/>
        </w:rPr>
        <w:t xml:space="preserve"> Centers,</w:t>
      </w:r>
      <w:r w:rsidR="00D013F1">
        <w:rPr>
          <w:b/>
          <w:bCs/>
        </w:rPr>
        <w:t xml:space="preserve"> </w:t>
      </w:r>
      <w:r w:rsidR="006C6E01">
        <w:rPr>
          <w:b/>
          <w:bCs/>
        </w:rPr>
        <w:t>Departments</w:t>
      </w:r>
      <w:r w:rsidR="00D013F1">
        <w:rPr>
          <w:b/>
          <w:bCs/>
        </w:rPr>
        <w:t>)</w:t>
      </w:r>
    </w:p>
    <w:p w14:paraId="556F3948" w14:textId="13A86F9F" w:rsidR="00D013F1" w:rsidRDefault="00FE7B45" w:rsidP="00D97B0D">
      <w:pPr>
        <w:pStyle w:val="ListParagraph"/>
        <w:numPr>
          <w:ilvl w:val="1"/>
          <w:numId w:val="1"/>
        </w:numPr>
        <w:rPr>
          <w:b/>
          <w:bCs/>
        </w:rPr>
      </w:pPr>
      <w:r>
        <w:rPr>
          <w:b/>
          <w:bCs/>
        </w:rPr>
        <w:t>Import Asset Data</w:t>
      </w:r>
    </w:p>
    <w:p w14:paraId="08894382" w14:textId="77777777" w:rsidR="007A27C9" w:rsidRPr="007A27C9" w:rsidRDefault="007A27C9" w:rsidP="007A27C9">
      <w:pPr>
        <w:pStyle w:val="ListParagraph"/>
        <w:numPr>
          <w:ilvl w:val="2"/>
          <w:numId w:val="1"/>
        </w:numPr>
        <w:rPr>
          <w:b/>
          <w:bCs/>
        </w:rPr>
      </w:pPr>
      <w:r w:rsidRPr="007A27C9">
        <w:rPr>
          <w:b/>
          <w:bCs/>
        </w:rPr>
        <w:t>Purchase date</w:t>
      </w:r>
    </w:p>
    <w:p w14:paraId="14EF9A63" w14:textId="77777777" w:rsidR="007A27C9" w:rsidRPr="007A27C9" w:rsidRDefault="007A27C9" w:rsidP="007A27C9">
      <w:pPr>
        <w:pStyle w:val="ListParagraph"/>
        <w:numPr>
          <w:ilvl w:val="2"/>
          <w:numId w:val="1"/>
        </w:numPr>
        <w:rPr>
          <w:b/>
          <w:bCs/>
        </w:rPr>
      </w:pPr>
      <w:r w:rsidRPr="007A27C9">
        <w:rPr>
          <w:b/>
          <w:bCs/>
        </w:rPr>
        <w:t>Purchase Order (PO) number</w:t>
      </w:r>
    </w:p>
    <w:p w14:paraId="4702785E" w14:textId="77777777" w:rsidR="007A27C9" w:rsidRPr="007A27C9" w:rsidRDefault="007A27C9" w:rsidP="007A27C9">
      <w:pPr>
        <w:pStyle w:val="ListParagraph"/>
        <w:numPr>
          <w:ilvl w:val="2"/>
          <w:numId w:val="1"/>
        </w:numPr>
        <w:rPr>
          <w:b/>
          <w:bCs/>
        </w:rPr>
      </w:pPr>
      <w:r w:rsidRPr="007A27C9">
        <w:rPr>
          <w:b/>
          <w:bCs/>
        </w:rPr>
        <w:t>Model</w:t>
      </w:r>
    </w:p>
    <w:p w14:paraId="44D09506" w14:textId="77777777" w:rsidR="007A27C9" w:rsidRPr="007A27C9" w:rsidRDefault="007A27C9" w:rsidP="007A27C9">
      <w:pPr>
        <w:pStyle w:val="ListParagraph"/>
        <w:numPr>
          <w:ilvl w:val="2"/>
          <w:numId w:val="1"/>
        </w:numPr>
        <w:rPr>
          <w:b/>
          <w:bCs/>
        </w:rPr>
      </w:pPr>
      <w:r w:rsidRPr="007A27C9">
        <w:rPr>
          <w:b/>
          <w:bCs/>
        </w:rPr>
        <w:t>Serial Number</w:t>
      </w:r>
    </w:p>
    <w:p w14:paraId="10F1F015" w14:textId="77777777" w:rsidR="007A27C9" w:rsidRPr="007A27C9" w:rsidRDefault="007A27C9" w:rsidP="007A27C9">
      <w:pPr>
        <w:pStyle w:val="ListParagraph"/>
        <w:numPr>
          <w:ilvl w:val="2"/>
          <w:numId w:val="1"/>
        </w:numPr>
        <w:rPr>
          <w:b/>
          <w:bCs/>
        </w:rPr>
      </w:pPr>
      <w:r w:rsidRPr="007A27C9">
        <w:rPr>
          <w:b/>
          <w:bCs/>
        </w:rPr>
        <w:t>Asset tag</w:t>
      </w:r>
    </w:p>
    <w:p w14:paraId="2C94147F" w14:textId="77777777" w:rsidR="007A27C9" w:rsidRPr="007A27C9" w:rsidRDefault="007A27C9" w:rsidP="007A27C9">
      <w:pPr>
        <w:pStyle w:val="ListParagraph"/>
        <w:numPr>
          <w:ilvl w:val="2"/>
          <w:numId w:val="1"/>
        </w:numPr>
        <w:rPr>
          <w:b/>
          <w:bCs/>
        </w:rPr>
      </w:pPr>
      <w:r w:rsidRPr="007A27C9">
        <w:rPr>
          <w:b/>
          <w:bCs/>
        </w:rPr>
        <w:t>Status (in-use or in-stock assets only are in-scope)</w:t>
      </w:r>
    </w:p>
    <w:p w14:paraId="47E30ED3" w14:textId="77777777" w:rsidR="007A27C9" w:rsidRPr="007A27C9" w:rsidRDefault="007A27C9" w:rsidP="007A27C9">
      <w:pPr>
        <w:pStyle w:val="ListParagraph"/>
        <w:numPr>
          <w:ilvl w:val="2"/>
          <w:numId w:val="1"/>
        </w:numPr>
        <w:rPr>
          <w:b/>
          <w:bCs/>
        </w:rPr>
      </w:pPr>
      <w:r w:rsidRPr="007A27C9">
        <w:rPr>
          <w:b/>
          <w:bCs/>
        </w:rPr>
        <w:t>Warranty expiration</w:t>
      </w:r>
    </w:p>
    <w:p w14:paraId="7F8B5153" w14:textId="55FC3269" w:rsidR="00FE7B45" w:rsidRDefault="00E216B1" w:rsidP="00FE7B45">
      <w:pPr>
        <w:pStyle w:val="ListParagraph"/>
        <w:numPr>
          <w:ilvl w:val="2"/>
          <w:numId w:val="1"/>
        </w:numPr>
        <w:rPr>
          <w:b/>
          <w:bCs/>
        </w:rPr>
      </w:pPr>
      <w:r w:rsidRPr="00E216B1">
        <w:rPr>
          <w:b/>
          <w:bCs/>
        </w:rPr>
        <w:t>Stock rooms</w:t>
      </w:r>
    </w:p>
    <w:p w14:paraId="34D3B5E4" w14:textId="7B32BF67" w:rsidR="00E216B1" w:rsidRDefault="00F065A4" w:rsidP="00E216B1">
      <w:pPr>
        <w:pStyle w:val="ListParagraph"/>
        <w:numPr>
          <w:ilvl w:val="1"/>
          <w:numId w:val="1"/>
        </w:numPr>
        <w:rPr>
          <w:b/>
          <w:bCs/>
        </w:rPr>
      </w:pPr>
      <w:r>
        <w:rPr>
          <w:b/>
          <w:bCs/>
        </w:rPr>
        <w:t xml:space="preserve">Import </w:t>
      </w:r>
      <w:r w:rsidRPr="00F065A4">
        <w:rPr>
          <w:b/>
          <w:bCs/>
        </w:rPr>
        <w:t>Contract Data</w:t>
      </w:r>
    </w:p>
    <w:p w14:paraId="029AEEDB" w14:textId="77777777" w:rsidR="00BA02A1" w:rsidRPr="00BA02A1" w:rsidRDefault="00BA02A1" w:rsidP="00BA02A1">
      <w:pPr>
        <w:pStyle w:val="ListParagraph"/>
        <w:numPr>
          <w:ilvl w:val="2"/>
          <w:numId w:val="1"/>
        </w:numPr>
        <w:rPr>
          <w:b/>
          <w:bCs/>
        </w:rPr>
      </w:pPr>
      <w:r w:rsidRPr="00BA02A1">
        <w:rPr>
          <w:b/>
          <w:bCs/>
        </w:rPr>
        <w:lastRenderedPageBreak/>
        <w:t>Vendor</w:t>
      </w:r>
    </w:p>
    <w:p w14:paraId="0CC9F844" w14:textId="77777777" w:rsidR="00BA02A1" w:rsidRPr="00BA02A1" w:rsidRDefault="00BA02A1" w:rsidP="00BA02A1">
      <w:pPr>
        <w:pStyle w:val="ListParagraph"/>
        <w:numPr>
          <w:ilvl w:val="2"/>
          <w:numId w:val="1"/>
        </w:numPr>
        <w:rPr>
          <w:b/>
          <w:bCs/>
        </w:rPr>
      </w:pPr>
      <w:r w:rsidRPr="00BA02A1">
        <w:rPr>
          <w:b/>
          <w:bCs/>
        </w:rPr>
        <w:t>Contract type</w:t>
      </w:r>
    </w:p>
    <w:p w14:paraId="3B45FEBB" w14:textId="77777777" w:rsidR="00BA02A1" w:rsidRPr="00BA02A1" w:rsidRDefault="00BA02A1" w:rsidP="00BA02A1">
      <w:pPr>
        <w:pStyle w:val="ListParagraph"/>
        <w:numPr>
          <w:ilvl w:val="2"/>
          <w:numId w:val="1"/>
        </w:numPr>
        <w:rPr>
          <w:b/>
          <w:bCs/>
        </w:rPr>
      </w:pPr>
      <w:r w:rsidRPr="00BA02A1">
        <w:rPr>
          <w:b/>
          <w:bCs/>
        </w:rPr>
        <w:t>Start date</w:t>
      </w:r>
    </w:p>
    <w:p w14:paraId="074A14FC" w14:textId="77777777" w:rsidR="00BA02A1" w:rsidRPr="00BA02A1" w:rsidRDefault="00BA02A1" w:rsidP="00BA02A1">
      <w:pPr>
        <w:pStyle w:val="ListParagraph"/>
        <w:numPr>
          <w:ilvl w:val="2"/>
          <w:numId w:val="1"/>
        </w:numPr>
        <w:rPr>
          <w:b/>
          <w:bCs/>
        </w:rPr>
      </w:pPr>
      <w:r w:rsidRPr="00BA02A1">
        <w:rPr>
          <w:b/>
          <w:bCs/>
        </w:rPr>
        <w:t>End date</w:t>
      </w:r>
    </w:p>
    <w:p w14:paraId="4013AF8F" w14:textId="77777777" w:rsidR="00BA02A1" w:rsidRPr="00BA02A1" w:rsidRDefault="00BA02A1" w:rsidP="00BA02A1">
      <w:pPr>
        <w:pStyle w:val="ListParagraph"/>
        <w:numPr>
          <w:ilvl w:val="2"/>
          <w:numId w:val="1"/>
        </w:numPr>
        <w:rPr>
          <w:b/>
          <w:bCs/>
        </w:rPr>
      </w:pPr>
      <w:r w:rsidRPr="00BA02A1">
        <w:rPr>
          <w:b/>
          <w:bCs/>
        </w:rPr>
        <w:t>Short description</w:t>
      </w:r>
    </w:p>
    <w:p w14:paraId="4E42DAA3" w14:textId="77777777" w:rsidR="00BA02A1" w:rsidRPr="00BA02A1" w:rsidRDefault="00BA02A1" w:rsidP="00BA02A1">
      <w:pPr>
        <w:pStyle w:val="ListParagraph"/>
        <w:numPr>
          <w:ilvl w:val="2"/>
          <w:numId w:val="1"/>
        </w:numPr>
        <w:rPr>
          <w:b/>
          <w:bCs/>
        </w:rPr>
      </w:pPr>
      <w:r w:rsidRPr="00BA02A1">
        <w:rPr>
          <w:b/>
          <w:bCs/>
        </w:rPr>
        <w:t>Contact information</w:t>
      </w:r>
    </w:p>
    <w:p w14:paraId="5F71F3A5" w14:textId="75CA894F" w:rsidR="00F065A4" w:rsidRDefault="00BA02A1" w:rsidP="00BA02A1">
      <w:pPr>
        <w:pStyle w:val="ListParagraph"/>
        <w:numPr>
          <w:ilvl w:val="2"/>
          <w:numId w:val="1"/>
        </w:numPr>
        <w:rPr>
          <w:b/>
          <w:bCs/>
        </w:rPr>
      </w:pPr>
      <w:r w:rsidRPr="00BA02A1">
        <w:rPr>
          <w:b/>
          <w:bCs/>
        </w:rPr>
        <w:t>Related assets</w:t>
      </w:r>
    </w:p>
    <w:p w14:paraId="0BA76972" w14:textId="2E9AFA84" w:rsidR="00BA02A1" w:rsidRDefault="000405A8" w:rsidP="00BA02A1">
      <w:pPr>
        <w:pStyle w:val="ListParagraph"/>
        <w:numPr>
          <w:ilvl w:val="1"/>
          <w:numId w:val="1"/>
        </w:numPr>
        <w:rPr>
          <w:b/>
          <w:bCs/>
        </w:rPr>
      </w:pPr>
      <w:r>
        <w:rPr>
          <w:b/>
          <w:bCs/>
        </w:rPr>
        <w:t xml:space="preserve">Setup &amp; </w:t>
      </w:r>
      <w:r w:rsidR="00F726AD">
        <w:rPr>
          <w:b/>
          <w:bCs/>
        </w:rPr>
        <w:t>Configure Discovery</w:t>
      </w:r>
    </w:p>
    <w:p w14:paraId="562644AD" w14:textId="2E7AC21D" w:rsidR="00F726AD" w:rsidRDefault="00F726AD" w:rsidP="00BA02A1">
      <w:pPr>
        <w:pStyle w:val="ListParagraph"/>
        <w:numPr>
          <w:ilvl w:val="1"/>
          <w:numId w:val="1"/>
        </w:numPr>
        <w:rPr>
          <w:b/>
          <w:bCs/>
        </w:rPr>
      </w:pPr>
      <w:r>
        <w:rPr>
          <w:b/>
          <w:bCs/>
        </w:rPr>
        <w:t>Integrate with required data sources</w:t>
      </w:r>
    </w:p>
    <w:p w14:paraId="569D0782" w14:textId="303C7DE3" w:rsidR="00F726AD" w:rsidRDefault="00C74CDE" w:rsidP="006730E6">
      <w:pPr>
        <w:pStyle w:val="ListParagraph"/>
        <w:numPr>
          <w:ilvl w:val="0"/>
          <w:numId w:val="1"/>
        </w:numPr>
        <w:rPr>
          <w:b/>
          <w:bCs/>
        </w:rPr>
      </w:pPr>
      <w:r>
        <w:rPr>
          <w:b/>
          <w:bCs/>
        </w:rPr>
        <w:t>Process Guide</w:t>
      </w:r>
    </w:p>
    <w:p w14:paraId="39EBB7BE" w14:textId="674A4B07" w:rsidR="00C74CDE" w:rsidRPr="00FD686C" w:rsidRDefault="00FD686C" w:rsidP="00C74CDE">
      <w:pPr>
        <w:pStyle w:val="ListParagraph"/>
        <w:numPr>
          <w:ilvl w:val="1"/>
          <w:numId w:val="1"/>
        </w:numPr>
        <w:rPr>
          <w:b/>
          <w:bCs/>
        </w:rPr>
      </w:pPr>
      <w:r w:rsidRPr="000D7E39">
        <w:rPr>
          <w:lang w:val="en-AU"/>
        </w:rPr>
        <w:t xml:space="preserve">process responsible for tracking accurate and complete financial, contractual, and operational information about hardware assets and their relationship to CIs. </w:t>
      </w:r>
      <w:r>
        <w:rPr>
          <w:lang w:val="en-AU"/>
        </w:rPr>
        <w:t>It</w:t>
      </w:r>
      <w:r w:rsidRPr="000D7E39">
        <w:rPr>
          <w:lang w:val="en-AU"/>
        </w:rPr>
        <w:t xml:space="preserve"> </w:t>
      </w:r>
      <w:r>
        <w:rPr>
          <w:lang w:val="en-AU"/>
        </w:rPr>
        <w:t>manages</w:t>
      </w:r>
      <w:r w:rsidRPr="000D7E39">
        <w:rPr>
          <w:lang w:val="en-AU"/>
        </w:rPr>
        <w:t xml:space="preserve"> the life cycle of all hardware assets within ServiceNow.</w:t>
      </w:r>
    </w:p>
    <w:p w14:paraId="03F4FF3E" w14:textId="2CF3E238" w:rsidR="00FD686C" w:rsidRPr="00EE0B8F" w:rsidRDefault="00EE0B8F" w:rsidP="00C74CDE">
      <w:pPr>
        <w:pStyle w:val="ListParagraph"/>
        <w:numPr>
          <w:ilvl w:val="1"/>
          <w:numId w:val="1"/>
        </w:numPr>
        <w:rPr>
          <w:lang w:val="en-AU"/>
        </w:rPr>
      </w:pPr>
      <w:r w:rsidRPr="00EE0B8F">
        <w:rPr>
          <w:lang w:val="en-AU"/>
        </w:rPr>
        <w:t>Strong inter-process relationships exist between Change Management, Incident Management, Request Management/Fulfillment, Vendor Management, Procurement, Asset Discovery, and Configuration Management. Hardware Asset Management is a key component of a reliable Service Catalog and CMDB within the ServiceNow platform.</w:t>
      </w:r>
    </w:p>
    <w:p w14:paraId="770A0EAD" w14:textId="30EFC916" w:rsidR="00EE0B8F" w:rsidRPr="003F4895" w:rsidRDefault="003F4895" w:rsidP="00C74CDE">
      <w:pPr>
        <w:pStyle w:val="ListParagraph"/>
        <w:numPr>
          <w:ilvl w:val="1"/>
          <w:numId w:val="1"/>
        </w:numPr>
        <w:rPr>
          <w:b/>
          <w:bCs/>
        </w:rPr>
      </w:pPr>
      <w:r w:rsidRPr="000D7E39">
        <w:rPr>
          <w:lang w:val="en-AU"/>
        </w:rPr>
        <w:t xml:space="preserve">standardize the asset lifecycle as it pertains to </w:t>
      </w:r>
      <w:r>
        <w:rPr>
          <w:lang w:val="en-AU"/>
        </w:rPr>
        <w:t>requesting, procuring</w:t>
      </w:r>
      <w:r w:rsidRPr="000D7E39">
        <w:rPr>
          <w:lang w:val="en-AU"/>
        </w:rPr>
        <w:t>, receiving, install</w:t>
      </w:r>
      <w:r>
        <w:rPr>
          <w:lang w:val="en-AU"/>
        </w:rPr>
        <w:t>ing, retiring, and disposing of hardware assets</w:t>
      </w:r>
    </w:p>
    <w:p w14:paraId="11CF3780" w14:textId="77777777" w:rsidR="00394D47" w:rsidRPr="00394D47" w:rsidRDefault="00394D47" w:rsidP="00394D47">
      <w:pPr>
        <w:pStyle w:val="ListParagraph"/>
        <w:numPr>
          <w:ilvl w:val="1"/>
          <w:numId w:val="1"/>
        </w:numPr>
      </w:pPr>
      <w:r w:rsidRPr="00394D47">
        <w:t xml:space="preserve">Ensure all hardware assets are recorded and maintained in the asset repository </w:t>
      </w:r>
    </w:p>
    <w:p w14:paraId="5590ED16" w14:textId="77777777" w:rsidR="00394D47" w:rsidRPr="00394D47" w:rsidRDefault="00394D47" w:rsidP="00394D47">
      <w:pPr>
        <w:pStyle w:val="ListParagraph"/>
        <w:numPr>
          <w:ilvl w:val="1"/>
          <w:numId w:val="1"/>
        </w:numPr>
      </w:pPr>
      <w:r w:rsidRPr="00394D47">
        <w:t>Accurately identify hardware assets to be refreshed or retired</w:t>
      </w:r>
    </w:p>
    <w:p w14:paraId="33E438B0" w14:textId="77777777" w:rsidR="00394D47" w:rsidRPr="00394D47" w:rsidRDefault="00394D47" w:rsidP="00394D47">
      <w:pPr>
        <w:pStyle w:val="ListParagraph"/>
        <w:numPr>
          <w:ilvl w:val="1"/>
          <w:numId w:val="1"/>
        </w:numPr>
      </w:pPr>
      <w:r w:rsidRPr="00394D47">
        <w:t>Ensure all maintenance and lease agreement information is maintained in the asset repository and linked to the appropriate asset records</w:t>
      </w:r>
    </w:p>
    <w:p w14:paraId="555F8DA8" w14:textId="77777777" w:rsidR="00394D47" w:rsidRPr="00394D47" w:rsidRDefault="00394D47" w:rsidP="00394D47">
      <w:pPr>
        <w:pStyle w:val="ListParagraph"/>
        <w:numPr>
          <w:ilvl w:val="1"/>
          <w:numId w:val="1"/>
        </w:numPr>
      </w:pPr>
      <w:r w:rsidRPr="00394D47">
        <w:t>Capture purchase order information from corporate procurement functions to enable the receipt of hardware assets and the initial creation of asset records</w:t>
      </w:r>
    </w:p>
    <w:p w14:paraId="4DCA3814" w14:textId="77777777" w:rsidR="00394D47" w:rsidRPr="00394D47" w:rsidRDefault="00394D47" w:rsidP="00394D47">
      <w:pPr>
        <w:pStyle w:val="ListParagraph"/>
        <w:numPr>
          <w:ilvl w:val="1"/>
          <w:numId w:val="1"/>
        </w:numPr>
      </w:pPr>
      <w:r w:rsidRPr="00394D47">
        <w:t>Capture hardware asset information resultant from CI installation, move, add, change, or replacement activities</w:t>
      </w:r>
    </w:p>
    <w:p w14:paraId="61D62D22" w14:textId="77777777" w:rsidR="00394D47" w:rsidRPr="00394D47" w:rsidRDefault="00394D47" w:rsidP="00394D47">
      <w:pPr>
        <w:pStyle w:val="ListParagraph"/>
        <w:numPr>
          <w:ilvl w:val="1"/>
          <w:numId w:val="1"/>
        </w:numPr>
      </w:pPr>
      <w:r w:rsidRPr="00394D47">
        <w:t>Provide prompt registration and updates of hardware asset records to enable the performance of other service management processes (e.g., recording of asset records prior to the implementation of a Physical CI, data feeds into charge/show back processes)</w:t>
      </w:r>
    </w:p>
    <w:p w14:paraId="31654FE2" w14:textId="77777777" w:rsidR="00610C1E" w:rsidRPr="000D7E39" w:rsidRDefault="00610C1E" w:rsidP="00610C1E">
      <w:pPr>
        <w:pStyle w:val="07Bullets"/>
        <w:numPr>
          <w:ilvl w:val="0"/>
          <w:numId w:val="1"/>
        </w:numPr>
        <w:rPr>
          <w:b/>
          <w:bCs/>
        </w:rPr>
      </w:pPr>
      <w:r w:rsidRPr="000D7E39">
        <w:rPr>
          <w:b/>
          <w:bCs/>
        </w:rPr>
        <w:t>Customer Business Value</w:t>
      </w:r>
    </w:p>
    <w:p w14:paraId="4C5FD4EE" w14:textId="77777777" w:rsidR="00F408A3" w:rsidRPr="00F408A3" w:rsidRDefault="00F408A3" w:rsidP="00F408A3">
      <w:pPr>
        <w:pStyle w:val="ListParagraph"/>
        <w:numPr>
          <w:ilvl w:val="1"/>
          <w:numId w:val="1"/>
        </w:numPr>
      </w:pPr>
      <w:r w:rsidRPr="00F408A3">
        <w:t>Increased consistency in the execution of hardware asset management processes using standard processes and Out of the Box (OOTB) ServiceNow functionality.</w:t>
      </w:r>
    </w:p>
    <w:p w14:paraId="137886BB" w14:textId="77777777" w:rsidR="00F408A3" w:rsidRPr="00F408A3" w:rsidRDefault="00F408A3" w:rsidP="00F408A3">
      <w:pPr>
        <w:pStyle w:val="ListParagraph"/>
        <w:numPr>
          <w:ilvl w:val="1"/>
          <w:numId w:val="1"/>
        </w:numPr>
      </w:pPr>
      <w:r w:rsidRPr="00F408A3">
        <w:t>Integrated Hardware Asset Management process with stockroom, procurement, and field services activities allows data gathered from asset-related transactions to sustain ongoing asset repository accuracy and enable the use of available inventory to avoid unnecessary purchasing actions.</w:t>
      </w:r>
    </w:p>
    <w:p w14:paraId="11D5665D" w14:textId="77777777" w:rsidR="00F408A3" w:rsidRPr="00F408A3" w:rsidRDefault="00F408A3" w:rsidP="00F408A3">
      <w:pPr>
        <w:pStyle w:val="ListParagraph"/>
        <w:numPr>
          <w:ilvl w:val="1"/>
          <w:numId w:val="1"/>
        </w:numPr>
      </w:pPr>
      <w:r w:rsidRPr="00F408A3">
        <w:t>Avoid penalties and derive the most benefits from maintenance and lease contracts</w:t>
      </w:r>
    </w:p>
    <w:p w14:paraId="42C4BAA1" w14:textId="77777777" w:rsidR="00F408A3" w:rsidRPr="00F408A3" w:rsidRDefault="00F408A3" w:rsidP="00F408A3">
      <w:pPr>
        <w:pStyle w:val="ListParagraph"/>
        <w:numPr>
          <w:ilvl w:val="1"/>
          <w:numId w:val="1"/>
        </w:numPr>
      </w:pPr>
      <w:r w:rsidRPr="00F408A3">
        <w:t>Provides accurate hardware asset data to make sound business decisions about ongoing and future investments.</w:t>
      </w:r>
    </w:p>
    <w:p w14:paraId="103878D9" w14:textId="77777777" w:rsidR="00F408A3" w:rsidRPr="00F408A3" w:rsidRDefault="00F408A3" w:rsidP="00F408A3">
      <w:pPr>
        <w:pStyle w:val="ListParagraph"/>
        <w:numPr>
          <w:ilvl w:val="1"/>
          <w:numId w:val="1"/>
        </w:numPr>
      </w:pPr>
      <w:r w:rsidRPr="00F408A3">
        <w:t>Accurate reports to Asset Owners in accordance with audit and US Sarbanes-Oxley requirements.</w:t>
      </w:r>
    </w:p>
    <w:p w14:paraId="21E0849D" w14:textId="748D8DC7" w:rsidR="003F4895" w:rsidRDefault="0007631C" w:rsidP="0007631C">
      <w:pPr>
        <w:pStyle w:val="ListParagraph"/>
        <w:numPr>
          <w:ilvl w:val="0"/>
          <w:numId w:val="1"/>
        </w:numPr>
        <w:rPr>
          <w:b/>
          <w:bCs/>
        </w:rPr>
      </w:pPr>
      <w:r>
        <w:rPr>
          <w:b/>
          <w:bCs/>
        </w:rPr>
        <w:lastRenderedPageBreak/>
        <w:t>Roles</w:t>
      </w:r>
    </w:p>
    <w:p w14:paraId="0A64CC57" w14:textId="57FFE12C" w:rsidR="0007631C" w:rsidRPr="0007631C" w:rsidRDefault="0007631C" w:rsidP="0007631C">
      <w:pPr>
        <w:pStyle w:val="ListParagraph"/>
        <w:numPr>
          <w:ilvl w:val="1"/>
          <w:numId w:val="1"/>
        </w:numPr>
        <w:rPr>
          <w:b/>
          <w:bCs/>
        </w:rPr>
      </w:pPr>
      <w:r w:rsidRPr="000D7E39">
        <w:rPr>
          <w:rFonts w:ascii="Century Gothic" w:hAnsi="Century Gothic" w:cs="Arial"/>
          <w:sz w:val="18"/>
          <w:szCs w:val="18"/>
        </w:rPr>
        <w:t>Process Owner</w:t>
      </w:r>
    </w:p>
    <w:p w14:paraId="32B40036" w14:textId="6F08A148" w:rsidR="0007631C" w:rsidRDefault="00694308" w:rsidP="0007631C">
      <w:pPr>
        <w:pStyle w:val="ListParagraph"/>
        <w:numPr>
          <w:ilvl w:val="1"/>
          <w:numId w:val="1"/>
        </w:numPr>
        <w:rPr>
          <w:b/>
          <w:bCs/>
        </w:rPr>
      </w:pPr>
      <w:r w:rsidRPr="00694308">
        <w:rPr>
          <w:b/>
          <w:bCs/>
        </w:rPr>
        <w:t>Asset Manager</w:t>
      </w:r>
    </w:p>
    <w:p w14:paraId="56E01007" w14:textId="1538A529" w:rsidR="00694308" w:rsidRDefault="00677E6F" w:rsidP="0007631C">
      <w:pPr>
        <w:pStyle w:val="ListParagraph"/>
        <w:numPr>
          <w:ilvl w:val="1"/>
          <w:numId w:val="1"/>
        </w:numPr>
        <w:rPr>
          <w:b/>
          <w:bCs/>
        </w:rPr>
      </w:pPr>
      <w:r w:rsidRPr="00677E6F">
        <w:rPr>
          <w:b/>
          <w:bCs/>
        </w:rPr>
        <w:t>Asset Analyst</w:t>
      </w:r>
    </w:p>
    <w:p w14:paraId="7B1D81C5" w14:textId="0BE3D40F" w:rsidR="00677E6F" w:rsidRPr="000E45AC" w:rsidRDefault="000E45AC" w:rsidP="0007631C">
      <w:pPr>
        <w:pStyle w:val="ListParagraph"/>
        <w:numPr>
          <w:ilvl w:val="1"/>
          <w:numId w:val="1"/>
        </w:numPr>
        <w:rPr>
          <w:b/>
          <w:bCs/>
        </w:rPr>
      </w:pPr>
      <w:r w:rsidRPr="000D7E39">
        <w:rPr>
          <w:rFonts w:ascii="Century Gothic" w:hAnsi="Century Gothic" w:cs="Arial"/>
          <w:sz w:val="18"/>
          <w:szCs w:val="18"/>
        </w:rPr>
        <w:t>Asset Owner</w:t>
      </w:r>
    </w:p>
    <w:p w14:paraId="693BB7D3" w14:textId="3C297B05" w:rsidR="000E45AC" w:rsidRPr="007D01BF" w:rsidRDefault="007D01BF" w:rsidP="0007631C">
      <w:pPr>
        <w:pStyle w:val="ListParagraph"/>
        <w:numPr>
          <w:ilvl w:val="1"/>
          <w:numId w:val="1"/>
        </w:numPr>
        <w:rPr>
          <w:b/>
          <w:bCs/>
        </w:rPr>
      </w:pPr>
      <w:r w:rsidRPr="000D7E39">
        <w:rPr>
          <w:rFonts w:ascii="Century Gothic" w:hAnsi="Century Gothic" w:cs="Arial"/>
          <w:sz w:val="18"/>
          <w:szCs w:val="18"/>
        </w:rPr>
        <w:t>Stockroom Manager</w:t>
      </w:r>
    </w:p>
    <w:p w14:paraId="597069FC" w14:textId="7ECE2F1C" w:rsidR="007D01BF" w:rsidRDefault="007527C7" w:rsidP="00352F5A">
      <w:pPr>
        <w:pStyle w:val="ListParagraph"/>
        <w:numPr>
          <w:ilvl w:val="1"/>
          <w:numId w:val="1"/>
        </w:numPr>
        <w:rPr>
          <w:b/>
          <w:bCs/>
        </w:rPr>
      </w:pPr>
      <w:r w:rsidRPr="007527C7">
        <w:rPr>
          <w:b/>
          <w:bCs/>
        </w:rPr>
        <w:t>Procurement</w:t>
      </w:r>
      <w:r>
        <w:rPr>
          <w:b/>
          <w:bCs/>
        </w:rPr>
        <w:t xml:space="preserve"> </w:t>
      </w:r>
      <w:r w:rsidRPr="007527C7">
        <w:rPr>
          <w:b/>
          <w:bCs/>
        </w:rPr>
        <w:t>Manager</w:t>
      </w:r>
    </w:p>
    <w:p w14:paraId="54FDCC5F" w14:textId="3BC000AD" w:rsidR="007527C7" w:rsidRPr="003C0726" w:rsidRDefault="003C0726" w:rsidP="00352F5A">
      <w:pPr>
        <w:pStyle w:val="ListParagraph"/>
        <w:numPr>
          <w:ilvl w:val="1"/>
          <w:numId w:val="1"/>
        </w:numPr>
        <w:rPr>
          <w:b/>
          <w:bCs/>
        </w:rPr>
      </w:pPr>
      <w:r w:rsidRPr="000D7E39">
        <w:rPr>
          <w:rFonts w:ascii="Century Gothic" w:hAnsi="Century Gothic" w:cs="Arial"/>
          <w:sz w:val="18"/>
          <w:szCs w:val="18"/>
        </w:rPr>
        <w:t>Change Manager</w:t>
      </w:r>
    </w:p>
    <w:p w14:paraId="59AF9D66" w14:textId="77777777" w:rsidR="002015D5" w:rsidRPr="000D7E39" w:rsidRDefault="002015D5" w:rsidP="002015D5">
      <w:pPr>
        <w:pStyle w:val="03SubheadBodyTitle"/>
        <w:numPr>
          <w:ilvl w:val="0"/>
          <w:numId w:val="1"/>
        </w:numPr>
      </w:pPr>
      <w:bookmarkStart w:id="0" w:name="_Toc532567029"/>
      <w:bookmarkStart w:id="1" w:name="_Toc179287484"/>
      <w:r w:rsidRPr="000D7E39">
        <w:t>Hardware Asset Management Planning and Design</w:t>
      </w:r>
      <w:bookmarkEnd w:id="0"/>
      <w:bookmarkEnd w:id="1"/>
      <w:r w:rsidRPr="000D7E39">
        <w:t xml:space="preserve"> </w:t>
      </w:r>
    </w:p>
    <w:p w14:paraId="684B0CDC" w14:textId="42ECDD4E" w:rsidR="003C0726" w:rsidRPr="00C52196" w:rsidRDefault="00C52196" w:rsidP="002015D5">
      <w:pPr>
        <w:pStyle w:val="ListParagraph"/>
        <w:numPr>
          <w:ilvl w:val="1"/>
          <w:numId w:val="1"/>
        </w:numPr>
        <w:rPr>
          <w:b/>
          <w:bCs/>
        </w:rPr>
      </w:pPr>
      <w:r w:rsidRPr="000D7E39">
        <w:rPr>
          <w:rFonts w:ascii="Century Gothic" w:hAnsi="Century Gothic" w:cs="Arial"/>
          <w:color w:val="000000" w:themeColor="text1"/>
          <w:sz w:val="18"/>
          <w:szCs w:val="18"/>
        </w:rPr>
        <w:t>Identify Assets</w:t>
      </w:r>
    </w:p>
    <w:p w14:paraId="67B1E37F" w14:textId="7F8C97D6" w:rsidR="00C52196" w:rsidRPr="00A9707C" w:rsidRDefault="00A9707C" w:rsidP="002015D5">
      <w:pPr>
        <w:pStyle w:val="ListParagraph"/>
        <w:numPr>
          <w:ilvl w:val="1"/>
          <w:numId w:val="1"/>
        </w:numPr>
        <w:rPr>
          <w:b/>
          <w:bCs/>
        </w:rPr>
      </w:pPr>
      <w:r w:rsidRPr="000D7E39">
        <w:rPr>
          <w:rFonts w:ascii="Century Gothic" w:hAnsi="Century Gothic" w:cs="Arial"/>
          <w:color w:val="000000" w:themeColor="text1"/>
          <w:sz w:val="18"/>
          <w:szCs w:val="18"/>
        </w:rPr>
        <w:t>Create Asset Categories &amp; Models</w:t>
      </w:r>
    </w:p>
    <w:p w14:paraId="35FC14FE" w14:textId="5AE8914A" w:rsidR="00A9707C" w:rsidRPr="00497634" w:rsidRDefault="00497634" w:rsidP="002015D5">
      <w:pPr>
        <w:pStyle w:val="ListParagraph"/>
        <w:numPr>
          <w:ilvl w:val="1"/>
          <w:numId w:val="1"/>
        </w:numPr>
        <w:rPr>
          <w:b/>
          <w:bCs/>
        </w:rPr>
      </w:pPr>
      <w:r w:rsidRPr="000D7E39">
        <w:rPr>
          <w:rFonts w:ascii="Century Gothic" w:hAnsi="Century Gothic" w:cs="Arial"/>
          <w:color w:val="000000" w:themeColor="text1"/>
          <w:sz w:val="18"/>
          <w:szCs w:val="18"/>
        </w:rPr>
        <w:t>Create Product Bundles</w:t>
      </w:r>
    </w:p>
    <w:p w14:paraId="76845259" w14:textId="41A84D5D" w:rsidR="00497634" w:rsidRPr="00F803DD" w:rsidRDefault="00F803DD" w:rsidP="002015D5">
      <w:pPr>
        <w:pStyle w:val="ListParagraph"/>
        <w:numPr>
          <w:ilvl w:val="1"/>
          <w:numId w:val="1"/>
        </w:numPr>
        <w:rPr>
          <w:b/>
          <w:bCs/>
        </w:rPr>
      </w:pPr>
      <w:r w:rsidRPr="000D7E39">
        <w:rPr>
          <w:rFonts w:ascii="Century Gothic" w:hAnsi="Century Gothic" w:cs="Arial"/>
          <w:color w:val="000000" w:themeColor="text1"/>
          <w:sz w:val="18"/>
          <w:szCs w:val="18"/>
        </w:rPr>
        <w:t>Define Stockrooms</w:t>
      </w:r>
    </w:p>
    <w:p w14:paraId="57A1FED4" w14:textId="77777777" w:rsidR="00393EC3" w:rsidRPr="000D7E39" w:rsidRDefault="00393EC3" w:rsidP="00393EC3">
      <w:pPr>
        <w:pStyle w:val="03SubheadBodyTitle"/>
        <w:numPr>
          <w:ilvl w:val="0"/>
          <w:numId w:val="1"/>
        </w:numPr>
      </w:pPr>
      <w:bookmarkStart w:id="2" w:name="_Toc532567030"/>
      <w:bookmarkStart w:id="3" w:name="_Toc179287485"/>
      <w:r w:rsidRPr="000D7E39">
        <w:t>Hardware Asset Management Lifecycle</w:t>
      </w:r>
      <w:bookmarkEnd w:id="2"/>
      <w:bookmarkEnd w:id="3"/>
    </w:p>
    <w:p w14:paraId="61E48240" w14:textId="77777777" w:rsidR="00721A3A" w:rsidRDefault="00721A3A" w:rsidP="00721A3A">
      <w:pPr>
        <w:pStyle w:val="ListParagraph"/>
        <w:numPr>
          <w:ilvl w:val="1"/>
          <w:numId w:val="1"/>
        </w:numPr>
        <w:rPr>
          <w:b/>
          <w:bCs/>
        </w:rPr>
      </w:pPr>
      <w:r w:rsidRPr="00721A3A">
        <w:rPr>
          <w:b/>
          <w:bCs/>
        </w:rPr>
        <w:t>Request Hardware Asset</w:t>
      </w:r>
    </w:p>
    <w:p w14:paraId="1665C2B2" w14:textId="77777777" w:rsidR="00721A3A" w:rsidRPr="00721A3A" w:rsidRDefault="00721A3A" w:rsidP="00721A3A">
      <w:pPr>
        <w:pStyle w:val="ListParagraph"/>
        <w:numPr>
          <w:ilvl w:val="1"/>
          <w:numId w:val="1"/>
        </w:numPr>
        <w:rPr>
          <w:b/>
          <w:bCs/>
        </w:rPr>
      </w:pPr>
      <w:r w:rsidRPr="00721A3A">
        <w:rPr>
          <w:b/>
          <w:bCs/>
        </w:rPr>
        <w:t>Source Asset</w:t>
      </w:r>
    </w:p>
    <w:p w14:paraId="58EADA4A" w14:textId="77777777" w:rsidR="00721A3A" w:rsidRPr="00721A3A" w:rsidRDefault="00721A3A" w:rsidP="00721A3A">
      <w:pPr>
        <w:pStyle w:val="ListParagraph"/>
        <w:numPr>
          <w:ilvl w:val="1"/>
          <w:numId w:val="1"/>
        </w:numPr>
        <w:rPr>
          <w:b/>
          <w:bCs/>
        </w:rPr>
      </w:pPr>
      <w:r w:rsidRPr="00721A3A">
        <w:rPr>
          <w:b/>
          <w:bCs/>
        </w:rPr>
        <w:t>Process Procurement Request and Create Asset Record</w:t>
      </w:r>
    </w:p>
    <w:p w14:paraId="44C5287E" w14:textId="77777777" w:rsidR="00721A3A" w:rsidRPr="00721A3A" w:rsidRDefault="00721A3A" w:rsidP="00721A3A">
      <w:pPr>
        <w:pStyle w:val="ListParagraph"/>
        <w:numPr>
          <w:ilvl w:val="1"/>
          <w:numId w:val="1"/>
        </w:numPr>
        <w:rPr>
          <w:b/>
          <w:bCs/>
        </w:rPr>
      </w:pPr>
      <w:r w:rsidRPr="00721A3A">
        <w:rPr>
          <w:b/>
          <w:bCs/>
        </w:rPr>
        <w:t>Receive, Store and Transfer Assets</w:t>
      </w:r>
    </w:p>
    <w:p w14:paraId="5AAF3AEB" w14:textId="77777777" w:rsidR="00721A3A" w:rsidRPr="00721A3A" w:rsidRDefault="00721A3A" w:rsidP="00721A3A">
      <w:pPr>
        <w:pStyle w:val="ListParagraph"/>
        <w:numPr>
          <w:ilvl w:val="1"/>
          <w:numId w:val="1"/>
        </w:numPr>
        <w:rPr>
          <w:b/>
          <w:bCs/>
        </w:rPr>
      </w:pPr>
      <w:r w:rsidRPr="00721A3A">
        <w:rPr>
          <w:b/>
          <w:bCs/>
        </w:rPr>
        <w:t>Install/Move/Add/Change Asset</w:t>
      </w:r>
    </w:p>
    <w:p w14:paraId="77D57D3E" w14:textId="0F743EB6" w:rsidR="00F803DD" w:rsidRDefault="00721A3A" w:rsidP="00721A3A">
      <w:pPr>
        <w:pStyle w:val="ListParagraph"/>
        <w:numPr>
          <w:ilvl w:val="1"/>
          <w:numId w:val="1"/>
        </w:numPr>
        <w:rPr>
          <w:b/>
          <w:bCs/>
        </w:rPr>
      </w:pPr>
      <w:r w:rsidRPr="00721A3A">
        <w:rPr>
          <w:b/>
          <w:bCs/>
        </w:rPr>
        <w:t>Validate Assets for Refreshment</w:t>
      </w:r>
    </w:p>
    <w:p w14:paraId="3FF09D1A" w14:textId="77777777" w:rsidR="00DD2821" w:rsidRPr="00DD2821" w:rsidRDefault="00DD2821" w:rsidP="00DD2821">
      <w:pPr>
        <w:pStyle w:val="ListParagraph"/>
        <w:numPr>
          <w:ilvl w:val="1"/>
          <w:numId w:val="1"/>
        </w:numPr>
        <w:rPr>
          <w:b/>
          <w:bCs/>
        </w:rPr>
      </w:pPr>
      <w:r w:rsidRPr="00DD2821">
        <w:rPr>
          <w:b/>
          <w:bCs/>
        </w:rPr>
        <w:t>Retire Asset</w:t>
      </w:r>
    </w:p>
    <w:p w14:paraId="0CC7D447" w14:textId="77777777" w:rsidR="00DD2821" w:rsidRPr="00DD2821" w:rsidRDefault="00DD2821" w:rsidP="00DD2821">
      <w:pPr>
        <w:pStyle w:val="ListParagraph"/>
        <w:numPr>
          <w:ilvl w:val="1"/>
          <w:numId w:val="1"/>
        </w:numPr>
        <w:rPr>
          <w:b/>
          <w:bCs/>
        </w:rPr>
      </w:pPr>
      <w:r w:rsidRPr="00DD2821">
        <w:rPr>
          <w:b/>
          <w:bCs/>
        </w:rPr>
        <w:t>Dispose Asset</w:t>
      </w:r>
    </w:p>
    <w:p w14:paraId="6927557F" w14:textId="77777777" w:rsidR="00DD2821" w:rsidRPr="00DD2821" w:rsidRDefault="00DD2821" w:rsidP="00DD2821">
      <w:pPr>
        <w:pStyle w:val="ListParagraph"/>
        <w:numPr>
          <w:ilvl w:val="1"/>
          <w:numId w:val="1"/>
        </w:numPr>
        <w:rPr>
          <w:b/>
          <w:bCs/>
        </w:rPr>
      </w:pPr>
      <w:r w:rsidRPr="00DD2821">
        <w:rPr>
          <w:b/>
          <w:bCs/>
        </w:rPr>
        <w:t>Maintain Hardware Product Models</w:t>
      </w:r>
    </w:p>
    <w:p w14:paraId="2507E1B3" w14:textId="77777777" w:rsidR="00DD2821" w:rsidRPr="00DD2821" w:rsidRDefault="00DD2821" w:rsidP="00DD2821">
      <w:pPr>
        <w:pStyle w:val="ListParagraph"/>
        <w:numPr>
          <w:ilvl w:val="1"/>
          <w:numId w:val="1"/>
        </w:numPr>
        <w:rPr>
          <w:b/>
          <w:bCs/>
        </w:rPr>
      </w:pPr>
      <w:r w:rsidRPr="00DD2821">
        <w:rPr>
          <w:b/>
          <w:bCs/>
        </w:rPr>
        <w:t>Maintain Stock Rules</w:t>
      </w:r>
    </w:p>
    <w:p w14:paraId="3A6A4D78" w14:textId="77777777" w:rsidR="00DD2821" w:rsidRPr="00DD2821" w:rsidRDefault="00DD2821" w:rsidP="00DD2821">
      <w:pPr>
        <w:pStyle w:val="ListParagraph"/>
        <w:numPr>
          <w:ilvl w:val="1"/>
          <w:numId w:val="1"/>
        </w:numPr>
        <w:rPr>
          <w:b/>
          <w:bCs/>
        </w:rPr>
      </w:pPr>
      <w:r w:rsidRPr="00DD2821">
        <w:rPr>
          <w:b/>
          <w:bCs/>
        </w:rPr>
        <w:t>Track Hardware Asset TCO</w:t>
      </w:r>
    </w:p>
    <w:p w14:paraId="1B2ACC56" w14:textId="77777777" w:rsidR="00DD2821" w:rsidRPr="00DD2821" w:rsidRDefault="00DD2821" w:rsidP="00DD2821">
      <w:pPr>
        <w:pStyle w:val="ListParagraph"/>
        <w:numPr>
          <w:ilvl w:val="1"/>
          <w:numId w:val="1"/>
        </w:numPr>
        <w:rPr>
          <w:b/>
          <w:bCs/>
        </w:rPr>
      </w:pPr>
      <w:r w:rsidRPr="00DD2821">
        <w:rPr>
          <w:b/>
          <w:bCs/>
        </w:rPr>
        <w:t>RMA – Return Merchandise Authorization</w:t>
      </w:r>
    </w:p>
    <w:p w14:paraId="53EDCD9E" w14:textId="77777777" w:rsidR="00DD2821" w:rsidRPr="00DD2821" w:rsidRDefault="00DD2821" w:rsidP="00DD2821">
      <w:pPr>
        <w:pStyle w:val="ListParagraph"/>
        <w:numPr>
          <w:ilvl w:val="1"/>
          <w:numId w:val="1"/>
        </w:numPr>
        <w:rPr>
          <w:b/>
          <w:bCs/>
        </w:rPr>
      </w:pPr>
      <w:r w:rsidRPr="00DD2821">
        <w:rPr>
          <w:b/>
          <w:bCs/>
        </w:rPr>
        <w:t>Process Asset Lease Expiration</w:t>
      </w:r>
    </w:p>
    <w:p w14:paraId="0A43805C" w14:textId="64F60016" w:rsidR="00721A3A" w:rsidRPr="007527C7" w:rsidRDefault="00DD2821" w:rsidP="00DD2821">
      <w:pPr>
        <w:pStyle w:val="ListParagraph"/>
        <w:numPr>
          <w:ilvl w:val="1"/>
          <w:numId w:val="1"/>
        </w:numPr>
        <w:rPr>
          <w:b/>
          <w:bCs/>
        </w:rPr>
      </w:pPr>
      <w:r w:rsidRPr="00DD2821">
        <w:rPr>
          <w:b/>
          <w:bCs/>
        </w:rPr>
        <w:t>Contract Renewal Workflow</w:t>
      </w:r>
    </w:p>
    <w:tbl>
      <w:tblPr>
        <w:tblStyle w:val="TableGrid"/>
        <w:tblW w:w="11250" w:type="dxa"/>
        <w:tblInd w:w="-905" w:type="dxa"/>
        <w:tblLook w:val="04A0" w:firstRow="1" w:lastRow="0" w:firstColumn="1" w:lastColumn="0" w:noHBand="0" w:noVBand="1"/>
      </w:tblPr>
      <w:tblGrid>
        <w:gridCol w:w="624"/>
        <w:gridCol w:w="2628"/>
        <w:gridCol w:w="1968"/>
        <w:gridCol w:w="6030"/>
      </w:tblGrid>
      <w:tr w:rsidR="00AB62A2" w14:paraId="35E95F79" w14:textId="77777777" w:rsidTr="00BB4E18">
        <w:tc>
          <w:tcPr>
            <w:tcW w:w="624" w:type="dxa"/>
          </w:tcPr>
          <w:p w14:paraId="746A6C67" w14:textId="65C1BBF4" w:rsidR="00AB62A2" w:rsidRPr="009271DD" w:rsidRDefault="00AB62A2">
            <w:pPr>
              <w:rPr>
                <w:b/>
                <w:bCs/>
              </w:rPr>
            </w:pPr>
            <w:r w:rsidRPr="009271DD">
              <w:rPr>
                <w:b/>
                <w:bCs/>
              </w:rPr>
              <w:t>SL#</w:t>
            </w:r>
          </w:p>
        </w:tc>
        <w:tc>
          <w:tcPr>
            <w:tcW w:w="2628" w:type="dxa"/>
          </w:tcPr>
          <w:p w14:paraId="31CD9CB6" w14:textId="4B309AF4" w:rsidR="00AB62A2" w:rsidRPr="009271DD" w:rsidRDefault="00AB62A2">
            <w:pPr>
              <w:rPr>
                <w:b/>
                <w:bCs/>
              </w:rPr>
            </w:pPr>
            <w:r w:rsidRPr="009271DD">
              <w:rPr>
                <w:b/>
                <w:bCs/>
              </w:rPr>
              <w:t>Process</w:t>
            </w:r>
          </w:p>
        </w:tc>
        <w:tc>
          <w:tcPr>
            <w:tcW w:w="1968" w:type="dxa"/>
          </w:tcPr>
          <w:p w14:paraId="25D65832" w14:textId="0C8106BA" w:rsidR="00AB62A2" w:rsidRPr="009271DD" w:rsidRDefault="00AB62A2">
            <w:pPr>
              <w:rPr>
                <w:b/>
                <w:bCs/>
              </w:rPr>
            </w:pPr>
            <w:r>
              <w:rPr>
                <w:b/>
                <w:bCs/>
              </w:rPr>
              <w:t>Sub Process</w:t>
            </w:r>
          </w:p>
        </w:tc>
        <w:tc>
          <w:tcPr>
            <w:tcW w:w="6030" w:type="dxa"/>
          </w:tcPr>
          <w:p w14:paraId="3801BE2C" w14:textId="3ED23543" w:rsidR="00AB62A2" w:rsidRPr="009271DD" w:rsidRDefault="00AB62A2">
            <w:pPr>
              <w:rPr>
                <w:b/>
                <w:bCs/>
              </w:rPr>
            </w:pPr>
            <w:r>
              <w:rPr>
                <w:b/>
                <w:bCs/>
              </w:rPr>
              <w:t>Action</w:t>
            </w:r>
          </w:p>
        </w:tc>
      </w:tr>
      <w:tr w:rsidR="00AB62A2" w14:paraId="54D39C09" w14:textId="77777777" w:rsidTr="00BB4E18">
        <w:tc>
          <w:tcPr>
            <w:tcW w:w="624" w:type="dxa"/>
          </w:tcPr>
          <w:p w14:paraId="5500755B" w14:textId="77777777" w:rsidR="00AB62A2" w:rsidRDefault="00AB62A2" w:rsidP="00676FFA"/>
        </w:tc>
        <w:tc>
          <w:tcPr>
            <w:tcW w:w="2628" w:type="dxa"/>
          </w:tcPr>
          <w:p w14:paraId="0DA2FA14" w14:textId="493915EC" w:rsidR="00AB62A2" w:rsidRPr="00676FFA" w:rsidRDefault="00AB62A2" w:rsidP="00676FFA">
            <w:r w:rsidRPr="00676FFA">
              <w:t>Request Hardware Asset</w:t>
            </w:r>
          </w:p>
        </w:tc>
        <w:tc>
          <w:tcPr>
            <w:tcW w:w="1968" w:type="dxa"/>
          </w:tcPr>
          <w:p w14:paraId="21E26FDC" w14:textId="2B27419E" w:rsidR="00AB62A2" w:rsidRPr="000D7E39" w:rsidRDefault="009F5D10" w:rsidP="00676FFA">
            <w:pPr>
              <w:rPr>
                <w:rFonts w:ascii="Century Gothic" w:hAnsi="Century Gothic" w:cs="Arial"/>
                <w:sz w:val="18"/>
                <w:szCs w:val="18"/>
              </w:rPr>
            </w:pPr>
            <w:r w:rsidRPr="000D7E39">
              <w:rPr>
                <w:rFonts w:ascii="Century Gothic" w:hAnsi="Century Gothic" w:cs="Arial"/>
                <w:sz w:val="18"/>
                <w:szCs w:val="18"/>
              </w:rPr>
              <w:t>Submit Request for Hardware</w:t>
            </w:r>
          </w:p>
        </w:tc>
        <w:tc>
          <w:tcPr>
            <w:tcW w:w="6030" w:type="dxa"/>
          </w:tcPr>
          <w:p w14:paraId="1BF2AE03" w14:textId="77777777" w:rsidR="00AB62A2" w:rsidRDefault="003F366A" w:rsidP="00676FFA">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i/>
                <w:sz w:val="18"/>
                <w:szCs w:val="18"/>
              </w:rPr>
              <w:t xml:space="preserve">Validate Asset Records for Refreshment (HAM 6.0) </w:t>
            </w:r>
            <w:r w:rsidRPr="000D7E39">
              <w:rPr>
                <w:rFonts w:ascii="Century Gothic" w:hAnsi="Century Gothic" w:cs="Arial"/>
                <w:sz w:val="18"/>
                <w:szCs w:val="18"/>
              </w:rPr>
              <w:t>process to initiate procurement of refresh assets</w:t>
            </w:r>
          </w:p>
          <w:p w14:paraId="2B47A36D" w14:textId="77777777" w:rsidR="003F366A" w:rsidRDefault="00935C0B" w:rsidP="00676FFA">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i/>
                <w:sz w:val="18"/>
                <w:szCs w:val="18"/>
              </w:rPr>
              <w:t>HR Onboarding</w:t>
            </w:r>
            <w:r w:rsidRPr="000D7E39">
              <w:rPr>
                <w:rFonts w:ascii="Century Gothic" w:hAnsi="Century Gothic" w:cs="Arial"/>
                <w:sz w:val="18"/>
                <w:szCs w:val="18"/>
              </w:rPr>
              <w:t xml:space="preserve"> operational process to order hardware items for new joiners</w:t>
            </w:r>
          </w:p>
          <w:p w14:paraId="733DD5EB" w14:textId="77777777" w:rsidR="00770C19" w:rsidRPr="000D7E39" w:rsidRDefault="00770C19" w:rsidP="00770C19">
            <w:pPr>
              <w:pStyle w:val="SNCTableCellBullet1"/>
              <w:numPr>
                <w:ilvl w:val="0"/>
                <w:numId w:val="0"/>
              </w:numPr>
              <w:spacing w:before="96" w:after="96"/>
              <w:rPr>
                <w:rFonts w:ascii="Century Gothic" w:hAnsi="Century Gothic" w:cs="Arial"/>
                <w:sz w:val="18"/>
                <w:szCs w:val="18"/>
              </w:rPr>
            </w:pPr>
            <w:r w:rsidRPr="000D7E39">
              <w:rPr>
                <w:rFonts w:ascii="Century Gothic" w:hAnsi="Century Gothic" w:cs="Arial"/>
                <w:sz w:val="18"/>
                <w:szCs w:val="18"/>
              </w:rPr>
              <w:t xml:space="preserve">Create and submit the request for the asset using the Service Catalog (or equivalent) by selecting the required hardware item(s) from the list of Catalog Items. Said items are based on </w:t>
            </w:r>
            <w:r>
              <w:rPr>
                <w:rFonts w:ascii="Century Gothic" w:hAnsi="Century Gothic" w:cs="Arial"/>
                <w:sz w:val="18"/>
                <w:szCs w:val="18"/>
              </w:rPr>
              <w:t>the organization's certified Product Models</w:t>
            </w:r>
            <w:r w:rsidRPr="000D7E39">
              <w:rPr>
                <w:rFonts w:ascii="Century Gothic" w:hAnsi="Century Gothic" w:cs="Arial"/>
                <w:sz w:val="18"/>
                <w:szCs w:val="18"/>
              </w:rPr>
              <w:t xml:space="preserve"> and In Production (Status). When appropriate, the request is routed for approval.</w:t>
            </w:r>
          </w:p>
          <w:p w14:paraId="264488C4" w14:textId="77777777" w:rsidR="00770C19" w:rsidRPr="000D7E39" w:rsidRDefault="00770C19" w:rsidP="00770C19">
            <w:pPr>
              <w:pStyle w:val="SNCTableCellBullet1"/>
              <w:numPr>
                <w:ilvl w:val="0"/>
                <w:numId w:val="0"/>
              </w:numPr>
              <w:spacing w:before="96" w:after="96"/>
              <w:rPr>
                <w:rFonts w:ascii="Century Gothic" w:hAnsi="Century Gothic" w:cs="Arial"/>
                <w:sz w:val="18"/>
                <w:szCs w:val="18"/>
              </w:rPr>
            </w:pPr>
            <w:r w:rsidRPr="000D7E39">
              <w:rPr>
                <w:rFonts w:ascii="Century Gothic" w:hAnsi="Century Gothic" w:cs="Arial"/>
                <w:sz w:val="18"/>
                <w:szCs w:val="18"/>
              </w:rPr>
              <w:t>If the required hardware is not represented in the Service Catalog, initiate a request to obtain approval to procure the item and route for approval (HAM 1.2)</w:t>
            </w:r>
          </w:p>
          <w:p w14:paraId="406098D3" w14:textId="3AEBF9EA" w:rsidR="00935C0B" w:rsidRPr="00676FFA" w:rsidRDefault="00935C0B" w:rsidP="00676FFA"/>
        </w:tc>
      </w:tr>
      <w:tr w:rsidR="00AB62A2" w14:paraId="1A646BD5" w14:textId="77777777" w:rsidTr="00BB4E18">
        <w:tc>
          <w:tcPr>
            <w:tcW w:w="624" w:type="dxa"/>
          </w:tcPr>
          <w:p w14:paraId="5515E6C0" w14:textId="77777777" w:rsidR="00AB62A2" w:rsidRDefault="00AB62A2" w:rsidP="00676FFA"/>
        </w:tc>
        <w:tc>
          <w:tcPr>
            <w:tcW w:w="2628" w:type="dxa"/>
          </w:tcPr>
          <w:p w14:paraId="444239A7" w14:textId="374D499D" w:rsidR="00AB62A2" w:rsidRPr="00676FFA" w:rsidRDefault="00AB62A2" w:rsidP="00676FFA"/>
        </w:tc>
        <w:tc>
          <w:tcPr>
            <w:tcW w:w="1968" w:type="dxa"/>
          </w:tcPr>
          <w:p w14:paraId="7F30B651" w14:textId="7B9CA656" w:rsidR="00AB62A2" w:rsidRPr="00676FFA" w:rsidRDefault="0097645D" w:rsidP="00676FFA">
            <w:r w:rsidRPr="000D7E39">
              <w:rPr>
                <w:rFonts w:ascii="Century Gothic" w:hAnsi="Century Gothic" w:cs="Arial"/>
                <w:sz w:val="18"/>
                <w:szCs w:val="18"/>
              </w:rPr>
              <w:t>Review Hardware Request</w:t>
            </w:r>
          </w:p>
        </w:tc>
        <w:tc>
          <w:tcPr>
            <w:tcW w:w="6030" w:type="dxa"/>
          </w:tcPr>
          <w:p w14:paraId="3BAA96B5" w14:textId="634DA568" w:rsidR="00EA3BDC" w:rsidRPr="00676FFA" w:rsidRDefault="00C72976" w:rsidP="0076282E">
            <w:r w:rsidRPr="000D7E39">
              <w:rPr>
                <w:rFonts w:ascii="Century Gothic" w:hAnsi="Century Gothic" w:cs="Arial"/>
                <w:sz w:val="18"/>
                <w:szCs w:val="18"/>
              </w:rPr>
              <w:t>Review the Hardware Request and approve or reject. If the request is disapproved, the requester is notified.</w:t>
            </w:r>
          </w:p>
        </w:tc>
      </w:tr>
      <w:tr w:rsidR="00AB62A2" w14:paraId="06D404DD" w14:textId="77777777" w:rsidTr="00BB4E18">
        <w:tc>
          <w:tcPr>
            <w:tcW w:w="624" w:type="dxa"/>
          </w:tcPr>
          <w:p w14:paraId="19898833" w14:textId="77777777" w:rsidR="00AB62A2" w:rsidRDefault="00AB62A2" w:rsidP="00676FFA"/>
        </w:tc>
        <w:tc>
          <w:tcPr>
            <w:tcW w:w="2628" w:type="dxa"/>
          </w:tcPr>
          <w:p w14:paraId="4C3ABA62" w14:textId="2B0DDE62" w:rsidR="00AB62A2" w:rsidRPr="00676FFA" w:rsidRDefault="00AB62A2" w:rsidP="00676FFA"/>
        </w:tc>
        <w:tc>
          <w:tcPr>
            <w:tcW w:w="1968" w:type="dxa"/>
          </w:tcPr>
          <w:p w14:paraId="38E5884A" w14:textId="43739F81" w:rsidR="00AB62A2" w:rsidRPr="00676FFA" w:rsidRDefault="00AB62A2" w:rsidP="00676FFA"/>
        </w:tc>
        <w:tc>
          <w:tcPr>
            <w:tcW w:w="6030" w:type="dxa"/>
          </w:tcPr>
          <w:p w14:paraId="040D21BD" w14:textId="3289CF0D" w:rsidR="00677DEC" w:rsidRPr="00676FFA" w:rsidRDefault="001272CE" w:rsidP="00A3513A">
            <w:r w:rsidRPr="000D7E39">
              <w:rPr>
                <w:rFonts w:ascii="Century Gothic" w:hAnsi="Century Gothic" w:cs="Arial"/>
                <w:sz w:val="18"/>
                <w:szCs w:val="18"/>
              </w:rPr>
              <w:t xml:space="preserve">Link to </w:t>
            </w:r>
            <w:r w:rsidRPr="000D7E39">
              <w:rPr>
                <w:rFonts w:ascii="Century Gothic" w:hAnsi="Century Gothic" w:cs="Arial"/>
                <w:b/>
                <w:i/>
                <w:sz w:val="18"/>
                <w:szCs w:val="18"/>
              </w:rPr>
              <w:t>Source Requested Hardware (HAM 2.0)</w:t>
            </w:r>
            <w:r w:rsidRPr="000D7E39">
              <w:rPr>
                <w:rFonts w:ascii="Century Gothic" w:hAnsi="Century Gothic" w:cs="Arial"/>
                <w:sz w:val="18"/>
                <w:szCs w:val="18"/>
              </w:rPr>
              <w:t xml:space="preserve"> process to source the requested item.</w:t>
            </w:r>
          </w:p>
        </w:tc>
      </w:tr>
      <w:tr w:rsidR="007A7049" w14:paraId="57014CC2" w14:textId="77777777" w:rsidTr="003379F4">
        <w:tc>
          <w:tcPr>
            <w:tcW w:w="624" w:type="dxa"/>
          </w:tcPr>
          <w:p w14:paraId="0ECB446A" w14:textId="77777777" w:rsidR="007A7049" w:rsidRDefault="007A7049" w:rsidP="007A7049"/>
        </w:tc>
        <w:tc>
          <w:tcPr>
            <w:tcW w:w="2628" w:type="dxa"/>
          </w:tcPr>
          <w:p w14:paraId="270C5DD7" w14:textId="4E1920FB" w:rsidR="007A7049" w:rsidRPr="00676FFA" w:rsidRDefault="007A7049" w:rsidP="007A7049"/>
        </w:tc>
        <w:tc>
          <w:tcPr>
            <w:tcW w:w="1968" w:type="dxa"/>
          </w:tcPr>
          <w:p w14:paraId="406823B1" w14:textId="439542FD" w:rsidR="007A7049" w:rsidRPr="00676FFA" w:rsidRDefault="007A7049" w:rsidP="007A7049"/>
        </w:tc>
        <w:tc>
          <w:tcPr>
            <w:tcW w:w="6030" w:type="dxa"/>
            <w:vAlign w:val="center"/>
          </w:tcPr>
          <w:p w14:paraId="2078D7F3" w14:textId="51DA6D05" w:rsidR="007A7049" w:rsidRPr="00676FFA" w:rsidRDefault="007A7049" w:rsidP="007A7049"/>
        </w:tc>
      </w:tr>
      <w:tr w:rsidR="00673797" w14:paraId="2089EACA" w14:textId="77777777" w:rsidTr="00BB4E18">
        <w:tc>
          <w:tcPr>
            <w:tcW w:w="624" w:type="dxa"/>
          </w:tcPr>
          <w:p w14:paraId="67EA9341" w14:textId="77777777" w:rsidR="00673797" w:rsidRDefault="00673797" w:rsidP="00673797"/>
        </w:tc>
        <w:tc>
          <w:tcPr>
            <w:tcW w:w="2628" w:type="dxa"/>
          </w:tcPr>
          <w:p w14:paraId="2D200A38" w14:textId="2940BA68" w:rsidR="00673797" w:rsidRPr="00676FFA" w:rsidRDefault="00673797" w:rsidP="00673797">
            <w:r w:rsidRPr="00676FFA">
              <w:t>Source Asset</w:t>
            </w:r>
          </w:p>
        </w:tc>
        <w:tc>
          <w:tcPr>
            <w:tcW w:w="1968" w:type="dxa"/>
          </w:tcPr>
          <w:p w14:paraId="4BFCA4AF" w14:textId="3A49949A" w:rsidR="00673797" w:rsidRPr="00676FFA" w:rsidRDefault="00673797" w:rsidP="00673797">
            <w:r>
              <w:rPr>
                <w:rFonts w:ascii="Century Gothic" w:hAnsi="Century Gothic" w:cs="Arial"/>
                <w:sz w:val="18"/>
                <w:szCs w:val="18"/>
              </w:rPr>
              <w:t>Submission</w:t>
            </w:r>
          </w:p>
        </w:tc>
        <w:tc>
          <w:tcPr>
            <w:tcW w:w="6030" w:type="dxa"/>
          </w:tcPr>
          <w:p w14:paraId="33D6B828" w14:textId="77777777" w:rsidR="00673797" w:rsidRDefault="00673797" w:rsidP="00673797">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sz w:val="18"/>
                <w:szCs w:val="18"/>
              </w:rPr>
              <w:t>Request Hardware Asset (HAM 1.0)</w:t>
            </w:r>
            <w:r w:rsidRPr="000D7E39">
              <w:rPr>
                <w:rFonts w:ascii="Century Gothic" w:hAnsi="Century Gothic" w:cs="Arial"/>
                <w:sz w:val="18"/>
                <w:szCs w:val="18"/>
              </w:rPr>
              <w:t xml:space="preserve"> process to source the requested hardware items</w:t>
            </w:r>
          </w:p>
          <w:p w14:paraId="4F6392B3" w14:textId="77777777" w:rsidR="00673797" w:rsidRDefault="00673797" w:rsidP="00673797">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sz w:val="18"/>
                <w:szCs w:val="18"/>
              </w:rPr>
              <w:t>Change Management</w:t>
            </w:r>
            <w:r w:rsidRPr="000D7E39">
              <w:rPr>
                <w:rFonts w:ascii="Century Gothic" w:hAnsi="Century Gothic" w:cs="Arial"/>
                <w:sz w:val="18"/>
                <w:szCs w:val="18"/>
              </w:rPr>
              <w:t xml:space="preserve"> operational process to source hardware items required for </w:t>
            </w:r>
            <w:r>
              <w:rPr>
                <w:rFonts w:ascii="Century Gothic" w:hAnsi="Century Gothic" w:cs="Arial"/>
                <w:sz w:val="18"/>
                <w:szCs w:val="18"/>
              </w:rPr>
              <w:t>implementing</w:t>
            </w:r>
            <w:r w:rsidRPr="000D7E39">
              <w:rPr>
                <w:rFonts w:ascii="Century Gothic" w:hAnsi="Century Gothic" w:cs="Arial"/>
                <w:sz w:val="18"/>
                <w:szCs w:val="18"/>
              </w:rPr>
              <w:t xml:space="preserve"> a Change Request.</w:t>
            </w:r>
          </w:p>
          <w:p w14:paraId="4134C582" w14:textId="4FD8D1FD" w:rsidR="00673797" w:rsidRPr="00676FFA" w:rsidRDefault="00673797" w:rsidP="00673797"/>
        </w:tc>
      </w:tr>
      <w:tr w:rsidR="00673797" w14:paraId="1C38AF5E" w14:textId="77777777" w:rsidTr="00BB4E18">
        <w:tc>
          <w:tcPr>
            <w:tcW w:w="624" w:type="dxa"/>
          </w:tcPr>
          <w:p w14:paraId="1E63D3D7" w14:textId="77777777" w:rsidR="00673797" w:rsidRDefault="00673797" w:rsidP="00673797"/>
        </w:tc>
        <w:tc>
          <w:tcPr>
            <w:tcW w:w="2628" w:type="dxa"/>
          </w:tcPr>
          <w:p w14:paraId="76C29FFE" w14:textId="40728650" w:rsidR="00673797" w:rsidRPr="00676FFA" w:rsidRDefault="00673797" w:rsidP="00673797"/>
        </w:tc>
        <w:tc>
          <w:tcPr>
            <w:tcW w:w="1968" w:type="dxa"/>
          </w:tcPr>
          <w:p w14:paraId="2196690B" w14:textId="39FFB166" w:rsidR="00673797" w:rsidRPr="00676FFA" w:rsidRDefault="00673797" w:rsidP="00673797">
            <w:r w:rsidRPr="000D7E39">
              <w:rPr>
                <w:rFonts w:ascii="Century Gothic" w:hAnsi="Century Gothic" w:cs="Arial"/>
                <w:color w:val="000000" w:themeColor="text1"/>
                <w:sz w:val="18"/>
                <w:szCs w:val="18"/>
              </w:rPr>
              <w:t>Review Available Stock</w:t>
            </w:r>
          </w:p>
        </w:tc>
        <w:tc>
          <w:tcPr>
            <w:tcW w:w="6030" w:type="dxa"/>
          </w:tcPr>
          <w:p w14:paraId="21455DC3" w14:textId="77777777" w:rsidR="00673797" w:rsidRPr="0076282E" w:rsidRDefault="00673797" w:rsidP="00673797">
            <w:pPr>
              <w:widowControl w:val="0"/>
              <w:spacing w:before="96" w:after="96"/>
              <w:rPr>
                <w:rFonts w:ascii="Century Gothic" w:eastAsia="Times New Roman" w:hAnsi="Century Gothic" w:cs="Arial"/>
                <w:kern w:val="0"/>
                <w:sz w:val="18"/>
                <w:szCs w:val="18"/>
                <w14:ligatures w14:val="none"/>
              </w:rPr>
            </w:pPr>
            <w:r w:rsidRPr="0076282E">
              <w:rPr>
                <w:rFonts w:ascii="Century Gothic" w:eastAsia="Times New Roman" w:hAnsi="Century Gothic" w:cs="Arial"/>
                <w:kern w:val="0"/>
                <w:sz w:val="18"/>
                <w:szCs w:val="18"/>
                <w14:ligatures w14:val="none"/>
              </w:rPr>
              <w:t>Determine if the requested hardware or consumable item is available in stock.</w:t>
            </w:r>
          </w:p>
          <w:p w14:paraId="7D2AD528" w14:textId="77777777" w:rsidR="00673797" w:rsidRPr="0076282E" w:rsidRDefault="00673797" w:rsidP="00673797">
            <w:pPr>
              <w:widowControl w:val="0"/>
              <w:spacing w:before="96" w:after="96"/>
              <w:rPr>
                <w:rFonts w:ascii="Century Gothic" w:eastAsia="Times New Roman" w:hAnsi="Century Gothic" w:cs="Arial"/>
                <w:kern w:val="0"/>
                <w:sz w:val="18"/>
                <w:szCs w:val="18"/>
                <w14:ligatures w14:val="none"/>
              </w:rPr>
            </w:pPr>
            <w:r w:rsidRPr="0076282E">
              <w:rPr>
                <w:rFonts w:ascii="Century Gothic" w:eastAsia="Times New Roman" w:hAnsi="Century Gothic" w:cs="Arial"/>
                <w:kern w:val="0"/>
                <w:sz w:val="18"/>
                <w:szCs w:val="18"/>
                <w14:ligatures w14:val="none"/>
              </w:rPr>
              <w:t xml:space="preserve">If the requested item </w:t>
            </w:r>
            <w:r w:rsidRPr="0076282E">
              <w:rPr>
                <w:rFonts w:ascii="Century Gothic" w:eastAsia="Times New Roman" w:hAnsi="Century Gothic" w:cs="Arial"/>
                <w:b/>
                <w:kern w:val="0"/>
                <w:sz w:val="18"/>
                <w:szCs w:val="18"/>
                <w:u w:val="single"/>
                <w14:ligatures w14:val="none"/>
              </w:rPr>
              <w:t xml:space="preserve">is </w:t>
            </w:r>
            <w:r w:rsidRPr="0076282E">
              <w:rPr>
                <w:rFonts w:ascii="Century Gothic" w:eastAsia="Times New Roman" w:hAnsi="Century Gothic" w:cs="Arial"/>
                <w:kern w:val="0"/>
                <w:sz w:val="18"/>
                <w:szCs w:val="18"/>
                <w14:ligatures w14:val="none"/>
              </w:rPr>
              <w:t>available in stock at an appropriate stockroom location, determine if a Transfer Order is required (if the item is in stock at the same location/site as where installation is required, a Transfer Order may not be necessary). If required, initiate actions to create a Transfer Order to move the item to the required deployment location.</w:t>
            </w:r>
          </w:p>
          <w:p w14:paraId="6F405F22" w14:textId="77777777" w:rsidR="00673797" w:rsidRPr="0076282E" w:rsidRDefault="00673797" w:rsidP="00673797">
            <w:pPr>
              <w:widowControl w:val="0"/>
              <w:spacing w:before="96" w:after="96"/>
              <w:rPr>
                <w:rFonts w:ascii="Century Gothic" w:eastAsia="Times New Roman" w:hAnsi="Century Gothic" w:cs="Arial"/>
                <w:kern w:val="0"/>
                <w:sz w:val="18"/>
                <w:szCs w:val="18"/>
                <w14:ligatures w14:val="none"/>
              </w:rPr>
            </w:pPr>
            <w:r w:rsidRPr="0076282E">
              <w:rPr>
                <w:rFonts w:ascii="Century Gothic" w:eastAsia="Times New Roman" w:hAnsi="Century Gothic" w:cs="Arial"/>
                <w:kern w:val="0"/>
                <w:sz w:val="18"/>
                <w:szCs w:val="18"/>
                <w14:ligatures w14:val="none"/>
              </w:rPr>
              <w:t xml:space="preserve">If the requested item </w:t>
            </w:r>
            <w:r w:rsidRPr="0076282E">
              <w:rPr>
                <w:rFonts w:ascii="Century Gothic" w:eastAsia="Times New Roman" w:hAnsi="Century Gothic" w:cs="Arial"/>
                <w:b/>
                <w:kern w:val="0"/>
                <w:sz w:val="18"/>
                <w:szCs w:val="18"/>
                <w:u w:val="single"/>
                <w14:ligatures w14:val="none"/>
              </w:rPr>
              <w:t>is not</w:t>
            </w:r>
            <w:r w:rsidRPr="0076282E">
              <w:rPr>
                <w:rFonts w:ascii="Century Gothic" w:eastAsia="Times New Roman" w:hAnsi="Century Gothic" w:cs="Arial"/>
                <w:kern w:val="0"/>
                <w:sz w:val="18"/>
                <w:szCs w:val="18"/>
                <w14:ligatures w14:val="none"/>
              </w:rPr>
              <w:t xml:space="preserve"> available in stock, establish if any substitute products (defined in the hardware model record) are available in stockrooms appropriate to the location of where the asset requires installing, and if so, determine if an approval is required to substitute the requested product. If approval is required, initiate a Transfer Order to move the substitute product for deployment. </w:t>
            </w:r>
          </w:p>
          <w:p w14:paraId="138E8215" w14:textId="77777777" w:rsidR="00673797" w:rsidRDefault="00673797" w:rsidP="00673797">
            <w:pPr>
              <w:rPr>
                <w:rFonts w:ascii="Century Gothic" w:eastAsia="Times New Roman" w:hAnsi="Century Gothic" w:cs="Arial"/>
                <w:kern w:val="0"/>
                <w:sz w:val="18"/>
                <w:szCs w:val="18"/>
                <w14:ligatures w14:val="none"/>
              </w:rPr>
            </w:pPr>
            <w:r w:rsidRPr="0076282E">
              <w:rPr>
                <w:rFonts w:ascii="Century Gothic" w:eastAsia="Times New Roman" w:hAnsi="Century Gothic" w:cs="Arial"/>
                <w:kern w:val="0"/>
                <w:sz w:val="18"/>
                <w:szCs w:val="18"/>
                <w14:ligatures w14:val="none"/>
              </w:rPr>
              <w:t>If the requested item is not in stock and no substitute products are available, initiate the procurement process.</w:t>
            </w:r>
          </w:p>
          <w:p w14:paraId="5D21144D" w14:textId="77777777" w:rsidR="00673797" w:rsidRDefault="00673797" w:rsidP="00673797">
            <w:pPr>
              <w:rPr>
                <w:rFonts w:ascii="Century Gothic" w:hAnsi="Century Gothic" w:cs="Arial"/>
                <w:sz w:val="18"/>
                <w:szCs w:val="18"/>
              </w:rPr>
            </w:pPr>
            <w:r w:rsidRPr="000D7E39">
              <w:rPr>
                <w:rFonts w:ascii="Century Gothic" w:hAnsi="Century Gothic" w:cs="Arial"/>
                <w:sz w:val="18"/>
                <w:szCs w:val="18"/>
              </w:rPr>
              <w:t xml:space="preserve">Link to </w:t>
            </w:r>
            <w:r w:rsidRPr="000D7E39">
              <w:rPr>
                <w:rFonts w:ascii="Century Gothic" w:hAnsi="Century Gothic" w:cs="Arial"/>
                <w:b/>
                <w:sz w:val="18"/>
                <w:szCs w:val="18"/>
              </w:rPr>
              <w:t>Process Procurement Request and Create Asset Record (HAM 3.0</w:t>
            </w:r>
            <w:r w:rsidRPr="000D7E39">
              <w:rPr>
                <w:rFonts w:ascii="Century Gothic" w:hAnsi="Century Gothic" w:cs="Arial"/>
                <w:sz w:val="18"/>
                <w:szCs w:val="18"/>
              </w:rPr>
              <w:t>) process to enable the procurement of the requested item</w:t>
            </w:r>
          </w:p>
          <w:p w14:paraId="2380B8A7" w14:textId="5914C269" w:rsidR="00673797" w:rsidRPr="00676FFA" w:rsidRDefault="00673797" w:rsidP="00673797">
            <w:r w:rsidRPr="000D7E39">
              <w:rPr>
                <w:rFonts w:ascii="Century Gothic" w:hAnsi="Century Gothic" w:cs="Arial"/>
                <w:sz w:val="18"/>
                <w:szCs w:val="18"/>
              </w:rPr>
              <w:t xml:space="preserve">Link to </w:t>
            </w:r>
            <w:r w:rsidRPr="000D7E39">
              <w:rPr>
                <w:rFonts w:ascii="Century Gothic" w:hAnsi="Century Gothic" w:cs="Arial"/>
                <w:b/>
                <w:sz w:val="18"/>
                <w:szCs w:val="18"/>
              </w:rPr>
              <w:t>Receive, Store and Transfer Assets (HAM 4.0)</w:t>
            </w:r>
            <w:r w:rsidRPr="000D7E39">
              <w:rPr>
                <w:rFonts w:ascii="Century Gothic" w:hAnsi="Century Gothic" w:cs="Arial"/>
                <w:sz w:val="18"/>
                <w:szCs w:val="18"/>
              </w:rPr>
              <w:t xml:space="preserve"> process to select a stocked asset for shipment/delivery to an installation location (no Transfer Order)</w:t>
            </w:r>
          </w:p>
        </w:tc>
      </w:tr>
      <w:tr w:rsidR="00673797" w14:paraId="790F0573" w14:textId="77777777" w:rsidTr="00BB4E18">
        <w:tc>
          <w:tcPr>
            <w:tcW w:w="624" w:type="dxa"/>
          </w:tcPr>
          <w:p w14:paraId="55789BD0" w14:textId="77777777" w:rsidR="00673797" w:rsidRDefault="00673797" w:rsidP="00673797"/>
        </w:tc>
        <w:tc>
          <w:tcPr>
            <w:tcW w:w="2628" w:type="dxa"/>
          </w:tcPr>
          <w:p w14:paraId="0EFE5AC6" w14:textId="0497844E" w:rsidR="00673797" w:rsidRPr="00676FFA" w:rsidRDefault="00673797" w:rsidP="00673797"/>
        </w:tc>
        <w:tc>
          <w:tcPr>
            <w:tcW w:w="1968" w:type="dxa"/>
          </w:tcPr>
          <w:p w14:paraId="4D6B67B9" w14:textId="0C731A54" w:rsidR="00673797" w:rsidRPr="00676FFA" w:rsidRDefault="00673797" w:rsidP="00673797">
            <w:r w:rsidRPr="000D7E39">
              <w:rPr>
                <w:rFonts w:ascii="Century Gothic" w:hAnsi="Century Gothic" w:cs="Arial"/>
                <w:color w:val="000000" w:themeColor="text1"/>
                <w:sz w:val="18"/>
                <w:szCs w:val="18"/>
              </w:rPr>
              <w:t>Approve Product Substitution</w:t>
            </w:r>
          </w:p>
        </w:tc>
        <w:tc>
          <w:tcPr>
            <w:tcW w:w="6030" w:type="dxa"/>
          </w:tcPr>
          <w:p w14:paraId="36C5B65F" w14:textId="77777777" w:rsidR="00673797" w:rsidRPr="00A3513A" w:rsidRDefault="00673797" w:rsidP="00673797">
            <w:pPr>
              <w:widowControl w:val="0"/>
              <w:spacing w:before="96" w:after="96"/>
              <w:rPr>
                <w:rFonts w:ascii="Century Gothic" w:eastAsia="Times New Roman" w:hAnsi="Century Gothic" w:cs="Arial"/>
                <w:kern w:val="0"/>
                <w:sz w:val="18"/>
                <w:szCs w:val="18"/>
                <w14:ligatures w14:val="none"/>
              </w:rPr>
            </w:pPr>
            <w:r w:rsidRPr="00A3513A">
              <w:rPr>
                <w:rFonts w:ascii="Century Gothic" w:eastAsia="Times New Roman" w:hAnsi="Century Gothic" w:cs="Arial"/>
                <w:kern w:val="0"/>
                <w:sz w:val="18"/>
                <w:szCs w:val="18"/>
                <w14:ligatures w14:val="none"/>
              </w:rPr>
              <w:t>When appropriate, review requirements to substitute a requested item and provide approval that the proposed substitute product fits the purpose.</w:t>
            </w:r>
          </w:p>
          <w:p w14:paraId="59F23AA5" w14:textId="77777777" w:rsidR="00673797" w:rsidRDefault="00673797" w:rsidP="00673797">
            <w:pPr>
              <w:rPr>
                <w:rFonts w:ascii="Century Gothic" w:eastAsia="Times New Roman" w:hAnsi="Century Gothic" w:cs="Arial"/>
                <w:kern w:val="0"/>
                <w:sz w:val="18"/>
                <w:szCs w:val="18"/>
                <w14:ligatures w14:val="none"/>
              </w:rPr>
            </w:pPr>
            <w:r w:rsidRPr="00A3513A">
              <w:rPr>
                <w:rFonts w:ascii="Century Gothic" w:eastAsia="Times New Roman" w:hAnsi="Century Gothic" w:cs="Arial"/>
                <w:kern w:val="0"/>
                <w:sz w:val="18"/>
                <w:szCs w:val="18"/>
                <w14:ligatures w14:val="none"/>
              </w:rPr>
              <w:t>Following approval, initiate a Transfer Order to ship the substitute product for deployment.</w:t>
            </w:r>
          </w:p>
          <w:p w14:paraId="4EED1A19" w14:textId="3CC0A781" w:rsidR="00673797" w:rsidRPr="00676FFA" w:rsidRDefault="00673797" w:rsidP="00673797">
            <w:r w:rsidRPr="000D7E39">
              <w:rPr>
                <w:rFonts w:ascii="Century Gothic" w:hAnsi="Century Gothic" w:cs="Arial"/>
                <w:sz w:val="18"/>
                <w:szCs w:val="18"/>
              </w:rPr>
              <w:t xml:space="preserve">Link from </w:t>
            </w:r>
            <w:r w:rsidRPr="000D7E39">
              <w:rPr>
                <w:rFonts w:ascii="Century Gothic" w:hAnsi="Century Gothic" w:cs="Arial"/>
                <w:b/>
                <w:sz w:val="18"/>
                <w:szCs w:val="18"/>
              </w:rPr>
              <w:t xml:space="preserve">Maintain Stock Rules (HAM 10.0) </w:t>
            </w:r>
            <w:r w:rsidRPr="000D7E39">
              <w:rPr>
                <w:rFonts w:ascii="Century Gothic" w:hAnsi="Century Gothic" w:cs="Arial"/>
                <w:sz w:val="18"/>
                <w:szCs w:val="18"/>
              </w:rPr>
              <w:t>process to assess a Transfer Order required to move required stock from the source stockroom</w:t>
            </w:r>
          </w:p>
        </w:tc>
      </w:tr>
      <w:tr w:rsidR="00673797" w14:paraId="0F78E5CA" w14:textId="77777777" w:rsidTr="00A85683">
        <w:tc>
          <w:tcPr>
            <w:tcW w:w="624" w:type="dxa"/>
          </w:tcPr>
          <w:p w14:paraId="00EA2D54" w14:textId="77777777" w:rsidR="00673797" w:rsidRDefault="00673797" w:rsidP="00673797"/>
        </w:tc>
        <w:tc>
          <w:tcPr>
            <w:tcW w:w="2628" w:type="dxa"/>
          </w:tcPr>
          <w:p w14:paraId="32D99D86" w14:textId="43BB64A0" w:rsidR="00673797" w:rsidRPr="00676FFA" w:rsidRDefault="00673797" w:rsidP="00673797"/>
        </w:tc>
        <w:tc>
          <w:tcPr>
            <w:tcW w:w="1968" w:type="dxa"/>
          </w:tcPr>
          <w:p w14:paraId="2E8FB25A" w14:textId="45E6D85B" w:rsidR="00673797" w:rsidRPr="00676FFA" w:rsidRDefault="00673797" w:rsidP="00673797">
            <w:r w:rsidRPr="000D7E39">
              <w:rPr>
                <w:rFonts w:ascii="Century Gothic" w:hAnsi="Century Gothic" w:cs="Arial"/>
                <w:color w:val="000000" w:themeColor="text1"/>
                <w:sz w:val="18"/>
                <w:szCs w:val="18"/>
              </w:rPr>
              <w:t>Create/Issue Transfer Order</w:t>
            </w:r>
          </w:p>
        </w:tc>
        <w:tc>
          <w:tcPr>
            <w:tcW w:w="6030" w:type="dxa"/>
            <w:vAlign w:val="center"/>
          </w:tcPr>
          <w:p w14:paraId="4406E264" w14:textId="77777777" w:rsidR="00673797" w:rsidRPr="000D7E39" w:rsidRDefault="00673797" w:rsidP="00673797">
            <w:pPr>
              <w:spacing w:before="96" w:after="96"/>
              <w:rPr>
                <w:rFonts w:ascii="Century Gothic" w:hAnsi="Century Gothic" w:cs="Arial"/>
                <w:sz w:val="18"/>
                <w:szCs w:val="18"/>
              </w:rPr>
            </w:pPr>
            <w:r w:rsidRPr="000D7E39">
              <w:rPr>
                <w:rFonts w:ascii="Century Gothic" w:hAnsi="Century Gothic" w:cs="Arial"/>
                <w:sz w:val="18"/>
                <w:szCs w:val="18"/>
              </w:rPr>
              <w:t xml:space="preserve">Create and issue a Transfer Order to ship the requested asset(s) to the destination stockroom for deployment. This could be a company stockroom or </w:t>
            </w:r>
            <w:r>
              <w:rPr>
                <w:rFonts w:ascii="Century Gothic" w:hAnsi="Century Gothic" w:cs="Arial"/>
                <w:sz w:val="18"/>
                <w:szCs w:val="18"/>
              </w:rPr>
              <w:t>a Field Services representative's</w:t>
            </w:r>
            <w:r w:rsidRPr="000D7E39">
              <w:rPr>
                <w:rFonts w:ascii="Century Gothic" w:hAnsi="Century Gothic" w:cs="Arial"/>
                <w:sz w:val="18"/>
                <w:szCs w:val="18"/>
              </w:rPr>
              <w:t xml:space="preserve"> ‘personal’ stockroom.</w:t>
            </w:r>
          </w:p>
          <w:p w14:paraId="5727ED2B" w14:textId="77777777" w:rsidR="00673797" w:rsidRPr="000D7E39" w:rsidRDefault="00673797" w:rsidP="00673797">
            <w:pPr>
              <w:spacing w:before="96" w:after="96"/>
              <w:rPr>
                <w:rFonts w:ascii="Century Gothic" w:hAnsi="Century Gothic" w:cs="Arial"/>
                <w:sz w:val="18"/>
                <w:szCs w:val="18"/>
              </w:rPr>
            </w:pPr>
          </w:p>
          <w:p w14:paraId="31C27878" w14:textId="77777777" w:rsidR="00673797" w:rsidRPr="000D7E39" w:rsidRDefault="00673797" w:rsidP="00673797">
            <w:pPr>
              <w:spacing w:before="96" w:after="96"/>
              <w:rPr>
                <w:rFonts w:ascii="Century Gothic" w:hAnsi="Century Gothic" w:cs="Arial"/>
                <w:sz w:val="18"/>
                <w:szCs w:val="18"/>
              </w:rPr>
            </w:pPr>
            <w:r w:rsidRPr="000D7E39">
              <w:rPr>
                <w:rFonts w:ascii="Century Gothic" w:hAnsi="Century Gothic" w:cs="Arial"/>
                <w:sz w:val="18"/>
                <w:szCs w:val="18"/>
              </w:rPr>
              <w:t>Ensure the following information is provided:</w:t>
            </w:r>
          </w:p>
          <w:p w14:paraId="0C945203" w14:textId="77777777" w:rsidR="00673797" w:rsidRPr="000D7E39" w:rsidRDefault="00673797" w:rsidP="00673797">
            <w:pPr>
              <w:pStyle w:val="06Bullets"/>
              <w:numPr>
                <w:ilvl w:val="0"/>
                <w:numId w:val="7"/>
              </w:numPr>
              <w:spacing w:beforeLines="40" w:before="96" w:afterLines="40" w:after="96"/>
              <w:ind w:left="284" w:hanging="284"/>
              <w:rPr>
                <w:sz w:val="18"/>
                <w:szCs w:val="18"/>
              </w:rPr>
            </w:pPr>
            <w:r w:rsidRPr="000D7E39">
              <w:rPr>
                <w:sz w:val="18"/>
                <w:szCs w:val="18"/>
              </w:rPr>
              <w:t>Location of stockroom from which the items will be shipped</w:t>
            </w:r>
          </w:p>
          <w:p w14:paraId="311AFC55" w14:textId="77777777" w:rsidR="00673797" w:rsidRPr="000D7E39" w:rsidRDefault="00673797" w:rsidP="00673797">
            <w:pPr>
              <w:pStyle w:val="06Bullets"/>
              <w:numPr>
                <w:ilvl w:val="0"/>
                <w:numId w:val="7"/>
              </w:numPr>
              <w:spacing w:beforeLines="40" w:before="96" w:afterLines="40" w:after="96"/>
              <w:ind w:left="284" w:hanging="284"/>
              <w:rPr>
                <w:sz w:val="18"/>
                <w:szCs w:val="18"/>
              </w:rPr>
            </w:pPr>
            <w:r w:rsidRPr="000D7E39">
              <w:rPr>
                <w:sz w:val="18"/>
                <w:szCs w:val="18"/>
              </w:rPr>
              <w:t>Location of the destination stockroom</w:t>
            </w:r>
          </w:p>
          <w:p w14:paraId="734F080A" w14:textId="77777777" w:rsidR="00673797" w:rsidRPr="000D7E39" w:rsidRDefault="00673797" w:rsidP="00673797">
            <w:pPr>
              <w:pStyle w:val="06Bullets"/>
              <w:numPr>
                <w:ilvl w:val="0"/>
                <w:numId w:val="7"/>
              </w:numPr>
              <w:spacing w:beforeLines="40" w:before="96" w:afterLines="40" w:after="96"/>
              <w:ind w:left="284" w:hanging="284"/>
              <w:rPr>
                <w:sz w:val="18"/>
                <w:szCs w:val="18"/>
              </w:rPr>
            </w:pPr>
            <w:r w:rsidRPr="000D7E39">
              <w:rPr>
                <w:sz w:val="18"/>
                <w:szCs w:val="18"/>
              </w:rPr>
              <w:t xml:space="preserve">Quantity and details of required hardware models </w:t>
            </w:r>
          </w:p>
          <w:p w14:paraId="39F46C8E" w14:textId="77777777" w:rsidR="00673797" w:rsidRPr="000D7E39" w:rsidRDefault="00673797" w:rsidP="00673797">
            <w:pPr>
              <w:pStyle w:val="06Bullets"/>
              <w:numPr>
                <w:ilvl w:val="0"/>
                <w:numId w:val="7"/>
              </w:numPr>
              <w:spacing w:beforeLines="40" w:before="96" w:afterLines="40" w:after="96"/>
              <w:ind w:left="284" w:hanging="284"/>
              <w:rPr>
                <w:sz w:val="18"/>
                <w:szCs w:val="18"/>
              </w:rPr>
            </w:pPr>
            <w:r w:rsidRPr="000D7E39">
              <w:rPr>
                <w:sz w:val="18"/>
                <w:szCs w:val="18"/>
              </w:rPr>
              <w:t xml:space="preserve">Select specific hardware and consumable assets associated with the requested hardware model </w:t>
            </w:r>
          </w:p>
          <w:p w14:paraId="70F5666A" w14:textId="77777777" w:rsidR="00673797" w:rsidRDefault="00673797" w:rsidP="00673797">
            <w:pPr>
              <w:rPr>
                <w:rFonts w:ascii="Century Gothic" w:hAnsi="Century Gothic" w:cs="Arial"/>
                <w:sz w:val="18"/>
                <w:szCs w:val="18"/>
              </w:rPr>
            </w:pPr>
            <w:r w:rsidRPr="000D7E39">
              <w:rPr>
                <w:rFonts w:ascii="Century Gothic" w:hAnsi="Century Gothic" w:cs="Arial"/>
                <w:b/>
                <w:sz w:val="18"/>
                <w:szCs w:val="18"/>
              </w:rPr>
              <w:t>Note</w:t>
            </w:r>
            <w:r w:rsidRPr="000D7E39">
              <w:rPr>
                <w:rFonts w:ascii="Century Gothic" w:hAnsi="Century Gothic" w:cs="Arial"/>
                <w:sz w:val="18"/>
                <w:szCs w:val="18"/>
              </w:rPr>
              <w:t xml:space="preserve"> - For assets already located in an appropriate stockroom and don’t require shipping, an ‘internal’ Transfer Order can be created to reserve the asset for fulfillment.</w:t>
            </w:r>
          </w:p>
          <w:p w14:paraId="617CE563" w14:textId="1166E0C1" w:rsidR="00673797" w:rsidRPr="00676FFA" w:rsidRDefault="00673797" w:rsidP="00673797">
            <w:r w:rsidRPr="000D7E39">
              <w:rPr>
                <w:rFonts w:ascii="Century Gothic" w:hAnsi="Century Gothic" w:cs="Arial"/>
                <w:sz w:val="18"/>
                <w:szCs w:val="18"/>
              </w:rPr>
              <w:lastRenderedPageBreak/>
              <w:t xml:space="preserve">Link to </w:t>
            </w:r>
            <w:r w:rsidRPr="000D7E39">
              <w:rPr>
                <w:rFonts w:ascii="Century Gothic" w:hAnsi="Century Gothic" w:cs="Arial"/>
                <w:b/>
                <w:sz w:val="18"/>
                <w:szCs w:val="18"/>
              </w:rPr>
              <w:t>Receive, Store and Transfer Assets (HAM 4.0)</w:t>
            </w:r>
            <w:r w:rsidRPr="000D7E39">
              <w:rPr>
                <w:rFonts w:ascii="Century Gothic" w:hAnsi="Century Gothic" w:cs="Arial"/>
                <w:sz w:val="18"/>
                <w:szCs w:val="18"/>
              </w:rPr>
              <w:t xml:space="preserve"> process to enable the fulfillment of a Transfer Order.</w:t>
            </w:r>
          </w:p>
        </w:tc>
      </w:tr>
      <w:tr w:rsidR="00673797" w14:paraId="53423B9D" w14:textId="77777777" w:rsidTr="00BB4E18">
        <w:tc>
          <w:tcPr>
            <w:tcW w:w="624" w:type="dxa"/>
          </w:tcPr>
          <w:p w14:paraId="2C5882D1" w14:textId="77777777" w:rsidR="00673797" w:rsidRDefault="00673797" w:rsidP="00673797"/>
        </w:tc>
        <w:tc>
          <w:tcPr>
            <w:tcW w:w="2628" w:type="dxa"/>
          </w:tcPr>
          <w:p w14:paraId="5A9F514F" w14:textId="5F568AC0" w:rsidR="00673797" w:rsidRPr="00676FFA" w:rsidRDefault="00673797" w:rsidP="00673797">
            <w:r w:rsidRPr="00676FFA">
              <w:t>Process Procurement Request and Create Asset Record</w:t>
            </w:r>
          </w:p>
        </w:tc>
        <w:tc>
          <w:tcPr>
            <w:tcW w:w="1968" w:type="dxa"/>
          </w:tcPr>
          <w:p w14:paraId="1A85A375" w14:textId="77777777" w:rsidR="00673797" w:rsidRPr="00676FFA" w:rsidRDefault="00673797" w:rsidP="00673797"/>
        </w:tc>
        <w:tc>
          <w:tcPr>
            <w:tcW w:w="6030" w:type="dxa"/>
          </w:tcPr>
          <w:p w14:paraId="3E9D216E" w14:textId="77777777" w:rsidR="00FB5E10" w:rsidRPr="00FB5E10" w:rsidRDefault="00FB5E10" w:rsidP="00FB5E10">
            <w:pPr>
              <w:widowControl w:val="0"/>
              <w:spacing w:before="60" w:after="60"/>
              <w:rPr>
                <w:rFonts w:ascii="Century Gothic" w:eastAsia="Times New Roman" w:hAnsi="Century Gothic" w:cs="Arial"/>
                <w:kern w:val="0"/>
                <w:sz w:val="18"/>
                <w:szCs w:val="18"/>
                <w14:ligatures w14:val="none"/>
              </w:rPr>
            </w:pPr>
            <w:r w:rsidRPr="00FB5E10">
              <w:rPr>
                <w:rFonts w:ascii="Century Gothic" w:eastAsia="Times New Roman" w:hAnsi="Century Gothic" w:cs="Arial"/>
                <w:kern w:val="0"/>
                <w:sz w:val="18"/>
                <w:szCs w:val="18"/>
                <w14:ligatures w14:val="none"/>
              </w:rPr>
              <w:t xml:space="preserve">Link from </w:t>
            </w:r>
            <w:r w:rsidRPr="00FB5E10">
              <w:rPr>
                <w:rFonts w:ascii="Century Gothic" w:eastAsia="Times New Roman" w:hAnsi="Century Gothic" w:cs="Arial"/>
                <w:b/>
                <w:kern w:val="0"/>
                <w:sz w:val="18"/>
                <w:szCs w:val="18"/>
                <w14:ligatures w14:val="none"/>
              </w:rPr>
              <w:t>Source Requested Items (HAM 2.0</w:t>
            </w:r>
            <w:r w:rsidRPr="00FB5E10">
              <w:rPr>
                <w:rFonts w:ascii="Century Gothic" w:eastAsia="Times New Roman" w:hAnsi="Century Gothic" w:cs="Arial"/>
                <w:kern w:val="0"/>
                <w:sz w:val="18"/>
                <w:szCs w:val="18"/>
                <w14:ligatures w14:val="none"/>
              </w:rPr>
              <w:t>) process to create a Procurement Request to enable the acquisition of the requested item.</w:t>
            </w:r>
          </w:p>
          <w:p w14:paraId="4930CE3E" w14:textId="77777777" w:rsidR="00673797" w:rsidRDefault="00836A48" w:rsidP="00673797">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sz w:val="18"/>
                <w:szCs w:val="18"/>
              </w:rPr>
              <w:t xml:space="preserve">Maintain Stock Rules (HAM 10.0) </w:t>
            </w:r>
            <w:r w:rsidRPr="000D7E39">
              <w:rPr>
                <w:rFonts w:ascii="Century Gothic" w:hAnsi="Century Gothic" w:cs="Arial"/>
                <w:sz w:val="18"/>
                <w:szCs w:val="18"/>
              </w:rPr>
              <w:t>process to create a Procurement Request to order stock.</w:t>
            </w:r>
          </w:p>
          <w:p w14:paraId="5AFC9F81" w14:textId="77777777" w:rsidR="00836A48" w:rsidRDefault="00327A42" w:rsidP="00673797">
            <w:pPr>
              <w:rPr>
                <w:rFonts w:ascii="Century Gothic" w:hAnsi="Century Gothic" w:cs="Arial"/>
                <w:sz w:val="18"/>
                <w:szCs w:val="18"/>
              </w:rPr>
            </w:pPr>
            <w:r w:rsidRPr="000D7E39">
              <w:rPr>
                <w:rFonts w:ascii="Century Gothic" w:hAnsi="Century Gothic" w:cs="Arial"/>
                <w:sz w:val="18"/>
                <w:szCs w:val="18"/>
              </w:rPr>
              <w:t xml:space="preserve">Link from </w:t>
            </w:r>
            <w:r w:rsidRPr="000D7E39">
              <w:rPr>
                <w:rFonts w:ascii="Century Gothic" w:hAnsi="Century Gothic" w:cs="Arial"/>
                <w:b/>
                <w:sz w:val="18"/>
                <w:szCs w:val="18"/>
              </w:rPr>
              <w:t>Maintain Hardware Product Models (HAM 9.0)</w:t>
            </w:r>
            <w:r w:rsidRPr="000D7E39">
              <w:rPr>
                <w:rFonts w:ascii="Century Gothic" w:hAnsi="Century Gothic" w:cs="Arial"/>
                <w:sz w:val="18"/>
                <w:szCs w:val="18"/>
              </w:rPr>
              <w:t xml:space="preserve"> process following the creation of a Product Model that requires including in a Procurement Request.</w:t>
            </w:r>
          </w:p>
          <w:p w14:paraId="2CFF252F" w14:textId="506F632E" w:rsidR="00327A42" w:rsidRPr="00676FFA" w:rsidRDefault="00327A42" w:rsidP="00673797"/>
        </w:tc>
      </w:tr>
      <w:tr w:rsidR="00673797" w14:paraId="2B665798" w14:textId="77777777" w:rsidTr="00BB4E18">
        <w:tc>
          <w:tcPr>
            <w:tcW w:w="624" w:type="dxa"/>
          </w:tcPr>
          <w:p w14:paraId="55C64E38" w14:textId="77777777" w:rsidR="00673797" w:rsidRDefault="00673797" w:rsidP="00673797"/>
        </w:tc>
        <w:tc>
          <w:tcPr>
            <w:tcW w:w="2628" w:type="dxa"/>
          </w:tcPr>
          <w:p w14:paraId="33B39A7A" w14:textId="1615C39D" w:rsidR="00673797" w:rsidRPr="00676FFA" w:rsidRDefault="00673797" w:rsidP="00673797">
            <w:r w:rsidRPr="00676FFA">
              <w:t>Receive, Store and Transfer Assets</w:t>
            </w:r>
          </w:p>
        </w:tc>
        <w:tc>
          <w:tcPr>
            <w:tcW w:w="1968" w:type="dxa"/>
          </w:tcPr>
          <w:p w14:paraId="5C3DAE06" w14:textId="77777777" w:rsidR="002533F9" w:rsidRPr="000D7E39" w:rsidRDefault="002533F9" w:rsidP="002533F9">
            <w:pPr>
              <w:pStyle w:val="SNCTableCellTextBold"/>
              <w:rPr>
                <w:rFonts w:ascii="Century Gothic" w:hAnsi="Century Gothic" w:cs="Arial"/>
                <w:sz w:val="18"/>
                <w:szCs w:val="18"/>
              </w:rPr>
            </w:pPr>
            <w:r w:rsidRPr="000D7E39">
              <w:rPr>
                <w:rFonts w:ascii="Century Gothic" w:hAnsi="Century Gothic" w:cs="Arial"/>
                <w:sz w:val="18"/>
                <w:szCs w:val="18"/>
              </w:rPr>
              <w:t xml:space="preserve">Create Procurement Request </w:t>
            </w:r>
          </w:p>
          <w:p w14:paraId="60D767A5" w14:textId="77777777" w:rsidR="00673797" w:rsidRPr="00676FFA" w:rsidRDefault="00673797" w:rsidP="00673797"/>
        </w:tc>
        <w:tc>
          <w:tcPr>
            <w:tcW w:w="6030" w:type="dxa"/>
          </w:tcPr>
          <w:p w14:paraId="25F40B43" w14:textId="77777777" w:rsidR="004F7DB3" w:rsidRPr="004F7DB3" w:rsidRDefault="004F7DB3" w:rsidP="004F7DB3">
            <w:pPr>
              <w:widowControl w:val="0"/>
              <w:spacing w:before="60" w:after="60"/>
              <w:rPr>
                <w:rFonts w:ascii="Century Gothic" w:eastAsia="Times New Roman" w:hAnsi="Century Gothic" w:cs="Arial"/>
                <w:kern w:val="0"/>
                <w:sz w:val="18"/>
                <w:szCs w:val="18"/>
                <w14:ligatures w14:val="none"/>
              </w:rPr>
            </w:pPr>
            <w:r w:rsidRPr="004F7DB3">
              <w:rPr>
                <w:rFonts w:ascii="Century Gothic" w:eastAsia="Times New Roman" w:hAnsi="Century Gothic" w:cs="Arial"/>
                <w:kern w:val="0"/>
                <w:sz w:val="18"/>
                <w:szCs w:val="18"/>
                <w14:ligatures w14:val="none"/>
              </w:rPr>
              <w:t xml:space="preserve">When the </w:t>
            </w:r>
            <w:r w:rsidRPr="004F7DB3">
              <w:rPr>
                <w:rFonts w:ascii="Century Gothic" w:eastAsia="Times New Roman" w:hAnsi="Century Gothic" w:cs="Arial"/>
                <w:b/>
                <w:kern w:val="0"/>
                <w:sz w:val="18"/>
                <w:szCs w:val="18"/>
                <w14:ligatures w14:val="none"/>
              </w:rPr>
              <w:t>ITSM Procurement Plugin</w:t>
            </w:r>
            <w:r w:rsidRPr="004F7DB3">
              <w:rPr>
                <w:rFonts w:ascii="Century Gothic" w:eastAsia="Times New Roman" w:hAnsi="Century Gothic" w:cs="Arial"/>
                <w:kern w:val="0"/>
                <w:sz w:val="18"/>
                <w:szCs w:val="18"/>
                <w14:ligatures w14:val="none"/>
              </w:rPr>
              <w:t xml:space="preserve"> is activated, and the sourcing activities in HAM 2.0 leverage the plugin capabilities, the Procurement Request (represented as a Purchase Order record in ServiceNow) is automatically created. If the Plugin functionality is not used, create Procurement Request in the appropriate system of record.</w:t>
            </w:r>
          </w:p>
          <w:p w14:paraId="1E60E08F" w14:textId="77777777" w:rsidR="004F7DB3" w:rsidRPr="004F7DB3" w:rsidRDefault="004F7DB3" w:rsidP="004F7DB3">
            <w:pPr>
              <w:widowControl w:val="0"/>
              <w:spacing w:before="60" w:after="60"/>
              <w:rPr>
                <w:rFonts w:ascii="Century Gothic" w:eastAsia="Times New Roman" w:hAnsi="Century Gothic" w:cs="Arial"/>
                <w:kern w:val="0"/>
                <w:sz w:val="18"/>
                <w:szCs w:val="18"/>
                <w14:ligatures w14:val="none"/>
              </w:rPr>
            </w:pPr>
            <w:r w:rsidRPr="004F7DB3">
              <w:rPr>
                <w:rFonts w:ascii="Century Gothic" w:eastAsia="Times New Roman" w:hAnsi="Century Gothic" w:cs="Arial"/>
                <w:kern w:val="0"/>
                <w:sz w:val="18"/>
                <w:szCs w:val="18"/>
                <w14:ligatures w14:val="none"/>
              </w:rPr>
              <w:t>Review any received notification that a Procurement Request is required to order items to replenish stock or fulfill a request and confirm that a Procurement Request is required.</w:t>
            </w:r>
          </w:p>
          <w:p w14:paraId="059391EA" w14:textId="77777777" w:rsidR="004F7DB3" w:rsidRPr="004F7DB3" w:rsidRDefault="004F7DB3" w:rsidP="004F7DB3">
            <w:pPr>
              <w:widowControl w:val="0"/>
              <w:spacing w:before="60" w:after="60"/>
              <w:rPr>
                <w:rFonts w:ascii="Century Gothic" w:eastAsia="Times New Roman" w:hAnsi="Century Gothic" w:cs="Arial"/>
                <w:kern w:val="0"/>
                <w:sz w:val="18"/>
                <w:szCs w:val="18"/>
                <w14:ligatures w14:val="none"/>
              </w:rPr>
            </w:pPr>
            <w:r w:rsidRPr="004F7DB3">
              <w:rPr>
                <w:rFonts w:ascii="Century Gothic" w:eastAsia="Times New Roman" w:hAnsi="Century Gothic" w:cs="Arial"/>
                <w:kern w:val="0"/>
                <w:sz w:val="18"/>
                <w:szCs w:val="18"/>
                <w14:ligatures w14:val="none"/>
              </w:rPr>
              <w:t>When required, create a Procurement Request. Ensure the following information is available:</w:t>
            </w:r>
          </w:p>
          <w:p w14:paraId="095167D2" w14:textId="77777777" w:rsidR="004F7DB3" w:rsidRPr="004F7DB3" w:rsidRDefault="004F7DB3" w:rsidP="004F7DB3">
            <w:pPr>
              <w:numPr>
                <w:ilvl w:val="0"/>
                <w:numId w:val="7"/>
              </w:numPr>
              <w:tabs>
                <w:tab w:val="left" w:pos="360"/>
              </w:tabs>
              <w:spacing w:beforeLines="40" w:before="96" w:afterLines="40" w:after="96"/>
              <w:ind w:left="284" w:hanging="284"/>
              <w:rPr>
                <w:rFonts w:ascii="Century Gothic" w:eastAsia="Calibri" w:hAnsi="Century Gothic" w:cs="Arial"/>
                <w:kern w:val="0"/>
                <w:sz w:val="18"/>
                <w:szCs w:val="18"/>
                <w14:ligatures w14:val="none"/>
              </w:rPr>
            </w:pPr>
            <w:r w:rsidRPr="004F7DB3">
              <w:rPr>
                <w:rFonts w:ascii="Century Gothic" w:eastAsia="Calibri" w:hAnsi="Century Gothic" w:cs="Arial"/>
                <w:kern w:val="0"/>
                <w:sz w:val="18"/>
                <w:szCs w:val="18"/>
                <w14:ligatures w14:val="none"/>
              </w:rPr>
              <w:t>Product Model(s)</w:t>
            </w:r>
          </w:p>
          <w:p w14:paraId="1308A468" w14:textId="77777777" w:rsidR="004F7DB3" w:rsidRPr="004F7DB3" w:rsidRDefault="004F7DB3" w:rsidP="004F7DB3">
            <w:pPr>
              <w:numPr>
                <w:ilvl w:val="0"/>
                <w:numId w:val="7"/>
              </w:numPr>
              <w:tabs>
                <w:tab w:val="left" w:pos="360"/>
              </w:tabs>
              <w:spacing w:beforeLines="40" w:before="96" w:afterLines="40" w:after="96"/>
              <w:ind w:left="284" w:hanging="284"/>
              <w:rPr>
                <w:rFonts w:ascii="Century Gothic" w:eastAsia="Calibri" w:hAnsi="Century Gothic" w:cs="Arial"/>
                <w:kern w:val="0"/>
                <w:sz w:val="18"/>
                <w:szCs w:val="18"/>
                <w14:ligatures w14:val="none"/>
              </w:rPr>
            </w:pPr>
            <w:r w:rsidRPr="004F7DB3">
              <w:rPr>
                <w:rFonts w:ascii="Century Gothic" w:eastAsia="Calibri" w:hAnsi="Century Gothic" w:cs="Arial"/>
                <w:kern w:val="0"/>
                <w:sz w:val="18"/>
                <w:szCs w:val="18"/>
                <w14:ligatures w14:val="none"/>
              </w:rPr>
              <w:t>Quantity Required</w:t>
            </w:r>
          </w:p>
          <w:p w14:paraId="468232D3" w14:textId="77777777" w:rsidR="00893957" w:rsidRPr="00893957" w:rsidRDefault="00893957" w:rsidP="00893957">
            <w:pPr>
              <w:numPr>
                <w:ilvl w:val="0"/>
                <w:numId w:val="7"/>
              </w:numPr>
              <w:tabs>
                <w:tab w:val="left" w:pos="360"/>
              </w:tabs>
              <w:spacing w:beforeLines="40" w:before="96" w:afterLines="40" w:after="96"/>
              <w:ind w:left="284" w:hanging="284"/>
              <w:rPr>
                <w:rFonts w:ascii="Century Gothic" w:eastAsia="Calibri" w:hAnsi="Century Gothic" w:cs="Arial"/>
                <w:kern w:val="0"/>
                <w:sz w:val="18"/>
                <w:szCs w:val="18"/>
                <w14:ligatures w14:val="none"/>
              </w:rPr>
            </w:pPr>
            <w:r w:rsidRPr="00893957">
              <w:rPr>
                <w:rFonts w:ascii="Century Gothic" w:eastAsia="Calibri" w:hAnsi="Century Gothic" w:cs="Arial"/>
                <w:kern w:val="0"/>
                <w:sz w:val="18"/>
                <w:szCs w:val="18"/>
                <w14:ligatures w14:val="none"/>
              </w:rPr>
              <w:t>Vendor</w:t>
            </w:r>
          </w:p>
          <w:p w14:paraId="2FDCB849" w14:textId="77777777" w:rsidR="0013272C" w:rsidRPr="0013272C" w:rsidRDefault="00893957" w:rsidP="0013272C">
            <w:pPr>
              <w:numPr>
                <w:ilvl w:val="0"/>
                <w:numId w:val="7"/>
              </w:numPr>
              <w:tabs>
                <w:tab w:val="left" w:pos="360"/>
              </w:tabs>
              <w:spacing w:beforeLines="40" w:before="96" w:afterLines="40" w:after="96"/>
              <w:ind w:left="284" w:hanging="284"/>
            </w:pPr>
            <w:r w:rsidRPr="00893957">
              <w:rPr>
                <w:rFonts w:ascii="Century Gothic" w:eastAsia="Calibri" w:hAnsi="Century Gothic" w:cs="Arial"/>
                <w:kern w:val="0"/>
                <w:sz w:val="18"/>
                <w:szCs w:val="18"/>
                <w14:ligatures w14:val="none"/>
              </w:rPr>
              <w:t>Delivery/Stockroom Location</w:t>
            </w:r>
          </w:p>
          <w:p w14:paraId="118504C0" w14:textId="77777777" w:rsidR="00673797" w:rsidRPr="0013272C" w:rsidRDefault="00893957" w:rsidP="0013272C">
            <w:pPr>
              <w:numPr>
                <w:ilvl w:val="0"/>
                <w:numId w:val="7"/>
              </w:numPr>
              <w:tabs>
                <w:tab w:val="left" w:pos="360"/>
              </w:tabs>
              <w:spacing w:beforeLines="40" w:before="96" w:afterLines="40" w:after="96"/>
              <w:ind w:left="284" w:hanging="284"/>
            </w:pPr>
            <w:r w:rsidRPr="00893957">
              <w:rPr>
                <w:rFonts w:ascii="Times New Roman" w:eastAsia="Times New Roman" w:hAnsi="Times New Roman" w:cs="Arial"/>
                <w:kern w:val="0"/>
                <w:sz w:val="18"/>
                <w:szCs w:val="18"/>
                <w14:ligatures w14:val="none"/>
              </w:rPr>
              <w:t>Required Delivery Date</w:t>
            </w:r>
          </w:p>
          <w:p w14:paraId="0C3A15E3" w14:textId="3713FE29" w:rsidR="0013272C" w:rsidRPr="00676FFA" w:rsidRDefault="0013272C" w:rsidP="0013272C">
            <w:pPr>
              <w:tabs>
                <w:tab w:val="left" w:pos="360"/>
              </w:tabs>
              <w:spacing w:beforeLines="40" w:before="96" w:afterLines="40" w:after="96"/>
            </w:pPr>
            <w:r w:rsidRPr="000D7E39">
              <w:rPr>
                <w:rFonts w:ascii="Century Gothic" w:hAnsi="Century Gothic" w:cs="Arial"/>
                <w:sz w:val="18"/>
                <w:szCs w:val="18"/>
              </w:rPr>
              <w:t xml:space="preserve">Link to </w:t>
            </w:r>
            <w:r w:rsidRPr="000D7E39">
              <w:rPr>
                <w:rFonts w:ascii="Century Gothic" w:hAnsi="Century Gothic" w:cs="Arial"/>
                <w:b/>
                <w:sz w:val="18"/>
                <w:szCs w:val="18"/>
              </w:rPr>
              <w:t>Maintain Hardware Models (HAM 9.0)</w:t>
            </w:r>
            <w:r w:rsidRPr="000D7E39">
              <w:rPr>
                <w:rFonts w:ascii="Century Gothic" w:hAnsi="Century Gothic" w:cs="Arial"/>
                <w:sz w:val="18"/>
                <w:szCs w:val="18"/>
              </w:rPr>
              <w:t xml:space="preserve"> process to request the creation of a Product Model that requires including in a Procurement Request.</w:t>
            </w:r>
          </w:p>
        </w:tc>
      </w:tr>
      <w:tr w:rsidR="00673797" w14:paraId="492DAF8F" w14:textId="77777777" w:rsidTr="00BB4E18">
        <w:tc>
          <w:tcPr>
            <w:tcW w:w="624" w:type="dxa"/>
          </w:tcPr>
          <w:p w14:paraId="73FCBDCF" w14:textId="77777777" w:rsidR="00673797" w:rsidRDefault="00673797" w:rsidP="00673797"/>
        </w:tc>
        <w:tc>
          <w:tcPr>
            <w:tcW w:w="2628" w:type="dxa"/>
          </w:tcPr>
          <w:p w14:paraId="420A93CD" w14:textId="5BFE2C09" w:rsidR="00673797" w:rsidRPr="00676FFA" w:rsidRDefault="00673797" w:rsidP="00673797">
            <w:r w:rsidRPr="00676FFA">
              <w:t>Install/Move/Add/Change Asset</w:t>
            </w:r>
          </w:p>
        </w:tc>
        <w:tc>
          <w:tcPr>
            <w:tcW w:w="1968" w:type="dxa"/>
          </w:tcPr>
          <w:p w14:paraId="2EE267ED" w14:textId="348C6004" w:rsidR="00673797" w:rsidRPr="00676FFA" w:rsidRDefault="003E11D3" w:rsidP="00673797">
            <w:r w:rsidRPr="000D7E39">
              <w:rPr>
                <w:rFonts w:ascii="Century Gothic" w:hAnsi="Century Gothic" w:cs="Arial"/>
                <w:sz w:val="18"/>
                <w:szCs w:val="18"/>
              </w:rPr>
              <w:t>Create and Issue ERP Purchase Order</w:t>
            </w:r>
          </w:p>
        </w:tc>
        <w:tc>
          <w:tcPr>
            <w:tcW w:w="6030" w:type="dxa"/>
          </w:tcPr>
          <w:p w14:paraId="6CC4EAF5" w14:textId="77777777" w:rsidR="003C033E" w:rsidRPr="003C033E" w:rsidRDefault="003C033E" w:rsidP="003C033E">
            <w:pPr>
              <w:widowControl w:val="0"/>
              <w:spacing w:before="60" w:after="60"/>
              <w:rPr>
                <w:rFonts w:ascii="Century Gothic" w:eastAsia="Times New Roman" w:hAnsi="Century Gothic" w:cs="Arial"/>
                <w:kern w:val="0"/>
                <w:sz w:val="18"/>
                <w:szCs w:val="18"/>
                <w14:ligatures w14:val="none"/>
              </w:rPr>
            </w:pPr>
            <w:r w:rsidRPr="003C033E">
              <w:rPr>
                <w:rFonts w:ascii="Century Gothic" w:eastAsia="Times New Roman" w:hAnsi="Century Gothic" w:cs="Arial"/>
                <w:kern w:val="0"/>
                <w:sz w:val="18"/>
                <w:szCs w:val="18"/>
                <w14:ligatures w14:val="none"/>
              </w:rPr>
              <w:t>Create a Procurement Requisition in the ERP system.</w:t>
            </w:r>
          </w:p>
          <w:p w14:paraId="14D6165C" w14:textId="77777777" w:rsidR="00673797" w:rsidRDefault="003C033E" w:rsidP="003C033E">
            <w:pPr>
              <w:rPr>
                <w:rFonts w:ascii="Century Gothic" w:eastAsia="Times New Roman" w:hAnsi="Century Gothic" w:cs="Arial"/>
                <w:kern w:val="0"/>
                <w:sz w:val="18"/>
                <w:szCs w:val="18"/>
                <w14:ligatures w14:val="none"/>
              </w:rPr>
            </w:pPr>
            <w:r w:rsidRPr="003C033E">
              <w:rPr>
                <w:rFonts w:ascii="Century Gothic" w:eastAsia="Times New Roman" w:hAnsi="Century Gothic" w:cs="Arial"/>
                <w:kern w:val="0"/>
                <w:sz w:val="18"/>
                <w:szCs w:val="18"/>
                <w14:ligatures w14:val="none"/>
              </w:rPr>
              <w:t>Once financially approved, create the ERP Purchase Order and issue to the appropriate supplier.</w:t>
            </w:r>
          </w:p>
          <w:p w14:paraId="2AD50501" w14:textId="5976A054" w:rsidR="0024038C" w:rsidRPr="00676FFA" w:rsidRDefault="0024038C" w:rsidP="003C033E"/>
        </w:tc>
      </w:tr>
      <w:tr w:rsidR="00673797" w14:paraId="45C31833" w14:textId="77777777" w:rsidTr="00BB4E18">
        <w:tc>
          <w:tcPr>
            <w:tcW w:w="624" w:type="dxa"/>
          </w:tcPr>
          <w:p w14:paraId="4E4E4979" w14:textId="77777777" w:rsidR="00673797" w:rsidRDefault="00673797" w:rsidP="00673797"/>
        </w:tc>
        <w:tc>
          <w:tcPr>
            <w:tcW w:w="2628" w:type="dxa"/>
          </w:tcPr>
          <w:p w14:paraId="2C657928" w14:textId="40EC327B" w:rsidR="00673797" w:rsidRPr="00676FFA" w:rsidRDefault="00673797" w:rsidP="00673797">
            <w:r w:rsidRPr="00676FFA">
              <w:t>Validate Assets for Refreshment</w:t>
            </w:r>
          </w:p>
        </w:tc>
        <w:tc>
          <w:tcPr>
            <w:tcW w:w="1968" w:type="dxa"/>
          </w:tcPr>
          <w:p w14:paraId="2BE6F2D5" w14:textId="3FCF31E3" w:rsidR="00673797" w:rsidRPr="00676FFA" w:rsidRDefault="0038552A" w:rsidP="00673797">
            <w:r w:rsidRPr="000D7E39">
              <w:rPr>
                <w:rFonts w:ascii="Century Gothic" w:hAnsi="Century Gothic" w:cs="Arial"/>
                <w:sz w:val="18"/>
                <w:szCs w:val="18"/>
              </w:rPr>
              <w:t>Create/Update ServiceNow Purchase Order</w:t>
            </w:r>
          </w:p>
        </w:tc>
        <w:tc>
          <w:tcPr>
            <w:tcW w:w="6030" w:type="dxa"/>
          </w:tcPr>
          <w:p w14:paraId="12983621" w14:textId="77777777" w:rsidR="00C40854" w:rsidRPr="00C40854" w:rsidRDefault="00C40854" w:rsidP="00C40854">
            <w:pPr>
              <w:widowControl w:val="0"/>
              <w:spacing w:before="60" w:after="60"/>
              <w:rPr>
                <w:rFonts w:ascii="Century Gothic" w:eastAsia="Times New Roman" w:hAnsi="Century Gothic" w:cs="Arial"/>
                <w:kern w:val="0"/>
                <w:sz w:val="18"/>
                <w:szCs w:val="18"/>
                <w14:ligatures w14:val="none"/>
              </w:rPr>
            </w:pPr>
            <w:r w:rsidRPr="00C40854">
              <w:rPr>
                <w:rFonts w:ascii="Century Gothic" w:eastAsia="Times New Roman" w:hAnsi="Century Gothic" w:cs="Arial"/>
                <w:b/>
                <w:kern w:val="0"/>
                <w:sz w:val="18"/>
                <w:szCs w:val="18"/>
                <w14:ligatures w14:val="none"/>
              </w:rPr>
              <w:t>Note:</w:t>
            </w:r>
            <w:r w:rsidRPr="00C40854">
              <w:rPr>
                <w:rFonts w:ascii="Century Gothic" w:eastAsia="Times New Roman" w:hAnsi="Century Gothic" w:cs="Arial"/>
                <w:kern w:val="0"/>
                <w:sz w:val="18"/>
                <w:szCs w:val="18"/>
                <w14:ligatures w14:val="none"/>
              </w:rPr>
              <w:t xml:space="preserve"> This process step only applies if the Procurement Plugin is activated.</w:t>
            </w:r>
          </w:p>
          <w:p w14:paraId="4BE5B0F9" w14:textId="74614A0E" w:rsidR="00673797" w:rsidRPr="00676FFA" w:rsidRDefault="00C40854" w:rsidP="00C40854">
            <w:r w:rsidRPr="00C40854">
              <w:rPr>
                <w:rFonts w:ascii="Century Gothic" w:eastAsia="Times New Roman" w:hAnsi="Century Gothic" w:cs="Arial"/>
                <w:kern w:val="0"/>
                <w:sz w:val="18"/>
                <w:szCs w:val="18"/>
                <w14:ligatures w14:val="none"/>
              </w:rPr>
              <w:t>Following PO issuance in the ERP system, create a new ServiceNow PO record OR update an existing ServiceNow PO record ensuring that the ERP PO #, vendor, ordered items, cost center, hardware item costs, and shipping information are included in the ServiceNow PO record.</w:t>
            </w:r>
          </w:p>
        </w:tc>
      </w:tr>
      <w:tr w:rsidR="00673797" w14:paraId="529E49D5" w14:textId="77777777" w:rsidTr="00BB4E18">
        <w:tc>
          <w:tcPr>
            <w:tcW w:w="624" w:type="dxa"/>
          </w:tcPr>
          <w:p w14:paraId="6A19CC69" w14:textId="77777777" w:rsidR="00673797" w:rsidRDefault="00673797" w:rsidP="00673797"/>
        </w:tc>
        <w:tc>
          <w:tcPr>
            <w:tcW w:w="2628" w:type="dxa"/>
          </w:tcPr>
          <w:p w14:paraId="7AC3CC0E" w14:textId="40597106" w:rsidR="00673797" w:rsidRPr="00676FFA" w:rsidRDefault="00673797" w:rsidP="00673797">
            <w:r w:rsidRPr="00676FFA">
              <w:t>Retire Asset</w:t>
            </w:r>
          </w:p>
        </w:tc>
        <w:tc>
          <w:tcPr>
            <w:tcW w:w="1968" w:type="dxa"/>
          </w:tcPr>
          <w:p w14:paraId="5AA63CC3" w14:textId="77777777" w:rsidR="00673797" w:rsidRPr="00676FFA" w:rsidRDefault="00673797" w:rsidP="00673797"/>
        </w:tc>
        <w:tc>
          <w:tcPr>
            <w:tcW w:w="6030" w:type="dxa"/>
          </w:tcPr>
          <w:p w14:paraId="44783537" w14:textId="61B1E6DC" w:rsidR="00673797" w:rsidRPr="00676FFA" w:rsidRDefault="007956F0" w:rsidP="00673797">
            <w:r w:rsidRPr="000D7E39">
              <w:rPr>
                <w:rFonts w:ascii="Century Gothic" w:hAnsi="Century Gothic" w:cs="Arial"/>
                <w:b/>
                <w:sz w:val="18"/>
                <w:szCs w:val="18"/>
              </w:rPr>
              <w:t xml:space="preserve">Event Trigger </w:t>
            </w:r>
            <w:r w:rsidRPr="000D7E39">
              <w:rPr>
                <w:rFonts w:ascii="Century Gothic" w:hAnsi="Century Gothic" w:cs="Arial"/>
                <w:sz w:val="18"/>
                <w:szCs w:val="18"/>
              </w:rPr>
              <w:t>from an external vendor when shipping information is provided prior to delivery.</w:t>
            </w:r>
          </w:p>
        </w:tc>
      </w:tr>
      <w:tr w:rsidR="00673797" w14:paraId="65172C03" w14:textId="77777777" w:rsidTr="00BB4E18">
        <w:tc>
          <w:tcPr>
            <w:tcW w:w="624" w:type="dxa"/>
          </w:tcPr>
          <w:p w14:paraId="4EEF0E58" w14:textId="77777777" w:rsidR="00673797" w:rsidRDefault="00673797" w:rsidP="00673797"/>
        </w:tc>
        <w:tc>
          <w:tcPr>
            <w:tcW w:w="2628" w:type="dxa"/>
          </w:tcPr>
          <w:p w14:paraId="44062221" w14:textId="4251D2F0" w:rsidR="00673797" w:rsidRPr="00676FFA" w:rsidRDefault="00673797" w:rsidP="00673797">
            <w:r w:rsidRPr="00676FFA">
              <w:t>Dispose Asset</w:t>
            </w:r>
          </w:p>
        </w:tc>
        <w:tc>
          <w:tcPr>
            <w:tcW w:w="1968" w:type="dxa"/>
          </w:tcPr>
          <w:p w14:paraId="6BBB0847" w14:textId="2778BBC3" w:rsidR="00673797" w:rsidRPr="00676FFA" w:rsidRDefault="00564927" w:rsidP="00673797">
            <w:r w:rsidRPr="000D7E39">
              <w:rPr>
                <w:rFonts w:ascii="Century Gothic" w:hAnsi="Century Gothic" w:cs="Arial"/>
                <w:sz w:val="18"/>
                <w:szCs w:val="18"/>
              </w:rPr>
              <w:t>Process ASN</w:t>
            </w:r>
          </w:p>
        </w:tc>
        <w:tc>
          <w:tcPr>
            <w:tcW w:w="6030" w:type="dxa"/>
          </w:tcPr>
          <w:p w14:paraId="5278ACC7" w14:textId="77777777" w:rsidR="0098799F" w:rsidRPr="0098799F" w:rsidRDefault="0098799F" w:rsidP="0098799F">
            <w:pPr>
              <w:widowControl w:val="0"/>
              <w:spacing w:before="60" w:after="60"/>
              <w:rPr>
                <w:rFonts w:ascii="Century Gothic" w:eastAsia="Times New Roman" w:hAnsi="Century Gothic" w:cs="Arial"/>
                <w:kern w:val="0"/>
                <w:sz w:val="18"/>
                <w:szCs w:val="18"/>
                <w14:ligatures w14:val="none"/>
              </w:rPr>
            </w:pPr>
            <w:r w:rsidRPr="0098799F">
              <w:rPr>
                <w:rFonts w:ascii="Century Gothic" w:eastAsia="Times New Roman" w:hAnsi="Century Gothic" w:cs="Arial"/>
                <w:kern w:val="0"/>
                <w:sz w:val="18"/>
                <w:szCs w:val="18"/>
                <w14:ligatures w14:val="none"/>
              </w:rPr>
              <w:t>Digitally receive the Advanced Shipping Notice (ASN) from the supplier. Perform the following actions:</w:t>
            </w:r>
          </w:p>
          <w:p w14:paraId="7A892F79" w14:textId="77777777" w:rsidR="0098799F" w:rsidRPr="0098799F" w:rsidRDefault="0098799F" w:rsidP="0098799F">
            <w:pPr>
              <w:numPr>
                <w:ilvl w:val="0"/>
                <w:numId w:val="9"/>
              </w:numPr>
              <w:tabs>
                <w:tab w:val="left" w:pos="0"/>
              </w:tabs>
              <w:contextualSpacing/>
              <w:rPr>
                <w:rFonts w:ascii="Century Gothic" w:eastAsia="MS PGothic" w:hAnsi="Century Gothic" w:cs="Arial"/>
                <w:kern w:val="0"/>
                <w:sz w:val="18"/>
                <w:szCs w:val="18"/>
                <w14:ligatures w14:val="none"/>
              </w:rPr>
            </w:pPr>
            <w:r w:rsidRPr="0098799F">
              <w:rPr>
                <w:rFonts w:ascii="Century Gothic" w:eastAsia="MS PGothic" w:hAnsi="Century Gothic" w:cs="Arial"/>
                <w:kern w:val="0"/>
                <w:sz w:val="18"/>
                <w:szCs w:val="18"/>
                <w14:ligatures w14:val="none"/>
              </w:rPr>
              <w:t>Import ASN and automatically create Asset Records (HAM 3.5). This includes Asset Tag and Serial Number information OR</w:t>
            </w:r>
          </w:p>
          <w:p w14:paraId="7BEF2559" w14:textId="77777777" w:rsidR="0098799F" w:rsidRPr="0098799F" w:rsidRDefault="0098799F" w:rsidP="0098799F">
            <w:pPr>
              <w:numPr>
                <w:ilvl w:val="0"/>
                <w:numId w:val="9"/>
              </w:numPr>
              <w:tabs>
                <w:tab w:val="left" w:pos="0"/>
              </w:tabs>
              <w:contextualSpacing/>
              <w:rPr>
                <w:rFonts w:ascii="Century Gothic" w:eastAsia="MS PGothic" w:hAnsi="Century Gothic" w:cs="Arial"/>
                <w:kern w:val="0"/>
                <w:sz w:val="18"/>
                <w:szCs w:val="18"/>
                <w14:ligatures w14:val="none"/>
              </w:rPr>
            </w:pPr>
            <w:r w:rsidRPr="0098799F">
              <w:rPr>
                <w:rFonts w:ascii="Century Gothic" w:eastAsia="MS PGothic" w:hAnsi="Century Gothic" w:cs="Arial"/>
                <w:kern w:val="0"/>
                <w:sz w:val="18"/>
                <w:szCs w:val="18"/>
                <w14:ligatures w14:val="none"/>
              </w:rPr>
              <w:t>Locate the ServiceNow PO record and automatically create asset ‘shell’ records prior to delivery based on the PO record. These records will not include asset tag and serial number information – these data attributes require adding in HAM 4.1</w:t>
            </w:r>
          </w:p>
          <w:p w14:paraId="2078B2DB" w14:textId="77777777" w:rsidR="0098799F" w:rsidRPr="0098799F" w:rsidRDefault="0098799F" w:rsidP="0098799F">
            <w:pPr>
              <w:tabs>
                <w:tab w:val="left" w:pos="0"/>
              </w:tabs>
              <w:ind w:left="41"/>
              <w:contextualSpacing/>
              <w:rPr>
                <w:rFonts w:ascii="Century Gothic" w:eastAsia="MS PGothic" w:hAnsi="Century Gothic" w:cs="Arial"/>
                <w:kern w:val="0"/>
                <w:sz w:val="18"/>
                <w:szCs w:val="18"/>
                <w14:ligatures w14:val="none"/>
              </w:rPr>
            </w:pPr>
          </w:p>
          <w:p w14:paraId="51724836" w14:textId="77777777" w:rsidR="0098799F" w:rsidRDefault="0098799F" w:rsidP="0098799F">
            <w:pPr>
              <w:rPr>
                <w:rFonts w:ascii="Century Gothic" w:eastAsia="Times New Roman" w:hAnsi="Century Gothic" w:cs="Arial"/>
                <w:kern w:val="0"/>
                <w:sz w:val="18"/>
                <w:szCs w:val="18"/>
                <w14:ligatures w14:val="none"/>
              </w:rPr>
            </w:pPr>
            <w:r w:rsidRPr="0098799F">
              <w:rPr>
                <w:rFonts w:ascii="Century Gothic" w:eastAsia="Times New Roman" w:hAnsi="Century Gothic" w:cs="Arial"/>
                <w:b/>
                <w:kern w:val="0"/>
                <w:sz w:val="18"/>
                <w:szCs w:val="18"/>
                <w14:ligatures w14:val="none"/>
              </w:rPr>
              <w:lastRenderedPageBreak/>
              <w:t>Note:</w:t>
            </w:r>
            <w:r w:rsidRPr="0098799F">
              <w:rPr>
                <w:rFonts w:ascii="Century Gothic" w:eastAsia="Times New Roman" w:hAnsi="Century Gothic" w:cs="Arial"/>
                <w:kern w:val="0"/>
                <w:sz w:val="18"/>
                <w:szCs w:val="18"/>
                <w14:ligatures w14:val="none"/>
              </w:rPr>
              <w:t xml:space="preserve"> If an ASN is not provided by the vendor, asset records will be created following receipt of the procured items.</w:t>
            </w:r>
          </w:p>
          <w:p w14:paraId="639F0E7A" w14:textId="77777777" w:rsidR="001C7281" w:rsidRDefault="001C7281" w:rsidP="0098799F">
            <w:pPr>
              <w:rPr>
                <w:rFonts w:ascii="Century Gothic" w:eastAsia="Times New Roman" w:hAnsi="Century Gothic" w:cs="Arial"/>
                <w:kern w:val="0"/>
                <w:sz w:val="18"/>
                <w:szCs w:val="18"/>
                <w14:ligatures w14:val="none"/>
              </w:rPr>
            </w:pPr>
          </w:p>
          <w:p w14:paraId="2D07F5AA" w14:textId="256842EA" w:rsidR="001C7281" w:rsidRPr="0098799F" w:rsidRDefault="001C7281" w:rsidP="0098799F">
            <w:pPr>
              <w:rPr>
                <w:rFonts w:ascii="Century Gothic" w:eastAsia="Times New Roman" w:hAnsi="Century Gothic" w:cs="Arial"/>
                <w:kern w:val="0"/>
                <w:sz w:val="18"/>
                <w:szCs w:val="18"/>
                <w14:ligatures w14:val="none"/>
              </w:rPr>
            </w:pPr>
            <w:r w:rsidRPr="000D7E39">
              <w:rPr>
                <w:rFonts w:ascii="Century Gothic" w:hAnsi="Century Gothic" w:cs="Arial"/>
                <w:sz w:val="18"/>
                <w:szCs w:val="18"/>
              </w:rPr>
              <w:t xml:space="preserve">Link from </w:t>
            </w:r>
            <w:r w:rsidRPr="000D7E39">
              <w:rPr>
                <w:rFonts w:ascii="Century Gothic" w:hAnsi="Century Gothic" w:cs="Arial"/>
                <w:b/>
                <w:sz w:val="18"/>
                <w:szCs w:val="18"/>
              </w:rPr>
              <w:t xml:space="preserve">Receive and Store Asset (HAM 04) </w:t>
            </w:r>
            <w:r w:rsidRPr="000D7E39">
              <w:rPr>
                <w:rFonts w:ascii="Century Gothic" w:hAnsi="Century Gothic" w:cs="Arial"/>
                <w:sz w:val="18"/>
                <w:szCs w:val="18"/>
              </w:rPr>
              <w:t>process to create an asset record following goods receipt (automated)</w:t>
            </w:r>
          </w:p>
          <w:p w14:paraId="3A5835DD" w14:textId="1B74D278" w:rsidR="00673797" w:rsidRPr="00676FFA" w:rsidRDefault="00673797" w:rsidP="00673797"/>
        </w:tc>
      </w:tr>
      <w:tr w:rsidR="00673797" w14:paraId="2FC187A4" w14:textId="77777777" w:rsidTr="00BB4E18">
        <w:tc>
          <w:tcPr>
            <w:tcW w:w="624" w:type="dxa"/>
          </w:tcPr>
          <w:p w14:paraId="2C529840" w14:textId="77777777" w:rsidR="00673797" w:rsidRDefault="00673797" w:rsidP="00673797"/>
        </w:tc>
        <w:tc>
          <w:tcPr>
            <w:tcW w:w="2628" w:type="dxa"/>
          </w:tcPr>
          <w:p w14:paraId="77A79B00" w14:textId="58162045" w:rsidR="00673797" w:rsidRDefault="00673797" w:rsidP="00673797">
            <w:r w:rsidRPr="00676FFA">
              <w:t>Maintain Hardware Product Models</w:t>
            </w:r>
          </w:p>
        </w:tc>
        <w:tc>
          <w:tcPr>
            <w:tcW w:w="1968" w:type="dxa"/>
          </w:tcPr>
          <w:p w14:paraId="594121B1" w14:textId="77777777" w:rsidR="00673797" w:rsidRDefault="00673797" w:rsidP="00673797"/>
        </w:tc>
        <w:tc>
          <w:tcPr>
            <w:tcW w:w="6030" w:type="dxa"/>
          </w:tcPr>
          <w:p w14:paraId="7944A3FF" w14:textId="77777777" w:rsidR="003D130E" w:rsidRPr="003D130E" w:rsidRDefault="003D130E" w:rsidP="003D130E">
            <w:pPr>
              <w:rPr>
                <w:rFonts w:ascii="Century Gothic" w:eastAsia="Times New Roman" w:hAnsi="Century Gothic" w:cs="Arial"/>
                <w:kern w:val="0"/>
                <w:sz w:val="18"/>
                <w:szCs w:val="18"/>
                <w14:ligatures w14:val="none"/>
              </w:rPr>
            </w:pPr>
            <w:r w:rsidRPr="003D130E">
              <w:rPr>
                <w:rFonts w:ascii="Century Gothic" w:eastAsia="Times New Roman" w:hAnsi="Century Gothic" w:cs="Arial"/>
                <w:kern w:val="0"/>
                <w:sz w:val="18"/>
                <w:szCs w:val="18"/>
                <w14:ligatures w14:val="none"/>
              </w:rPr>
              <w:t>This step is automated when:</w:t>
            </w:r>
          </w:p>
          <w:p w14:paraId="5954703C" w14:textId="77777777" w:rsidR="003D130E" w:rsidRPr="003D130E" w:rsidRDefault="003D130E" w:rsidP="003D130E">
            <w:pPr>
              <w:rPr>
                <w:rFonts w:ascii="Century Gothic" w:eastAsia="Times New Roman" w:hAnsi="Century Gothic" w:cs="Arial"/>
                <w:kern w:val="0"/>
                <w:sz w:val="18"/>
                <w:szCs w:val="18"/>
                <w14:ligatures w14:val="none"/>
              </w:rPr>
            </w:pPr>
          </w:p>
          <w:p w14:paraId="17629EB7" w14:textId="77777777" w:rsidR="003D130E" w:rsidRPr="003D130E" w:rsidRDefault="003D130E" w:rsidP="003D130E">
            <w:pPr>
              <w:numPr>
                <w:ilvl w:val="0"/>
                <w:numId w:val="10"/>
              </w:numPr>
              <w:contextualSpacing/>
              <w:rPr>
                <w:rFonts w:ascii="Century Gothic" w:eastAsia="MS PGothic" w:hAnsi="Century Gothic" w:cs="Arial"/>
                <w:kern w:val="0"/>
                <w:sz w:val="18"/>
                <w:szCs w:val="18"/>
                <w14:ligatures w14:val="none"/>
              </w:rPr>
            </w:pPr>
            <w:r w:rsidRPr="003D130E">
              <w:rPr>
                <w:rFonts w:ascii="Century Gothic" w:eastAsia="MS PGothic" w:hAnsi="Century Gothic" w:cs="Arial"/>
                <w:kern w:val="0"/>
                <w:sz w:val="18"/>
                <w:szCs w:val="18"/>
                <w14:ligatures w14:val="none"/>
              </w:rPr>
              <w:t>A vendor provides an ASN, which has been processed in HAM 3.4</w:t>
            </w:r>
          </w:p>
          <w:p w14:paraId="3D6FA20E" w14:textId="77777777" w:rsidR="003D130E" w:rsidRPr="003D130E" w:rsidRDefault="003D130E" w:rsidP="003D130E">
            <w:pPr>
              <w:numPr>
                <w:ilvl w:val="0"/>
                <w:numId w:val="10"/>
              </w:numPr>
              <w:contextualSpacing/>
              <w:rPr>
                <w:rFonts w:ascii="Century Gothic" w:eastAsia="MS PGothic" w:hAnsi="Century Gothic" w:cs="Arial"/>
                <w:kern w:val="0"/>
                <w:sz w:val="18"/>
                <w:szCs w:val="18"/>
                <w14:ligatures w14:val="none"/>
              </w:rPr>
            </w:pPr>
            <w:r w:rsidRPr="003D130E">
              <w:rPr>
                <w:rFonts w:ascii="Century Gothic" w:eastAsia="MS PGothic" w:hAnsi="Century Gothic" w:cs="Arial"/>
                <w:kern w:val="0"/>
                <w:sz w:val="18"/>
                <w:szCs w:val="18"/>
                <w14:ligatures w14:val="none"/>
              </w:rPr>
              <w:t xml:space="preserve">Following goods receipt in HAM 4.2- Receive Hardware or Consumable Asset (requires </w:t>
            </w:r>
            <w:r w:rsidRPr="003D130E">
              <w:rPr>
                <w:rFonts w:ascii="Century Gothic" w:eastAsia="MS PGothic" w:hAnsi="Century Gothic" w:cs="Arial"/>
                <w:b/>
                <w:kern w:val="0"/>
                <w:sz w:val="18"/>
                <w:szCs w:val="18"/>
                <w14:ligatures w14:val="none"/>
              </w:rPr>
              <w:t>ITSM Procurement Plugin</w:t>
            </w:r>
            <w:r w:rsidRPr="003D130E">
              <w:rPr>
                <w:rFonts w:ascii="Century Gothic" w:eastAsia="MS PGothic" w:hAnsi="Century Gothic" w:cs="Arial"/>
                <w:kern w:val="0"/>
                <w:sz w:val="18"/>
                <w:szCs w:val="18"/>
                <w14:ligatures w14:val="none"/>
              </w:rPr>
              <w:t>).</w:t>
            </w:r>
          </w:p>
          <w:p w14:paraId="7EA8C92D" w14:textId="77777777" w:rsidR="003D130E" w:rsidRPr="003D130E" w:rsidRDefault="003D130E" w:rsidP="003D130E">
            <w:pPr>
              <w:numPr>
                <w:ilvl w:val="0"/>
                <w:numId w:val="10"/>
              </w:numPr>
              <w:contextualSpacing/>
              <w:rPr>
                <w:rFonts w:ascii="Century Gothic" w:eastAsia="MS PGothic" w:hAnsi="Century Gothic" w:cs="Arial"/>
                <w:kern w:val="0"/>
                <w:sz w:val="18"/>
                <w:szCs w:val="18"/>
                <w14:ligatures w14:val="none"/>
              </w:rPr>
            </w:pPr>
            <w:r w:rsidRPr="003D130E">
              <w:rPr>
                <w:rFonts w:ascii="Century Gothic" w:eastAsia="MS PGothic" w:hAnsi="Century Gothic" w:cs="Arial"/>
                <w:kern w:val="0"/>
                <w:sz w:val="18"/>
                <w:szCs w:val="18"/>
                <w14:ligatures w14:val="none"/>
              </w:rPr>
              <w:t>Bulk loading asset information via an import set.</w:t>
            </w:r>
          </w:p>
          <w:p w14:paraId="2C3AB83D" w14:textId="77777777" w:rsidR="003D130E" w:rsidRPr="003D130E" w:rsidRDefault="003D130E" w:rsidP="003D130E">
            <w:pPr>
              <w:rPr>
                <w:rFonts w:ascii="Century Gothic" w:eastAsia="Times New Roman" w:hAnsi="Century Gothic" w:cs="Arial"/>
                <w:kern w:val="0"/>
                <w:sz w:val="18"/>
                <w:szCs w:val="18"/>
                <w14:ligatures w14:val="none"/>
              </w:rPr>
            </w:pPr>
          </w:p>
          <w:p w14:paraId="63BABD6C" w14:textId="77777777" w:rsidR="003D130E" w:rsidRPr="003D130E" w:rsidRDefault="003D130E" w:rsidP="003D130E">
            <w:pPr>
              <w:rPr>
                <w:rFonts w:ascii="Century Gothic" w:eastAsia="Times New Roman" w:hAnsi="Century Gothic" w:cs="Arial"/>
                <w:kern w:val="0"/>
                <w:sz w:val="18"/>
                <w:szCs w:val="18"/>
                <w14:ligatures w14:val="none"/>
              </w:rPr>
            </w:pPr>
            <w:r w:rsidRPr="003D130E">
              <w:rPr>
                <w:rFonts w:ascii="Century Gothic" w:eastAsia="Times New Roman" w:hAnsi="Century Gothic" w:cs="Arial"/>
                <w:kern w:val="0"/>
                <w:sz w:val="18"/>
                <w:szCs w:val="18"/>
                <w14:ligatures w14:val="none"/>
              </w:rPr>
              <w:t>If an asset record requires manual creation, ensure all required data attributes, such as Serial Number, are recorded.</w:t>
            </w:r>
          </w:p>
          <w:p w14:paraId="0E01BA18" w14:textId="77777777" w:rsidR="003D130E" w:rsidRPr="003D130E" w:rsidRDefault="003D130E" w:rsidP="003D130E">
            <w:pPr>
              <w:rPr>
                <w:rFonts w:ascii="Century Gothic" w:eastAsia="Times New Roman" w:hAnsi="Century Gothic" w:cs="Arial"/>
                <w:kern w:val="0"/>
                <w:sz w:val="18"/>
                <w:szCs w:val="18"/>
                <w14:ligatures w14:val="none"/>
              </w:rPr>
            </w:pPr>
          </w:p>
          <w:p w14:paraId="73F24156" w14:textId="734CE6BC" w:rsidR="00673797" w:rsidRDefault="003D130E" w:rsidP="003D130E">
            <w:r w:rsidRPr="003D130E">
              <w:rPr>
                <w:rFonts w:ascii="Century Gothic" w:eastAsia="Times New Roman" w:hAnsi="Century Gothic" w:cs="Arial"/>
                <w:b/>
                <w:kern w:val="0"/>
                <w:sz w:val="18"/>
                <w:szCs w:val="18"/>
                <w14:ligatures w14:val="none"/>
              </w:rPr>
              <w:t>Note:</w:t>
            </w:r>
            <w:r w:rsidRPr="003D130E">
              <w:rPr>
                <w:rFonts w:ascii="Century Gothic" w:eastAsia="Times New Roman" w:hAnsi="Century Gothic" w:cs="Arial"/>
                <w:kern w:val="0"/>
                <w:sz w:val="18"/>
                <w:szCs w:val="18"/>
                <w14:ligatures w14:val="none"/>
              </w:rPr>
              <w:t xml:space="preserve"> The ServiceNow Platform generates expense lines automatically upon creating an asset record and updates expense lines automatically. Expense lines enable tracking costs and represent when a point-in-time expense is incurred.</w:t>
            </w:r>
          </w:p>
        </w:tc>
      </w:tr>
      <w:tr w:rsidR="00673797" w14:paraId="36566002" w14:textId="77777777" w:rsidTr="00BB4E18">
        <w:tc>
          <w:tcPr>
            <w:tcW w:w="624" w:type="dxa"/>
          </w:tcPr>
          <w:p w14:paraId="07CB4BCF" w14:textId="77777777" w:rsidR="00673797" w:rsidRDefault="00673797" w:rsidP="00673797"/>
        </w:tc>
        <w:tc>
          <w:tcPr>
            <w:tcW w:w="2628" w:type="dxa"/>
          </w:tcPr>
          <w:p w14:paraId="1D27E82B" w14:textId="63E0E429" w:rsidR="00673797" w:rsidRDefault="00673797" w:rsidP="00673797">
            <w:r w:rsidRPr="00676FFA">
              <w:t>Maintain Stock Rules</w:t>
            </w:r>
          </w:p>
        </w:tc>
        <w:tc>
          <w:tcPr>
            <w:tcW w:w="1968" w:type="dxa"/>
          </w:tcPr>
          <w:p w14:paraId="1F02744B" w14:textId="77777777" w:rsidR="00673797" w:rsidRDefault="00673797" w:rsidP="00673797"/>
        </w:tc>
        <w:tc>
          <w:tcPr>
            <w:tcW w:w="6030" w:type="dxa"/>
          </w:tcPr>
          <w:p w14:paraId="3C341D57" w14:textId="77777777" w:rsidR="00673797" w:rsidRDefault="00673797" w:rsidP="00673797"/>
        </w:tc>
      </w:tr>
      <w:tr w:rsidR="00673797" w14:paraId="334EE634" w14:textId="77777777" w:rsidTr="00BB4E18">
        <w:tc>
          <w:tcPr>
            <w:tcW w:w="624" w:type="dxa"/>
          </w:tcPr>
          <w:p w14:paraId="58346FD1" w14:textId="77777777" w:rsidR="00673797" w:rsidRDefault="00673797" w:rsidP="00673797"/>
        </w:tc>
        <w:tc>
          <w:tcPr>
            <w:tcW w:w="2628" w:type="dxa"/>
          </w:tcPr>
          <w:p w14:paraId="6EB2850E" w14:textId="459DE4B7" w:rsidR="00673797" w:rsidRDefault="00673797" w:rsidP="00673797">
            <w:r w:rsidRPr="00676FFA">
              <w:t>Track Hardware Asset TCO</w:t>
            </w:r>
          </w:p>
        </w:tc>
        <w:tc>
          <w:tcPr>
            <w:tcW w:w="1968" w:type="dxa"/>
          </w:tcPr>
          <w:p w14:paraId="51A76C03" w14:textId="77777777" w:rsidR="00673797" w:rsidRDefault="00673797" w:rsidP="00673797"/>
        </w:tc>
        <w:tc>
          <w:tcPr>
            <w:tcW w:w="6030" w:type="dxa"/>
          </w:tcPr>
          <w:p w14:paraId="1EE787BB" w14:textId="77777777" w:rsidR="00673797" w:rsidRDefault="00673797" w:rsidP="00673797"/>
        </w:tc>
      </w:tr>
      <w:tr w:rsidR="00673797" w14:paraId="5D3CCD5F" w14:textId="77777777" w:rsidTr="00BB4E18">
        <w:tc>
          <w:tcPr>
            <w:tcW w:w="624" w:type="dxa"/>
          </w:tcPr>
          <w:p w14:paraId="6A0AC52A" w14:textId="77777777" w:rsidR="00673797" w:rsidRDefault="00673797" w:rsidP="00673797"/>
        </w:tc>
        <w:tc>
          <w:tcPr>
            <w:tcW w:w="2628" w:type="dxa"/>
          </w:tcPr>
          <w:p w14:paraId="3A3ACBFA" w14:textId="555C28EE" w:rsidR="00673797" w:rsidRDefault="00673797" w:rsidP="00673797">
            <w:r w:rsidRPr="00676FFA">
              <w:t>RMA – Return Merchandise Authorization</w:t>
            </w:r>
          </w:p>
        </w:tc>
        <w:tc>
          <w:tcPr>
            <w:tcW w:w="1968" w:type="dxa"/>
          </w:tcPr>
          <w:p w14:paraId="7CB008FD" w14:textId="77777777" w:rsidR="00673797" w:rsidRDefault="00673797" w:rsidP="00673797"/>
        </w:tc>
        <w:tc>
          <w:tcPr>
            <w:tcW w:w="6030" w:type="dxa"/>
          </w:tcPr>
          <w:p w14:paraId="0855C395" w14:textId="77777777" w:rsidR="00673797" w:rsidRDefault="00673797" w:rsidP="00673797"/>
        </w:tc>
      </w:tr>
      <w:tr w:rsidR="00673797" w14:paraId="3C646504" w14:textId="77777777" w:rsidTr="00BB4E18">
        <w:tc>
          <w:tcPr>
            <w:tcW w:w="624" w:type="dxa"/>
          </w:tcPr>
          <w:p w14:paraId="0062D047" w14:textId="77777777" w:rsidR="00673797" w:rsidRDefault="00673797" w:rsidP="00673797"/>
        </w:tc>
        <w:tc>
          <w:tcPr>
            <w:tcW w:w="2628" w:type="dxa"/>
          </w:tcPr>
          <w:p w14:paraId="69DCEF5C" w14:textId="4B9B143E" w:rsidR="00673797" w:rsidRDefault="00673797" w:rsidP="00673797">
            <w:r w:rsidRPr="00676FFA">
              <w:t>Process Asset Lease Expiration</w:t>
            </w:r>
          </w:p>
        </w:tc>
        <w:tc>
          <w:tcPr>
            <w:tcW w:w="1968" w:type="dxa"/>
          </w:tcPr>
          <w:p w14:paraId="5BD785C5" w14:textId="77777777" w:rsidR="00673797" w:rsidRDefault="00673797" w:rsidP="00673797"/>
        </w:tc>
        <w:tc>
          <w:tcPr>
            <w:tcW w:w="6030" w:type="dxa"/>
          </w:tcPr>
          <w:p w14:paraId="7633CDA0" w14:textId="77777777" w:rsidR="00673797" w:rsidRDefault="00673797" w:rsidP="00673797"/>
        </w:tc>
      </w:tr>
      <w:tr w:rsidR="00673797" w14:paraId="2C6C7659" w14:textId="77777777" w:rsidTr="00BB4E18">
        <w:tc>
          <w:tcPr>
            <w:tcW w:w="624" w:type="dxa"/>
          </w:tcPr>
          <w:p w14:paraId="1A65526D" w14:textId="77777777" w:rsidR="00673797" w:rsidRDefault="00673797" w:rsidP="00673797"/>
        </w:tc>
        <w:tc>
          <w:tcPr>
            <w:tcW w:w="2628" w:type="dxa"/>
          </w:tcPr>
          <w:p w14:paraId="3C17CE5A" w14:textId="176469F0" w:rsidR="00673797" w:rsidRDefault="00673797" w:rsidP="00673797">
            <w:r w:rsidRPr="00676FFA">
              <w:t>Contract Renewal Workflow</w:t>
            </w:r>
          </w:p>
        </w:tc>
        <w:tc>
          <w:tcPr>
            <w:tcW w:w="1968" w:type="dxa"/>
          </w:tcPr>
          <w:p w14:paraId="785439B8" w14:textId="77777777" w:rsidR="00673797" w:rsidRDefault="00673797" w:rsidP="00673797"/>
        </w:tc>
        <w:tc>
          <w:tcPr>
            <w:tcW w:w="6030" w:type="dxa"/>
          </w:tcPr>
          <w:p w14:paraId="52373EAE" w14:textId="77777777" w:rsidR="00673797" w:rsidRDefault="00673797" w:rsidP="00673797"/>
        </w:tc>
      </w:tr>
      <w:tr w:rsidR="00673797" w14:paraId="14193650" w14:textId="77777777" w:rsidTr="00BB4E18">
        <w:tc>
          <w:tcPr>
            <w:tcW w:w="624" w:type="dxa"/>
          </w:tcPr>
          <w:p w14:paraId="13A98400" w14:textId="77777777" w:rsidR="00673797" w:rsidRDefault="00673797" w:rsidP="00673797"/>
        </w:tc>
        <w:tc>
          <w:tcPr>
            <w:tcW w:w="2628" w:type="dxa"/>
          </w:tcPr>
          <w:p w14:paraId="6939BB2E" w14:textId="77777777" w:rsidR="00673797" w:rsidRDefault="00673797" w:rsidP="00673797"/>
        </w:tc>
        <w:tc>
          <w:tcPr>
            <w:tcW w:w="1968" w:type="dxa"/>
          </w:tcPr>
          <w:p w14:paraId="66CEC2FA" w14:textId="77777777" w:rsidR="00673797" w:rsidRDefault="00673797" w:rsidP="00673797"/>
        </w:tc>
        <w:tc>
          <w:tcPr>
            <w:tcW w:w="6030" w:type="dxa"/>
          </w:tcPr>
          <w:p w14:paraId="251AE6E9" w14:textId="77777777" w:rsidR="00673797" w:rsidRDefault="00673797" w:rsidP="00673797"/>
        </w:tc>
      </w:tr>
      <w:tr w:rsidR="00673797" w14:paraId="4FD910B2" w14:textId="77777777" w:rsidTr="00BB4E18">
        <w:tc>
          <w:tcPr>
            <w:tcW w:w="624" w:type="dxa"/>
          </w:tcPr>
          <w:p w14:paraId="40FA76AA" w14:textId="77777777" w:rsidR="00673797" w:rsidRDefault="00673797" w:rsidP="00673797"/>
        </w:tc>
        <w:tc>
          <w:tcPr>
            <w:tcW w:w="2628" w:type="dxa"/>
          </w:tcPr>
          <w:p w14:paraId="63A73F4F" w14:textId="77777777" w:rsidR="00673797" w:rsidRDefault="00673797" w:rsidP="00673797"/>
        </w:tc>
        <w:tc>
          <w:tcPr>
            <w:tcW w:w="1968" w:type="dxa"/>
          </w:tcPr>
          <w:p w14:paraId="22349497" w14:textId="77777777" w:rsidR="00673797" w:rsidRDefault="00673797" w:rsidP="00673797"/>
        </w:tc>
        <w:tc>
          <w:tcPr>
            <w:tcW w:w="6030" w:type="dxa"/>
          </w:tcPr>
          <w:p w14:paraId="563524FE" w14:textId="77777777" w:rsidR="00673797" w:rsidRDefault="00673797" w:rsidP="00673797"/>
        </w:tc>
      </w:tr>
      <w:tr w:rsidR="00673797" w14:paraId="3B818E1B" w14:textId="77777777" w:rsidTr="00BB4E18">
        <w:tc>
          <w:tcPr>
            <w:tcW w:w="624" w:type="dxa"/>
          </w:tcPr>
          <w:p w14:paraId="5BA352B9" w14:textId="77777777" w:rsidR="00673797" w:rsidRDefault="00673797" w:rsidP="00673797"/>
        </w:tc>
        <w:tc>
          <w:tcPr>
            <w:tcW w:w="2628" w:type="dxa"/>
          </w:tcPr>
          <w:p w14:paraId="23A96F41" w14:textId="77777777" w:rsidR="00673797" w:rsidRDefault="00673797" w:rsidP="00673797"/>
        </w:tc>
        <w:tc>
          <w:tcPr>
            <w:tcW w:w="1968" w:type="dxa"/>
          </w:tcPr>
          <w:p w14:paraId="361DE79B" w14:textId="77777777" w:rsidR="00673797" w:rsidRDefault="00673797" w:rsidP="00673797"/>
        </w:tc>
        <w:tc>
          <w:tcPr>
            <w:tcW w:w="6030" w:type="dxa"/>
          </w:tcPr>
          <w:p w14:paraId="344AFABA" w14:textId="77777777" w:rsidR="00673797" w:rsidRDefault="00673797" w:rsidP="00673797"/>
        </w:tc>
      </w:tr>
      <w:tr w:rsidR="00673797" w14:paraId="1A664038" w14:textId="77777777" w:rsidTr="00BB4E18">
        <w:tc>
          <w:tcPr>
            <w:tcW w:w="624" w:type="dxa"/>
          </w:tcPr>
          <w:p w14:paraId="1DB0F3BD" w14:textId="77777777" w:rsidR="00673797" w:rsidRDefault="00673797" w:rsidP="00673797"/>
        </w:tc>
        <w:tc>
          <w:tcPr>
            <w:tcW w:w="2628" w:type="dxa"/>
          </w:tcPr>
          <w:p w14:paraId="28834B44" w14:textId="77777777" w:rsidR="00673797" w:rsidRDefault="00673797" w:rsidP="00673797"/>
        </w:tc>
        <w:tc>
          <w:tcPr>
            <w:tcW w:w="1968" w:type="dxa"/>
          </w:tcPr>
          <w:p w14:paraId="4FEB2C9F" w14:textId="77777777" w:rsidR="00673797" w:rsidRDefault="00673797" w:rsidP="00673797"/>
        </w:tc>
        <w:tc>
          <w:tcPr>
            <w:tcW w:w="6030" w:type="dxa"/>
          </w:tcPr>
          <w:p w14:paraId="0C1B9D17" w14:textId="77777777" w:rsidR="00673797" w:rsidRDefault="00673797" w:rsidP="00673797"/>
        </w:tc>
      </w:tr>
      <w:tr w:rsidR="00673797" w14:paraId="4CE9F8F9" w14:textId="77777777" w:rsidTr="00BB4E18">
        <w:tc>
          <w:tcPr>
            <w:tcW w:w="624" w:type="dxa"/>
          </w:tcPr>
          <w:p w14:paraId="5ECC5E7D" w14:textId="77777777" w:rsidR="00673797" w:rsidRDefault="00673797" w:rsidP="00673797"/>
        </w:tc>
        <w:tc>
          <w:tcPr>
            <w:tcW w:w="2628" w:type="dxa"/>
          </w:tcPr>
          <w:p w14:paraId="6151CEE1" w14:textId="77777777" w:rsidR="00673797" w:rsidRDefault="00673797" w:rsidP="00673797"/>
        </w:tc>
        <w:tc>
          <w:tcPr>
            <w:tcW w:w="1968" w:type="dxa"/>
          </w:tcPr>
          <w:p w14:paraId="1A7A760B" w14:textId="77777777" w:rsidR="00673797" w:rsidRDefault="00673797" w:rsidP="00673797"/>
        </w:tc>
        <w:tc>
          <w:tcPr>
            <w:tcW w:w="6030" w:type="dxa"/>
          </w:tcPr>
          <w:p w14:paraId="670F317A" w14:textId="77777777" w:rsidR="00673797" w:rsidRDefault="00673797" w:rsidP="00673797"/>
        </w:tc>
      </w:tr>
      <w:tr w:rsidR="00673797" w14:paraId="425515F9" w14:textId="77777777" w:rsidTr="00BB4E18">
        <w:tc>
          <w:tcPr>
            <w:tcW w:w="624" w:type="dxa"/>
          </w:tcPr>
          <w:p w14:paraId="60C2B6B4" w14:textId="77777777" w:rsidR="00673797" w:rsidRDefault="00673797" w:rsidP="00673797"/>
        </w:tc>
        <w:tc>
          <w:tcPr>
            <w:tcW w:w="2628" w:type="dxa"/>
          </w:tcPr>
          <w:p w14:paraId="28E8077C" w14:textId="77777777" w:rsidR="00673797" w:rsidRDefault="00673797" w:rsidP="00673797"/>
        </w:tc>
        <w:tc>
          <w:tcPr>
            <w:tcW w:w="1968" w:type="dxa"/>
          </w:tcPr>
          <w:p w14:paraId="6873EFB2" w14:textId="77777777" w:rsidR="00673797" w:rsidRDefault="00673797" w:rsidP="00673797"/>
        </w:tc>
        <w:tc>
          <w:tcPr>
            <w:tcW w:w="6030" w:type="dxa"/>
          </w:tcPr>
          <w:p w14:paraId="42BF5CBA" w14:textId="77777777" w:rsidR="00673797" w:rsidRDefault="00673797" w:rsidP="00673797"/>
        </w:tc>
      </w:tr>
      <w:tr w:rsidR="00673797" w14:paraId="49B96EAB" w14:textId="77777777" w:rsidTr="00BB4E18">
        <w:tc>
          <w:tcPr>
            <w:tcW w:w="624" w:type="dxa"/>
          </w:tcPr>
          <w:p w14:paraId="21BCE7F3" w14:textId="77777777" w:rsidR="00673797" w:rsidRDefault="00673797" w:rsidP="00673797"/>
        </w:tc>
        <w:tc>
          <w:tcPr>
            <w:tcW w:w="2628" w:type="dxa"/>
          </w:tcPr>
          <w:p w14:paraId="671B2BF8" w14:textId="77777777" w:rsidR="00673797" w:rsidRDefault="00673797" w:rsidP="00673797"/>
        </w:tc>
        <w:tc>
          <w:tcPr>
            <w:tcW w:w="1968" w:type="dxa"/>
          </w:tcPr>
          <w:p w14:paraId="1872A901" w14:textId="77777777" w:rsidR="00673797" w:rsidRDefault="00673797" w:rsidP="00673797"/>
        </w:tc>
        <w:tc>
          <w:tcPr>
            <w:tcW w:w="6030" w:type="dxa"/>
          </w:tcPr>
          <w:p w14:paraId="01CA5206" w14:textId="77777777" w:rsidR="00673797" w:rsidRDefault="00673797" w:rsidP="00673797"/>
        </w:tc>
      </w:tr>
      <w:tr w:rsidR="00673797" w14:paraId="4A0A86FC" w14:textId="77777777" w:rsidTr="00BB4E18">
        <w:tc>
          <w:tcPr>
            <w:tcW w:w="624" w:type="dxa"/>
          </w:tcPr>
          <w:p w14:paraId="2E993109" w14:textId="77777777" w:rsidR="00673797" w:rsidRDefault="00673797" w:rsidP="00673797"/>
        </w:tc>
        <w:tc>
          <w:tcPr>
            <w:tcW w:w="2628" w:type="dxa"/>
          </w:tcPr>
          <w:p w14:paraId="45FAE0A3" w14:textId="77777777" w:rsidR="00673797" w:rsidRDefault="00673797" w:rsidP="00673797"/>
        </w:tc>
        <w:tc>
          <w:tcPr>
            <w:tcW w:w="1968" w:type="dxa"/>
          </w:tcPr>
          <w:p w14:paraId="4488BA29" w14:textId="77777777" w:rsidR="00673797" w:rsidRDefault="00673797" w:rsidP="00673797"/>
        </w:tc>
        <w:tc>
          <w:tcPr>
            <w:tcW w:w="6030" w:type="dxa"/>
          </w:tcPr>
          <w:p w14:paraId="4C5A94C7" w14:textId="77777777" w:rsidR="00673797" w:rsidRDefault="00673797" w:rsidP="00673797"/>
        </w:tc>
      </w:tr>
    </w:tbl>
    <w:p w14:paraId="309A10C5" w14:textId="77777777" w:rsidR="00F61260" w:rsidRDefault="00F61260"/>
    <w:sectPr w:rsidR="00F6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Regular">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3FCF"/>
    <w:multiLevelType w:val="hybridMultilevel"/>
    <w:tmpl w:val="748CABA4"/>
    <w:lvl w:ilvl="0" w:tplc="38B002C0">
      <w:start w:val="1"/>
      <w:numFmt w:val="bullet"/>
      <w:lvlText w:val="•"/>
      <w:lvlJc w:val="left"/>
      <w:pPr>
        <w:tabs>
          <w:tab w:val="num" w:pos="720"/>
        </w:tabs>
        <w:ind w:left="720" w:hanging="360"/>
      </w:pPr>
      <w:rPr>
        <w:rFonts w:ascii="Arial" w:hAnsi="Arial" w:hint="default"/>
      </w:rPr>
    </w:lvl>
    <w:lvl w:ilvl="1" w:tplc="EDC2F0C4" w:tentative="1">
      <w:start w:val="1"/>
      <w:numFmt w:val="bullet"/>
      <w:lvlText w:val="•"/>
      <w:lvlJc w:val="left"/>
      <w:pPr>
        <w:tabs>
          <w:tab w:val="num" w:pos="1440"/>
        </w:tabs>
        <w:ind w:left="1440" w:hanging="360"/>
      </w:pPr>
      <w:rPr>
        <w:rFonts w:ascii="Arial" w:hAnsi="Arial" w:hint="default"/>
      </w:rPr>
    </w:lvl>
    <w:lvl w:ilvl="2" w:tplc="322E94B6" w:tentative="1">
      <w:start w:val="1"/>
      <w:numFmt w:val="bullet"/>
      <w:lvlText w:val="•"/>
      <w:lvlJc w:val="left"/>
      <w:pPr>
        <w:tabs>
          <w:tab w:val="num" w:pos="2160"/>
        </w:tabs>
        <w:ind w:left="2160" w:hanging="360"/>
      </w:pPr>
      <w:rPr>
        <w:rFonts w:ascii="Arial" w:hAnsi="Arial" w:hint="default"/>
      </w:rPr>
    </w:lvl>
    <w:lvl w:ilvl="3" w:tplc="9438BBF6" w:tentative="1">
      <w:start w:val="1"/>
      <w:numFmt w:val="bullet"/>
      <w:lvlText w:val="•"/>
      <w:lvlJc w:val="left"/>
      <w:pPr>
        <w:tabs>
          <w:tab w:val="num" w:pos="2880"/>
        </w:tabs>
        <w:ind w:left="2880" w:hanging="360"/>
      </w:pPr>
      <w:rPr>
        <w:rFonts w:ascii="Arial" w:hAnsi="Arial" w:hint="default"/>
      </w:rPr>
    </w:lvl>
    <w:lvl w:ilvl="4" w:tplc="74321C96" w:tentative="1">
      <w:start w:val="1"/>
      <w:numFmt w:val="bullet"/>
      <w:lvlText w:val="•"/>
      <w:lvlJc w:val="left"/>
      <w:pPr>
        <w:tabs>
          <w:tab w:val="num" w:pos="3600"/>
        </w:tabs>
        <w:ind w:left="3600" w:hanging="360"/>
      </w:pPr>
      <w:rPr>
        <w:rFonts w:ascii="Arial" w:hAnsi="Arial" w:hint="default"/>
      </w:rPr>
    </w:lvl>
    <w:lvl w:ilvl="5" w:tplc="FA486166" w:tentative="1">
      <w:start w:val="1"/>
      <w:numFmt w:val="bullet"/>
      <w:lvlText w:val="•"/>
      <w:lvlJc w:val="left"/>
      <w:pPr>
        <w:tabs>
          <w:tab w:val="num" w:pos="4320"/>
        </w:tabs>
        <w:ind w:left="4320" w:hanging="360"/>
      </w:pPr>
      <w:rPr>
        <w:rFonts w:ascii="Arial" w:hAnsi="Arial" w:hint="default"/>
      </w:rPr>
    </w:lvl>
    <w:lvl w:ilvl="6" w:tplc="07C45800" w:tentative="1">
      <w:start w:val="1"/>
      <w:numFmt w:val="bullet"/>
      <w:lvlText w:val="•"/>
      <w:lvlJc w:val="left"/>
      <w:pPr>
        <w:tabs>
          <w:tab w:val="num" w:pos="5040"/>
        </w:tabs>
        <w:ind w:left="5040" w:hanging="360"/>
      </w:pPr>
      <w:rPr>
        <w:rFonts w:ascii="Arial" w:hAnsi="Arial" w:hint="default"/>
      </w:rPr>
    </w:lvl>
    <w:lvl w:ilvl="7" w:tplc="886AAD88" w:tentative="1">
      <w:start w:val="1"/>
      <w:numFmt w:val="bullet"/>
      <w:lvlText w:val="•"/>
      <w:lvlJc w:val="left"/>
      <w:pPr>
        <w:tabs>
          <w:tab w:val="num" w:pos="5760"/>
        </w:tabs>
        <w:ind w:left="5760" w:hanging="360"/>
      </w:pPr>
      <w:rPr>
        <w:rFonts w:ascii="Arial" w:hAnsi="Arial" w:hint="default"/>
      </w:rPr>
    </w:lvl>
    <w:lvl w:ilvl="8" w:tplc="B1709C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8F6D56"/>
    <w:multiLevelType w:val="hybridMultilevel"/>
    <w:tmpl w:val="BEB6F3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B41C90"/>
    <w:multiLevelType w:val="hybridMultilevel"/>
    <w:tmpl w:val="6414C146"/>
    <w:lvl w:ilvl="0" w:tplc="86B69D22">
      <w:start w:val="1"/>
      <w:numFmt w:val="bullet"/>
      <w:pStyle w:val="SNCTableCellBullet1"/>
      <w:lvlText w:val=""/>
      <w:lvlJc w:val="left"/>
      <w:pPr>
        <w:ind w:left="1692" w:hanging="360"/>
      </w:pPr>
      <w:rPr>
        <w:rFonts w:ascii="Symbol" w:hAnsi="Symbol" w:hint="default"/>
        <w:sz w:val="20"/>
      </w:rPr>
    </w:lvl>
    <w:lvl w:ilvl="1" w:tplc="04090003">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3" w15:restartNumberingAfterBreak="0">
    <w:nsid w:val="266E15AE"/>
    <w:multiLevelType w:val="hybridMultilevel"/>
    <w:tmpl w:val="D8A2420C"/>
    <w:lvl w:ilvl="0" w:tplc="4374171C">
      <w:start w:val="1"/>
      <w:numFmt w:val="bullet"/>
      <w:lvlText w:val="•"/>
      <w:lvlJc w:val="left"/>
      <w:pPr>
        <w:tabs>
          <w:tab w:val="num" w:pos="720"/>
        </w:tabs>
        <w:ind w:left="720" w:hanging="360"/>
      </w:pPr>
      <w:rPr>
        <w:rFonts w:ascii="Arial" w:hAnsi="Arial" w:hint="default"/>
      </w:rPr>
    </w:lvl>
    <w:lvl w:ilvl="1" w:tplc="CAAEE9FE" w:tentative="1">
      <w:start w:val="1"/>
      <w:numFmt w:val="bullet"/>
      <w:lvlText w:val="•"/>
      <w:lvlJc w:val="left"/>
      <w:pPr>
        <w:tabs>
          <w:tab w:val="num" w:pos="1440"/>
        </w:tabs>
        <w:ind w:left="1440" w:hanging="360"/>
      </w:pPr>
      <w:rPr>
        <w:rFonts w:ascii="Arial" w:hAnsi="Arial" w:hint="default"/>
      </w:rPr>
    </w:lvl>
    <w:lvl w:ilvl="2" w:tplc="4824FBFC" w:tentative="1">
      <w:start w:val="1"/>
      <w:numFmt w:val="bullet"/>
      <w:lvlText w:val="•"/>
      <w:lvlJc w:val="left"/>
      <w:pPr>
        <w:tabs>
          <w:tab w:val="num" w:pos="2160"/>
        </w:tabs>
        <w:ind w:left="2160" w:hanging="360"/>
      </w:pPr>
      <w:rPr>
        <w:rFonts w:ascii="Arial" w:hAnsi="Arial" w:hint="default"/>
      </w:rPr>
    </w:lvl>
    <w:lvl w:ilvl="3" w:tplc="B7DC037E" w:tentative="1">
      <w:start w:val="1"/>
      <w:numFmt w:val="bullet"/>
      <w:lvlText w:val="•"/>
      <w:lvlJc w:val="left"/>
      <w:pPr>
        <w:tabs>
          <w:tab w:val="num" w:pos="2880"/>
        </w:tabs>
        <w:ind w:left="2880" w:hanging="360"/>
      </w:pPr>
      <w:rPr>
        <w:rFonts w:ascii="Arial" w:hAnsi="Arial" w:hint="default"/>
      </w:rPr>
    </w:lvl>
    <w:lvl w:ilvl="4" w:tplc="53F08E14" w:tentative="1">
      <w:start w:val="1"/>
      <w:numFmt w:val="bullet"/>
      <w:lvlText w:val="•"/>
      <w:lvlJc w:val="left"/>
      <w:pPr>
        <w:tabs>
          <w:tab w:val="num" w:pos="3600"/>
        </w:tabs>
        <w:ind w:left="3600" w:hanging="360"/>
      </w:pPr>
      <w:rPr>
        <w:rFonts w:ascii="Arial" w:hAnsi="Arial" w:hint="default"/>
      </w:rPr>
    </w:lvl>
    <w:lvl w:ilvl="5" w:tplc="09F8E6F0" w:tentative="1">
      <w:start w:val="1"/>
      <w:numFmt w:val="bullet"/>
      <w:lvlText w:val="•"/>
      <w:lvlJc w:val="left"/>
      <w:pPr>
        <w:tabs>
          <w:tab w:val="num" w:pos="4320"/>
        </w:tabs>
        <w:ind w:left="4320" w:hanging="360"/>
      </w:pPr>
      <w:rPr>
        <w:rFonts w:ascii="Arial" w:hAnsi="Arial" w:hint="default"/>
      </w:rPr>
    </w:lvl>
    <w:lvl w:ilvl="6" w:tplc="4044F332" w:tentative="1">
      <w:start w:val="1"/>
      <w:numFmt w:val="bullet"/>
      <w:lvlText w:val="•"/>
      <w:lvlJc w:val="left"/>
      <w:pPr>
        <w:tabs>
          <w:tab w:val="num" w:pos="5040"/>
        </w:tabs>
        <w:ind w:left="5040" w:hanging="360"/>
      </w:pPr>
      <w:rPr>
        <w:rFonts w:ascii="Arial" w:hAnsi="Arial" w:hint="default"/>
      </w:rPr>
    </w:lvl>
    <w:lvl w:ilvl="7" w:tplc="6CAEADEA" w:tentative="1">
      <w:start w:val="1"/>
      <w:numFmt w:val="bullet"/>
      <w:lvlText w:val="•"/>
      <w:lvlJc w:val="left"/>
      <w:pPr>
        <w:tabs>
          <w:tab w:val="num" w:pos="5760"/>
        </w:tabs>
        <w:ind w:left="5760" w:hanging="360"/>
      </w:pPr>
      <w:rPr>
        <w:rFonts w:ascii="Arial" w:hAnsi="Arial" w:hint="default"/>
      </w:rPr>
    </w:lvl>
    <w:lvl w:ilvl="8" w:tplc="83DE7A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5239C9"/>
    <w:multiLevelType w:val="hybridMultilevel"/>
    <w:tmpl w:val="06E01D52"/>
    <w:lvl w:ilvl="0" w:tplc="38FC914E">
      <w:start w:val="1"/>
      <w:numFmt w:val="bullet"/>
      <w:lvlText w:val="•"/>
      <w:lvlJc w:val="left"/>
      <w:pPr>
        <w:tabs>
          <w:tab w:val="num" w:pos="720"/>
        </w:tabs>
        <w:ind w:left="720" w:hanging="360"/>
      </w:pPr>
      <w:rPr>
        <w:rFonts w:ascii="Arial" w:hAnsi="Arial" w:hint="default"/>
      </w:rPr>
    </w:lvl>
    <w:lvl w:ilvl="1" w:tplc="DC984404" w:tentative="1">
      <w:start w:val="1"/>
      <w:numFmt w:val="bullet"/>
      <w:lvlText w:val="•"/>
      <w:lvlJc w:val="left"/>
      <w:pPr>
        <w:tabs>
          <w:tab w:val="num" w:pos="1440"/>
        </w:tabs>
        <w:ind w:left="1440" w:hanging="360"/>
      </w:pPr>
      <w:rPr>
        <w:rFonts w:ascii="Arial" w:hAnsi="Arial" w:hint="default"/>
      </w:rPr>
    </w:lvl>
    <w:lvl w:ilvl="2" w:tplc="D820C6E0" w:tentative="1">
      <w:start w:val="1"/>
      <w:numFmt w:val="bullet"/>
      <w:lvlText w:val="•"/>
      <w:lvlJc w:val="left"/>
      <w:pPr>
        <w:tabs>
          <w:tab w:val="num" w:pos="2160"/>
        </w:tabs>
        <w:ind w:left="2160" w:hanging="360"/>
      </w:pPr>
      <w:rPr>
        <w:rFonts w:ascii="Arial" w:hAnsi="Arial" w:hint="default"/>
      </w:rPr>
    </w:lvl>
    <w:lvl w:ilvl="3" w:tplc="26DC4784" w:tentative="1">
      <w:start w:val="1"/>
      <w:numFmt w:val="bullet"/>
      <w:lvlText w:val="•"/>
      <w:lvlJc w:val="left"/>
      <w:pPr>
        <w:tabs>
          <w:tab w:val="num" w:pos="2880"/>
        </w:tabs>
        <w:ind w:left="2880" w:hanging="360"/>
      </w:pPr>
      <w:rPr>
        <w:rFonts w:ascii="Arial" w:hAnsi="Arial" w:hint="default"/>
      </w:rPr>
    </w:lvl>
    <w:lvl w:ilvl="4" w:tplc="F2D4323E" w:tentative="1">
      <w:start w:val="1"/>
      <w:numFmt w:val="bullet"/>
      <w:lvlText w:val="•"/>
      <w:lvlJc w:val="left"/>
      <w:pPr>
        <w:tabs>
          <w:tab w:val="num" w:pos="3600"/>
        </w:tabs>
        <w:ind w:left="3600" w:hanging="360"/>
      </w:pPr>
      <w:rPr>
        <w:rFonts w:ascii="Arial" w:hAnsi="Arial" w:hint="default"/>
      </w:rPr>
    </w:lvl>
    <w:lvl w:ilvl="5" w:tplc="E2B03286" w:tentative="1">
      <w:start w:val="1"/>
      <w:numFmt w:val="bullet"/>
      <w:lvlText w:val="•"/>
      <w:lvlJc w:val="left"/>
      <w:pPr>
        <w:tabs>
          <w:tab w:val="num" w:pos="4320"/>
        </w:tabs>
        <w:ind w:left="4320" w:hanging="360"/>
      </w:pPr>
      <w:rPr>
        <w:rFonts w:ascii="Arial" w:hAnsi="Arial" w:hint="default"/>
      </w:rPr>
    </w:lvl>
    <w:lvl w:ilvl="6" w:tplc="96281F18" w:tentative="1">
      <w:start w:val="1"/>
      <w:numFmt w:val="bullet"/>
      <w:lvlText w:val="•"/>
      <w:lvlJc w:val="left"/>
      <w:pPr>
        <w:tabs>
          <w:tab w:val="num" w:pos="5040"/>
        </w:tabs>
        <w:ind w:left="5040" w:hanging="360"/>
      </w:pPr>
      <w:rPr>
        <w:rFonts w:ascii="Arial" w:hAnsi="Arial" w:hint="default"/>
      </w:rPr>
    </w:lvl>
    <w:lvl w:ilvl="7" w:tplc="4920D37E" w:tentative="1">
      <w:start w:val="1"/>
      <w:numFmt w:val="bullet"/>
      <w:lvlText w:val="•"/>
      <w:lvlJc w:val="left"/>
      <w:pPr>
        <w:tabs>
          <w:tab w:val="num" w:pos="5760"/>
        </w:tabs>
        <w:ind w:left="5760" w:hanging="360"/>
      </w:pPr>
      <w:rPr>
        <w:rFonts w:ascii="Arial" w:hAnsi="Arial" w:hint="default"/>
      </w:rPr>
    </w:lvl>
    <w:lvl w:ilvl="8" w:tplc="23C253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CB4A31"/>
    <w:multiLevelType w:val="hybridMultilevel"/>
    <w:tmpl w:val="DD186B02"/>
    <w:lvl w:ilvl="0" w:tplc="9CD87178">
      <w:start w:val="1"/>
      <w:numFmt w:val="bullet"/>
      <w:lvlText w:val="⎯"/>
      <w:lvlJc w:val="left"/>
      <w:pPr>
        <w:tabs>
          <w:tab w:val="num" w:pos="720"/>
        </w:tabs>
        <w:ind w:left="720" w:hanging="360"/>
      </w:pPr>
      <w:rPr>
        <w:rFonts w:ascii="System Font Regular" w:hAnsi="System Font Regular" w:hint="default"/>
      </w:rPr>
    </w:lvl>
    <w:lvl w:ilvl="1" w:tplc="6C485F5E">
      <w:start w:val="1"/>
      <w:numFmt w:val="bullet"/>
      <w:lvlText w:val="⎯"/>
      <w:lvlJc w:val="left"/>
      <w:pPr>
        <w:tabs>
          <w:tab w:val="num" w:pos="1440"/>
        </w:tabs>
        <w:ind w:left="1440" w:hanging="360"/>
      </w:pPr>
      <w:rPr>
        <w:rFonts w:ascii="System Font Regular" w:hAnsi="System Font Regular" w:hint="default"/>
      </w:rPr>
    </w:lvl>
    <w:lvl w:ilvl="2" w:tplc="0060C014" w:tentative="1">
      <w:start w:val="1"/>
      <w:numFmt w:val="bullet"/>
      <w:lvlText w:val="⎯"/>
      <w:lvlJc w:val="left"/>
      <w:pPr>
        <w:tabs>
          <w:tab w:val="num" w:pos="2160"/>
        </w:tabs>
        <w:ind w:left="2160" w:hanging="360"/>
      </w:pPr>
      <w:rPr>
        <w:rFonts w:ascii="System Font Regular" w:hAnsi="System Font Regular" w:hint="default"/>
      </w:rPr>
    </w:lvl>
    <w:lvl w:ilvl="3" w:tplc="62A843EC" w:tentative="1">
      <w:start w:val="1"/>
      <w:numFmt w:val="bullet"/>
      <w:lvlText w:val="⎯"/>
      <w:lvlJc w:val="left"/>
      <w:pPr>
        <w:tabs>
          <w:tab w:val="num" w:pos="2880"/>
        </w:tabs>
        <w:ind w:left="2880" w:hanging="360"/>
      </w:pPr>
      <w:rPr>
        <w:rFonts w:ascii="System Font Regular" w:hAnsi="System Font Regular" w:hint="default"/>
      </w:rPr>
    </w:lvl>
    <w:lvl w:ilvl="4" w:tplc="1B060AC2" w:tentative="1">
      <w:start w:val="1"/>
      <w:numFmt w:val="bullet"/>
      <w:lvlText w:val="⎯"/>
      <w:lvlJc w:val="left"/>
      <w:pPr>
        <w:tabs>
          <w:tab w:val="num" w:pos="3600"/>
        </w:tabs>
        <w:ind w:left="3600" w:hanging="360"/>
      </w:pPr>
      <w:rPr>
        <w:rFonts w:ascii="System Font Regular" w:hAnsi="System Font Regular" w:hint="default"/>
      </w:rPr>
    </w:lvl>
    <w:lvl w:ilvl="5" w:tplc="FB1E36E6" w:tentative="1">
      <w:start w:val="1"/>
      <w:numFmt w:val="bullet"/>
      <w:lvlText w:val="⎯"/>
      <w:lvlJc w:val="left"/>
      <w:pPr>
        <w:tabs>
          <w:tab w:val="num" w:pos="4320"/>
        </w:tabs>
        <w:ind w:left="4320" w:hanging="360"/>
      </w:pPr>
      <w:rPr>
        <w:rFonts w:ascii="System Font Regular" w:hAnsi="System Font Regular" w:hint="default"/>
      </w:rPr>
    </w:lvl>
    <w:lvl w:ilvl="6" w:tplc="8A3E05E8" w:tentative="1">
      <w:start w:val="1"/>
      <w:numFmt w:val="bullet"/>
      <w:lvlText w:val="⎯"/>
      <w:lvlJc w:val="left"/>
      <w:pPr>
        <w:tabs>
          <w:tab w:val="num" w:pos="5040"/>
        </w:tabs>
        <w:ind w:left="5040" w:hanging="360"/>
      </w:pPr>
      <w:rPr>
        <w:rFonts w:ascii="System Font Regular" w:hAnsi="System Font Regular" w:hint="default"/>
      </w:rPr>
    </w:lvl>
    <w:lvl w:ilvl="7" w:tplc="12CEACF2" w:tentative="1">
      <w:start w:val="1"/>
      <w:numFmt w:val="bullet"/>
      <w:lvlText w:val="⎯"/>
      <w:lvlJc w:val="left"/>
      <w:pPr>
        <w:tabs>
          <w:tab w:val="num" w:pos="5760"/>
        </w:tabs>
        <w:ind w:left="5760" w:hanging="360"/>
      </w:pPr>
      <w:rPr>
        <w:rFonts w:ascii="System Font Regular" w:hAnsi="System Font Regular" w:hint="default"/>
      </w:rPr>
    </w:lvl>
    <w:lvl w:ilvl="8" w:tplc="68F88A8C" w:tentative="1">
      <w:start w:val="1"/>
      <w:numFmt w:val="bullet"/>
      <w:lvlText w:val="⎯"/>
      <w:lvlJc w:val="left"/>
      <w:pPr>
        <w:tabs>
          <w:tab w:val="num" w:pos="6480"/>
        </w:tabs>
        <w:ind w:left="6480" w:hanging="360"/>
      </w:pPr>
      <w:rPr>
        <w:rFonts w:ascii="System Font Regular" w:hAnsi="System Font Regular" w:hint="default"/>
      </w:rPr>
    </w:lvl>
  </w:abstractNum>
  <w:abstractNum w:abstractNumId="6" w15:restartNumberingAfterBreak="0">
    <w:nsid w:val="6F55659D"/>
    <w:multiLevelType w:val="hybridMultilevel"/>
    <w:tmpl w:val="7EB422C4"/>
    <w:lvl w:ilvl="0" w:tplc="6C86B904">
      <w:start w:val="1"/>
      <w:numFmt w:val="decimal"/>
      <w:lvlText w:val="%1."/>
      <w:lvlJc w:val="left"/>
      <w:pPr>
        <w:ind w:left="401" w:hanging="360"/>
      </w:pPr>
      <w:rPr>
        <w:rFonts w:hint="default"/>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7" w15:restartNumberingAfterBreak="0">
    <w:nsid w:val="76A90B18"/>
    <w:multiLevelType w:val="hybridMultilevel"/>
    <w:tmpl w:val="66240E62"/>
    <w:lvl w:ilvl="0" w:tplc="87101BFA">
      <w:start w:val="1"/>
      <w:numFmt w:val="bullet"/>
      <w:lvlText w:val=""/>
      <w:lvlJc w:val="left"/>
      <w:pPr>
        <w:ind w:left="720" w:hanging="360"/>
      </w:pPr>
      <w:rPr>
        <w:rFonts w:ascii="Symbol" w:hAnsi="Symbol" w:hint="default"/>
        <w:color w:val="62D84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634E0"/>
    <w:multiLevelType w:val="hybridMultilevel"/>
    <w:tmpl w:val="41247E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CD3C04"/>
    <w:multiLevelType w:val="hybridMultilevel"/>
    <w:tmpl w:val="BC9649AA"/>
    <w:lvl w:ilvl="0" w:tplc="4BB6FFAE">
      <w:start w:val="1"/>
      <w:numFmt w:val="bullet"/>
      <w:pStyle w:val="07Bullets"/>
      <w:lvlText w:val=""/>
      <w:lvlJc w:val="left"/>
      <w:pPr>
        <w:ind w:left="720" w:hanging="360"/>
      </w:pPr>
      <w:rPr>
        <w:rFonts w:ascii="Symbol" w:hAnsi="Symbol" w:hint="default"/>
        <w:color w:val="81B5A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2482786">
    <w:abstractNumId w:val="8"/>
  </w:num>
  <w:num w:numId="2" w16cid:durableId="478695288">
    <w:abstractNumId w:val="0"/>
  </w:num>
  <w:num w:numId="3" w16cid:durableId="1068914631">
    <w:abstractNumId w:val="4"/>
  </w:num>
  <w:num w:numId="4" w16cid:durableId="834421223">
    <w:abstractNumId w:val="3"/>
  </w:num>
  <w:num w:numId="5" w16cid:durableId="1578050724">
    <w:abstractNumId w:val="5"/>
  </w:num>
  <w:num w:numId="6" w16cid:durableId="1734355898">
    <w:abstractNumId w:val="9"/>
  </w:num>
  <w:num w:numId="7" w16cid:durableId="1255161736">
    <w:abstractNumId w:val="7"/>
  </w:num>
  <w:num w:numId="8" w16cid:durableId="633566566">
    <w:abstractNumId w:val="2"/>
  </w:num>
  <w:num w:numId="9" w16cid:durableId="785853527">
    <w:abstractNumId w:val="6"/>
  </w:num>
  <w:num w:numId="10" w16cid:durableId="131768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F9"/>
    <w:rsid w:val="0001311C"/>
    <w:rsid w:val="00023C20"/>
    <w:rsid w:val="00033640"/>
    <w:rsid w:val="000405A8"/>
    <w:rsid w:val="000550D7"/>
    <w:rsid w:val="000600A0"/>
    <w:rsid w:val="00060E3D"/>
    <w:rsid w:val="000647C8"/>
    <w:rsid w:val="0007562C"/>
    <w:rsid w:val="0007631C"/>
    <w:rsid w:val="000931E2"/>
    <w:rsid w:val="00094BE1"/>
    <w:rsid w:val="000B333B"/>
    <w:rsid w:val="000B5DAD"/>
    <w:rsid w:val="000C5FFE"/>
    <w:rsid w:val="000E45AC"/>
    <w:rsid w:val="001121E1"/>
    <w:rsid w:val="001272CE"/>
    <w:rsid w:val="0013272C"/>
    <w:rsid w:val="00136AB1"/>
    <w:rsid w:val="001B1A49"/>
    <w:rsid w:val="001C2BFF"/>
    <w:rsid w:val="001C3937"/>
    <w:rsid w:val="001C7281"/>
    <w:rsid w:val="001D2CFD"/>
    <w:rsid w:val="002008BF"/>
    <w:rsid w:val="002015D5"/>
    <w:rsid w:val="00212C6E"/>
    <w:rsid w:val="002233CF"/>
    <w:rsid w:val="0024038C"/>
    <w:rsid w:val="002456AF"/>
    <w:rsid w:val="002533F9"/>
    <w:rsid w:val="002654F7"/>
    <w:rsid w:val="0027570E"/>
    <w:rsid w:val="00283099"/>
    <w:rsid w:val="002852E1"/>
    <w:rsid w:val="002A466C"/>
    <w:rsid w:val="002C55E8"/>
    <w:rsid w:val="002D68E5"/>
    <w:rsid w:val="002D7A2C"/>
    <w:rsid w:val="00327A42"/>
    <w:rsid w:val="003367B4"/>
    <w:rsid w:val="00376B9F"/>
    <w:rsid w:val="003773C4"/>
    <w:rsid w:val="00382DD5"/>
    <w:rsid w:val="0038552A"/>
    <w:rsid w:val="00385B53"/>
    <w:rsid w:val="00393EC3"/>
    <w:rsid w:val="00394D47"/>
    <w:rsid w:val="003B07BF"/>
    <w:rsid w:val="003C033E"/>
    <w:rsid w:val="003C0726"/>
    <w:rsid w:val="003D130E"/>
    <w:rsid w:val="003E11D3"/>
    <w:rsid w:val="003F366A"/>
    <w:rsid w:val="003F4895"/>
    <w:rsid w:val="00497634"/>
    <w:rsid w:val="004F7DB3"/>
    <w:rsid w:val="00503BEC"/>
    <w:rsid w:val="00505325"/>
    <w:rsid w:val="00540CD3"/>
    <w:rsid w:val="005512C7"/>
    <w:rsid w:val="00564927"/>
    <w:rsid w:val="005953A6"/>
    <w:rsid w:val="005D4316"/>
    <w:rsid w:val="005E7150"/>
    <w:rsid w:val="00602D74"/>
    <w:rsid w:val="00610C1E"/>
    <w:rsid w:val="006730E6"/>
    <w:rsid w:val="00673797"/>
    <w:rsid w:val="00676FFA"/>
    <w:rsid w:val="00677DEC"/>
    <w:rsid w:val="00677E6F"/>
    <w:rsid w:val="00694308"/>
    <w:rsid w:val="00695233"/>
    <w:rsid w:val="006A0D0D"/>
    <w:rsid w:val="006C49C0"/>
    <w:rsid w:val="006C6E01"/>
    <w:rsid w:val="006F5DCD"/>
    <w:rsid w:val="007054BB"/>
    <w:rsid w:val="00721A3A"/>
    <w:rsid w:val="00743FB1"/>
    <w:rsid w:val="007527C7"/>
    <w:rsid w:val="00755E2F"/>
    <w:rsid w:val="00756253"/>
    <w:rsid w:val="0076282E"/>
    <w:rsid w:val="00770C19"/>
    <w:rsid w:val="0077559A"/>
    <w:rsid w:val="007956F0"/>
    <w:rsid w:val="00796191"/>
    <w:rsid w:val="00796CD9"/>
    <w:rsid w:val="007A27C9"/>
    <w:rsid w:val="007A7049"/>
    <w:rsid w:val="007B1BF5"/>
    <w:rsid w:val="007D01BF"/>
    <w:rsid w:val="007F6986"/>
    <w:rsid w:val="00807940"/>
    <w:rsid w:val="0082761C"/>
    <w:rsid w:val="00836A48"/>
    <w:rsid w:val="00841EDD"/>
    <w:rsid w:val="008602F4"/>
    <w:rsid w:val="008756D2"/>
    <w:rsid w:val="00893957"/>
    <w:rsid w:val="00897FF5"/>
    <w:rsid w:val="0090787F"/>
    <w:rsid w:val="009230F9"/>
    <w:rsid w:val="0092478E"/>
    <w:rsid w:val="00925DF4"/>
    <w:rsid w:val="009271DD"/>
    <w:rsid w:val="00935C0B"/>
    <w:rsid w:val="00937B56"/>
    <w:rsid w:val="0095764B"/>
    <w:rsid w:val="0097645D"/>
    <w:rsid w:val="0098799F"/>
    <w:rsid w:val="00993CF9"/>
    <w:rsid w:val="009F5D10"/>
    <w:rsid w:val="009F7709"/>
    <w:rsid w:val="00A3513A"/>
    <w:rsid w:val="00A5278D"/>
    <w:rsid w:val="00A613D3"/>
    <w:rsid w:val="00A64E45"/>
    <w:rsid w:val="00A66F83"/>
    <w:rsid w:val="00A76E7F"/>
    <w:rsid w:val="00A9375C"/>
    <w:rsid w:val="00A9707C"/>
    <w:rsid w:val="00AA6147"/>
    <w:rsid w:val="00AB396A"/>
    <w:rsid w:val="00AB62A2"/>
    <w:rsid w:val="00AC5810"/>
    <w:rsid w:val="00B562F0"/>
    <w:rsid w:val="00B76EC7"/>
    <w:rsid w:val="00B90934"/>
    <w:rsid w:val="00B91CCE"/>
    <w:rsid w:val="00BA02A1"/>
    <w:rsid w:val="00BA0F3B"/>
    <w:rsid w:val="00BB4E18"/>
    <w:rsid w:val="00C40854"/>
    <w:rsid w:val="00C52196"/>
    <w:rsid w:val="00C60EDB"/>
    <w:rsid w:val="00C72976"/>
    <w:rsid w:val="00C74CDE"/>
    <w:rsid w:val="00C85BEF"/>
    <w:rsid w:val="00CB4E4B"/>
    <w:rsid w:val="00D00847"/>
    <w:rsid w:val="00D013F1"/>
    <w:rsid w:val="00D0382F"/>
    <w:rsid w:val="00D03E3B"/>
    <w:rsid w:val="00D253FE"/>
    <w:rsid w:val="00D83832"/>
    <w:rsid w:val="00D87163"/>
    <w:rsid w:val="00D9326B"/>
    <w:rsid w:val="00D97B0D"/>
    <w:rsid w:val="00DA09AF"/>
    <w:rsid w:val="00DA67C7"/>
    <w:rsid w:val="00DA7BEA"/>
    <w:rsid w:val="00DC658F"/>
    <w:rsid w:val="00DD07D1"/>
    <w:rsid w:val="00DD2821"/>
    <w:rsid w:val="00E1217F"/>
    <w:rsid w:val="00E216B1"/>
    <w:rsid w:val="00E26F12"/>
    <w:rsid w:val="00E52593"/>
    <w:rsid w:val="00EA3BDC"/>
    <w:rsid w:val="00EB254C"/>
    <w:rsid w:val="00EB67C9"/>
    <w:rsid w:val="00EC32E9"/>
    <w:rsid w:val="00EC773B"/>
    <w:rsid w:val="00ED57DA"/>
    <w:rsid w:val="00EE0B8F"/>
    <w:rsid w:val="00F065A4"/>
    <w:rsid w:val="00F14176"/>
    <w:rsid w:val="00F236A7"/>
    <w:rsid w:val="00F408A3"/>
    <w:rsid w:val="00F5728A"/>
    <w:rsid w:val="00F60311"/>
    <w:rsid w:val="00F61260"/>
    <w:rsid w:val="00F726AD"/>
    <w:rsid w:val="00F803DD"/>
    <w:rsid w:val="00FA7C6B"/>
    <w:rsid w:val="00FB5E10"/>
    <w:rsid w:val="00FC360C"/>
    <w:rsid w:val="00FD686C"/>
    <w:rsid w:val="00FE4033"/>
    <w:rsid w:val="00FE5583"/>
    <w:rsid w:val="00FE7B45"/>
    <w:rsid w:val="00FF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AF53"/>
  <w15:chartTrackingRefBased/>
  <w15:docId w15:val="{C9D38656-E1BA-48B8-A74F-931E46F6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CF9"/>
    <w:rPr>
      <w:rFonts w:eastAsiaTheme="majorEastAsia" w:cstheme="majorBidi"/>
      <w:color w:val="272727" w:themeColor="text1" w:themeTint="D8"/>
    </w:rPr>
  </w:style>
  <w:style w:type="paragraph" w:styleId="Title">
    <w:name w:val="Title"/>
    <w:basedOn w:val="Normal"/>
    <w:next w:val="Normal"/>
    <w:link w:val="TitleChar"/>
    <w:uiPriority w:val="10"/>
    <w:qFormat/>
    <w:rsid w:val="00993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CF9"/>
    <w:pPr>
      <w:spacing w:before="160"/>
      <w:jc w:val="center"/>
    </w:pPr>
    <w:rPr>
      <w:i/>
      <w:iCs/>
      <w:color w:val="404040" w:themeColor="text1" w:themeTint="BF"/>
    </w:rPr>
  </w:style>
  <w:style w:type="character" w:customStyle="1" w:styleId="QuoteChar">
    <w:name w:val="Quote Char"/>
    <w:basedOn w:val="DefaultParagraphFont"/>
    <w:link w:val="Quote"/>
    <w:uiPriority w:val="29"/>
    <w:rsid w:val="00993CF9"/>
    <w:rPr>
      <w:i/>
      <w:iCs/>
      <w:color w:val="404040" w:themeColor="text1" w:themeTint="BF"/>
    </w:rPr>
  </w:style>
  <w:style w:type="paragraph" w:styleId="ListParagraph">
    <w:name w:val="List Paragraph"/>
    <w:basedOn w:val="Normal"/>
    <w:uiPriority w:val="34"/>
    <w:qFormat/>
    <w:rsid w:val="00993CF9"/>
    <w:pPr>
      <w:ind w:left="720"/>
      <w:contextualSpacing/>
    </w:pPr>
  </w:style>
  <w:style w:type="character" w:styleId="IntenseEmphasis">
    <w:name w:val="Intense Emphasis"/>
    <w:basedOn w:val="DefaultParagraphFont"/>
    <w:uiPriority w:val="21"/>
    <w:qFormat/>
    <w:rsid w:val="00993CF9"/>
    <w:rPr>
      <w:i/>
      <w:iCs/>
      <w:color w:val="0F4761" w:themeColor="accent1" w:themeShade="BF"/>
    </w:rPr>
  </w:style>
  <w:style w:type="paragraph" w:styleId="IntenseQuote">
    <w:name w:val="Intense Quote"/>
    <w:basedOn w:val="Normal"/>
    <w:next w:val="Normal"/>
    <w:link w:val="IntenseQuoteChar"/>
    <w:uiPriority w:val="30"/>
    <w:qFormat/>
    <w:rsid w:val="00993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CF9"/>
    <w:rPr>
      <w:i/>
      <w:iCs/>
      <w:color w:val="0F4761" w:themeColor="accent1" w:themeShade="BF"/>
    </w:rPr>
  </w:style>
  <w:style w:type="character" w:styleId="IntenseReference">
    <w:name w:val="Intense Reference"/>
    <w:basedOn w:val="DefaultParagraphFont"/>
    <w:uiPriority w:val="32"/>
    <w:qFormat/>
    <w:rsid w:val="00993CF9"/>
    <w:rPr>
      <w:b/>
      <w:bCs/>
      <w:smallCaps/>
      <w:color w:val="0F4761" w:themeColor="accent1" w:themeShade="BF"/>
      <w:spacing w:val="5"/>
    </w:rPr>
  </w:style>
  <w:style w:type="paragraph" w:customStyle="1" w:styleId="07Bullets">
    <w:name w:val="07_Bullets"/>
    <w:basedOn w:val="Normal"/>
    <w:qFormat/>
    <w:rsid w:val="00610C1E"/>
    <w:pPr>
      <w:numPr>
        <w:numId w:val="6"/>
      </w:numPr>
      <w:spacing w:after="120" w:line="240" w:lineRule="auto"/>
    </w:pPr>
    <w:rPr>
      <w:rFonts w:ascii="Century Gothic" w:hAnsi="Century Gothic"/>
      <w:kern w:val="0"/>
      <w:sz w:val="20"/>
      <w14:ligatures w14:val="none"/>
    </w:rPr>
  </w:style>
  <w:style w:type="paragraph" w:customStyle="1" w:styleId="03SubheadBodyTitle">
    <w:name w:val="03_Subhead Body Title"/>
    <w:basedOn w:val="Normal"/>
    <w:qFormat/>
    <w:rsid w:val="002015D5"/>
    <w:pPr>
      <w:spacing w:after="120" w:line="240" w:lineRule="auto"/>
    </w:pPr>
    <w:rPr>
      <w:rFonts w:ascii="Century Gothic" w:hAnsi="Century Gothic"/>
      <w:b/>
      <w:kern w:val="0"/>
      <w:sz w:val="32"/>
      <w14:ligatures w14:val="none"/>
    </w:rPr>
  </w:style>
  <w:style w:type="table" w:styleId="TableGrid">
    <w:name w:val="Table Grid"/>
    <w:basedOn w:val="TableNormal"/>
    <w:uiPriority w:val="39"/>
    <w:rsid w:val="00F5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Bullets">
    <w:name w:val="06_Bullets"/>
    <w:basedOn w:val="Normal"/>
    <w:qFormat/>
    <w:rsid w:val="007A7049"/>
    <w:pPr>
      <w:tabs>
        <w:tab w:val="left" w:pos="360"/>
      </w:tabs>
      <w:spacing w:after="40" w:line="240" w:lineRule="auto"/>
    </w:pPr>
    <w:rPr>
      <w:rFonts w:ascii="Century Gothic" w:hAnsi="Century Gothic"/>
      <w:kern w:val="0"/>
      <w:sz w:val="20"/>
      <w14:ligatures w14:val="none"/>
    </w:rPr>
  </w:style>
  <w:style w:type="paragraph" w:customStyle="1" w:styleId="SNCTableCellBullet1">
    <w:name w:val="SNC TableCellBullet1"/>
    <w:basedOn w:val="Normal"/>
    <w:rsid w:val="00770C19"/>
    <w:pPr>
      <w:widowControl w:val="0"/>
      <w:numPr>
        <w:numId w:val="8"/>
      </w:numPr>
      <w:spacing w:before="60" w:after="60" w:line="240" w:lineRule="auto"/>
    </w:pPr>
    <w:rPr>
      <w:rFonts w:ascii="Arial" w:eastAsia="Times New Roman" w:hAnsi="Arial" w:cs="Times New Roman"/>
      <w:kern w:val="0"/>
      <w:sz w:val="20"/>
      <w:szCs w:val="16"/>
      <w14:ligatures w14:val="none"/>
    </w:rPr>
  </w:style>
  <w:style w:type="paragraph" w:customStyle="1" w:styleId="SNCTableCellTextBold">
    <w:name w:val="SNC TableCellText Bold"/>
    <w:basedOn w:val="Normal"/>
    <w:qFormat/>
    <w:rsid w:val="002533F9"/>
    <w:pPr>
      <w:widowControl w:val="0"/>
      <w:spacing w:before="80" w:after="80" w:line="240" w:lineRule="auto"/>
    </w:pPr>
    <w:rPr>
      <w:rFonts w:ascii="Arial" w:eastAsia="Times New Roman" w:hAnsi="Arial" w:cs="Times New Roman"/>
      <w:b/>
      <w:kern w:val="0"/>
      <w:sz w:val="20"/>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4385">
      <w:bodyDiv w:val="1"/>
      <w:marLeft w:val="0"/>
      <w:marRight w:val="0"/>
      <w:marTop w:val="0"/>
      <w:marBottom w:val="0"/>
      <w:divBdr>
        <w:top w:val="none" w:sz="0" w:space="0" w:color="auto"/>
        <w:left w:val="none" w:sz="0" w:space="0" w:color="auto"/>
        <w:bottom w:val="none" w:sz="0" w:space="0" w:color="auto"/>
        <w:right w:val="none" w:sz="0" w:space="0" w:color="auto"/>
      </w:divBdr>
    </w:div>
    <w:div w:id="76095872">
      <w:bodyDiv w:val="1"/>
      <w:marLeft w:val="0"/>
      <w:marRight w:val="0"/>
      <w:marTop w:val="0"/>
      <w:marBottom w:val="0"/>
      <w:divBdr>
        <w:top w:val="none" w:sz="0" w:space="0" w:color="auto"/>
        <w:left w:val="none" w:sz="0" w:space="0" w:color="auto"/>
        <w:bottom w:val="none" w:sz="0" w:space="0" w:color="auto"/>
        <w:right w:val="none" w:sz="0" w:space="0" w:color="auto"/>
      </w:divBdr>
    </w:div>
    <w:div w:id="216817566">
      <w:bodyDiv w:val="1"/>
      <w:marLeft w:val="0"/>
      <w:marRight w:val="0"/>
      <w:marTop w:val="0"/>
      <w:marBottom w:val="0"/>
      <w:divBdr>
        <w:top w:val="none" w:sz="0" w:space="0" w:color="auto"/>
        <w:left w:val="none" w:sz="0" w:space="0" w:color="auto"/>
        <w:bottom w:val="none" w:sz="0" w:space="0" w:color="auto"/>
        <w:right w:val="none" w:sz="0" w:space="0" w:color="auto"/>
      </w:divBdr>
      <w:divsChild>
        <w:div w:id="1151368458">
          <w:marLeft w:val="274"/>
          <w:marRight w:val="0"/>
          <w:marTop w:val="120"/>
          <w:marBottom w:val="0"/>
          <w:divBdr>
            <w:top w:val="none" w:sz="0" w:space="0" w:color="auto"/>
            <w:left w:val="none" w:sz="0" w:space="0" w:color="auto"/>
            <w:bottom w:val="none" w:sz="0" w:space="0" w:color="auto"/>
            <w:right w:val="none" w:sz="0" w:space="0" w:color="auto"/>
          </w:divBdr>
        </w:div>
      </w:divsChild>
    </w:div>
    <w:div w:id="514199399">
      <w:bodyDiv w:val="1"/>
      <w:marLeft w:val="0"/>
      <w:marRight w:val="0"/>
      <w:marTop w:val="0"/>
      <w:marBottom w:val="0"/>
      <w:divBdr>
        <w:top w:val="none" w:sz="0" w:space="0" w:color="auto"/>
        <w:left w:val="none" w:sz="0" w:space="0" w:color="auto"/>
        <w:bottom w:val="none" w:sz="0" w:space="0" w:color="auto"/>
        <w:right w:val="none" w:sz="0" w:space="0" w:color="auto"/>
      </w:divBdr>
    </w:div>
    <w:div w:id="673343931">
      <w:bodyDiv w:val="1"/>
      <w:marLeft w:val="0"/>
      <w:marRight w:val="0"/>
      <w:marTop w:val="0"/>
      <w:marBottom w:val="0"/>
      <w:divBdr>
        <w:top w:val="none" w:sz="0" w:space="0" w:color="auto"/>
        <w:left w:val="none" w:sz="0" w:space="0" w:color="auto"/>
        <w:bottom w:val="none" w:sz="0" w:space="0" w:color="auto"/>
        <w:right w:val="none" w:sz="0" w:space="0" w:color="auto"/>
      </w:divBdr>
      <w:divsChild>
        <w:div w:id="185562455">
          <w:marLeft w:val="274"/>
          <w:marRight w:val="0"/>
          <w:marTop w:val="120"/>
          <w:marBottom w:val="0"/>
          <w:divBdr>
            <w:top w:val="none" w:sz="0" w:space="0" w:color="auto"/>
            <w:left w:val="none" w:sz="0" w:space="0" w:color="auto"/>
            <w:bottom w:val="none" w:sz="0" w:space="0" w:color="auto"/>
            <w:right w:val="none" w:sz="0" w:space="0" w:color="auto"/>
          </w:divBdr>
        </w:div>
      </w:divsChild>
    </w:div>
    <w:div w:id="678891264">
      <w:bodyDiv w:val="1"/>
      <w:marLeft w:val="0"/>
      <w:marRight w:val="0"/>
      <w:marTop w:val="0"/>
      <w:marBottom w:val="0"/>
      <w:divBdr>
        <w:top w:val="none" w:sz="0" w:space="0" w:color="auto"/>
        <w:left w:val="none" w:sz="0" w:space="0" w:color="auto"/>
        <w:bottom w:val="none" w:sz="0" w:space="0" w:color="auto"/>
        <w:right w:val="none" w:sz="0" w:space="0" w:color="auto"/>
      </w:divBdr>
      <w:divsChild>
        <w:div w:id="136536736">
          <w:marLeft w:val="274"/>
          <w:marRight w:val="0"/>
          <w:marTop w:val="120"/>
          <w:marBottom w:val="0"/>
          <w:divBdr>
            <w:top w:val="none" w:sz="0" w:space="0" w:color="auto"/>
            <w:left w:val="none" w:sz="0" w:space="0" w:color="auto"/>
            <w:bottom w:val="none" w:sz="0" w:space="0" w:color="auto"/>
            <w:right w:val="none" w:sz="0" w:space="0" w:color="auto"/>
          </w:divBdr>
        </w:div>
      </w:divsChild>
    </w:div>
    <w:div w:id="1277441712">
      <w:bodyDiv w:val="1"/>
      <w:marLeft w:val="0"/>
      <w:marRight w:val="0"/>
      <w:marTop w:val="0"/>
      <w:marBottom w:val="0"/>
      <w:divBdr>
        <w:top w:val="none" w:sz="0" w:space="0" w:color="auto"/>
        <w:left w:val="none" w:sz="0" w:space="0" w:color="auto"/>
        <w:bottom w:val="none" w:sz="0" w:space="0" w:color="auto"/>
        <w:right w:val="none" w:sz="0" w:space="0" w:color="auto"/>
      </w:divBdr>
      <w:divsChild>
        <w:div w:id="369720788">
          <w:marLeft w:val="274"/>
          <w:marRight w:val="0"/>
          <w:marTop w:val="60"/>
          <w:marBottom w:val="0"/>
          <w:divBdr>
            <w:top w:val="none" w:sz="0" w:space="0" w:color="auto"/>
            <w:left w:val="none" w:sz="0" w:space="0" w:color="auto"/>
            <w:bottom w:val="none" w:sz="0" w:space="0" w:color="auto"/>
            <w:right w:val="none" w:sz="0" w:space="0" w:color="auto"/>
          </w:divBdr>
        </w:div>
      </w:divsChild>
    </w:div>
    <w:div w:id="1411655735">
      <w:bodyDiv w:val="1"/>
      <w:marLeft w:val="0"/>
      <w:marRight w:val="0"/>
      <w:marTop w:val="0"/>
      <w:marBottom w:val="0"/>
      <w:divBdr>
        <w:top w:val="none" w:sz="0" w:space="0" w:color="auto"/>
        <w:left w:val="none" w:sz="0" w:space="0" w:color="auto"/>
        <w:bottom w:val="none" w:sz="0" w:space="0" w:color="auto"/>
        <w:right w:val="none" w:sz="0" w:space="0" w:color="auto"/>
      </w:divBdr>
    </w:div>
    <w:div w:id="1886790845">
      <w:bodyDiv w:val="1"/>
      <w:marLeft w:val="0"/>
      <w:marRight w:val="0"/>
      <w:marTop w:val="0"/>
      <w:marBottom w:val="0"/>
      <w:divBdr>
        <w:top w:val="none" w:sz="0" w:space="0" w:color="auto"/>
        <w:left w:val="none" w:sz="0" w:space="0" w:color="auto"/>
        <w:bottom w:val="none" w:sz="0" w:space="0" w:color="auto"/>
        <w:right w:val="none" w:sz="0" w:space="0" w:color="auto"/>
      </w:divBdr>
    </w:div>
    <w:div w:id="1938244721">
      <w:bodyDiv w:val="1"/>
      <w:marLeft w:val="0"/>
      <w:marRight w:val="0"/>
      <w:marTop w:val="0"/>
      <w:marBottom w:val="0"/>
      <w:divBdr>
        <w:top w:val="none" w:sz="0" w:space="0" w:color="auto"/>
        <w:left w:val="none" w:sz="0" w:space="0" w:color="auto"/>
        <w:bottom w:val="none" w:sz="0" w:space="0" w:color="auto"/>
        <w:right w:val="none" w:sz="0" w:space="0" w:color="auto"/>
      </w:divBdr>
      <w:divsChild>
        <w:div w:id="825122919">
          <w:marLeft w:val="274"/>
          <w:marRight w:val="0"/>
          <w:marTop w:val="120"/>
          <w:marBottom w:val="0"/>
          <w:divBdr>
            <w:top w:val="none" w:sz="0" w:space="0" w:color="auto"/>
            <w:left w:val="none" w:sz="0" w:space="0" w:color="auto"/>
            <w:bottom w:val="none" w:sz="0" w:space="0" w:color="auto"/>
            <w:right w:val="none" w:sz="0" w:space="0" w:color="auto"/>
          </w:divBdr>
        </w:div>
      </w:divsChild>
    </w:div>
    <w:div w:id="2081243635">
      <w:bodyDiv w:val="1"/>
      <w:marLeft w:val="0"/>
      <w:marRight w:val="0"/>
      <w:marTop w:val="0"/>
      <w:marBottom w:val="0"/>
      <w:divBdr>
        <w:top w:val="none" w:sz="0" w:space="0" w:color="auto"/>
        <w:left w:val="none" w:sz="0" w:space="0" w:color="auto"/>
        <w:bottom w:val="none" w:sz="0" w:space="0" w:color="auto"/>
        <w:right w:val="none" w:sz="0" w:space="0" w:color="auto"/>
      </w:divBdr>
      <w:divsChild>
        <w:div w:id="1007975706">
          <w:marLeft w:val="274"/>
          <w:marRight w:val="0"/>
          <w:marTop w:val="120"/>
          <w:marBottom w:val="0"/>
          <w:divBdr>
            <w:top w:val="none" w:sz="0" w:space="0" w:color="auto"/>
            <w:left w:val="none" w:sz="0" w:space="0" w:color="auto"/>
            <w:bottom w:val="none" w:sz="0" w:space="0" w:color="auto"/>
            <w:right w:val="none" w:sz="0" w:space="0" w:color="auto"/>
          </w:divBdr>
        </w:div>
      </w:divsChild>
    </w:div>
    <w:div w:id="2127306854">
      <w:bodyDiv w:val="1"/>
      <w:marLeft w:val="0"/>
      <w:marRight w:val="0"/>
      <w:marTop w:val="0"/>
      <w:marBottom w:val="0"/>
      <w:divBdr>
        <w:top w:val="none" w:sz="0" w:space="0" w:color="auto"/>
        <w:left w:val="none" w:sz="0" w:space="0" w:color="auto"/>
        <w:bottom w:val="none" w:sz="0" w:space="0" w:color="auto"/>
        <w:right w:val="none" w:sz="0" w:space="0" w:color="auto"/>
      </w:divBdr>
      <w:divsChild>
        <w:div w:id="700277495">
          <w:marLeft w:val="878"/>
          <w:marRight w:val="0"/>
          <w:marTop w:val="120"/>
          <w:marBottom w:val="0"/>
          <w:divBdr>
            <w:top w:val="none" w:sz="0" w:space="0" w:color="auto"/>
            <w:left w:val="none" w:sz="0" w:space="0" w:color="auto"/>
            <w:bottom w:val="none" w:sz="0" w:space="0" w:color="auto"/>
            <w:right w:val="none" w:sz="0" w:space="0" w:color="auto"/>
          </w:divBdr>
        </w:div>
        <w:div w:id="1785225148">
          <w:marLeft w:val="878"/>
          <w:marRight w:val="0"/>
          <w:marTop w:val="120"/>
          <w:marBottom w:val="0"/>
          <w:divBdr>
            <w:top w:val="none" w:sz="0" w:space="0" w:color="auto"/>
            <w:left w:val="none" w:sz="0" w:space="0" w:color="auto"/>
            <w:bottom w:val="none" w:sz="0" w:space="0" w:color="auto"/>
            <w:right w:val="none" w:sz="0" w:space="0" w:color="auto"/>
          </w:divBdr>
        </w:div>
        <w:div w:id="1586499627">
          <w:marLeft w:val="878"/>
          <w:marRight w:val="0"/>
          <w:marTop w:val="120"/>
          <w:marBottom w:val="0"/>
          <w:divBdr>
            <w:top w:val="none" w:sz="0" w:space="0" w:color="auto"/>
            <w:left w:val="none" w:sz="0" w:space="0" w:color="auto"/>
            <w:bottom w:val="none" w:sz="0" w:space="0" w:color="auto"/>
            <w:right w:val="none" w:sz="0" w:space="0" w:color="auto"/>
          </w:divBdr>
        </w:div>
        <w:div w:id="1811164914">
          <w:marLeft w:val="878"/>
          <w:marRight w:val="0"/>
          <w:marTop w:val="120"/>
          <w:marBottom w:val="0"/>
          <w:divBdr>
            <w:top w:val="none" w:sz="0" w:space="0" w:color="auto"/>
            <w:left w:val="none" w:sz="0" w:space="0" w:color="auto"/>
            <w:bottom w:val="none" w:sz="0" w:space="0" w:color="auto"/>
            <w:right w:val="none" w:sz="0" w:space="0" w:color="auto"/>
          </w:divBdr>
        </w:div>
        <w:div w:id="2108386563">
          <w:marLeft w:val="878"/>
          <w:marRight w:val="0"/>
          <w:marTop w:val="120"/>
          <w:marBottom w:val="0"/>
          <w:divBdr>
            <w:top w:val="none" w:sz="0" w:space="0" w:color="auto"/>
            <w:left w:val="none" w:sz="0" w:space="0" w:color="auto"/>
            <w:bottom w:val="none" w:sz="0" w:space="0" w:color="auto"/>
            <w:right w:val="none" w:sz="0" w:space="0" w:color="auto"/>
          </w:divBdr>
        </w:div>
        <w:div w:id="1123696988">
          <w:marLeft w:val="87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2</cp:revision>
  <dcterms:created xsi:type="dcterms:W3CDTF">2025-01-22T00:52:00Z</dcterms:created>
  <dcterms:modified xsi:type="dcterms:W3CDTF">2025-01-22T00:52:00Z</dcterms:modified>
</cp:coreProperties>
</file>