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3E2903" w14:textId="0A276683" w:rsidR="00582656" w:rsidRPr="00217565" w:rsidRDefault="00874540">
      <w:pPr>
        <w:rPr>
          <w:rFonts w:asciiTheme="majorHAnsi" w:hAnsiTheme="majorHAnsi" w:cs="Gill Sans"/>
          <w:sz w:val="22"/>
        </w:rPr>
      </w:pPr>
      <w:bookmarkStart w:id="0" w:name="_GoBack"/>
      <w:bookmarkEnd w:id="0"/>
      <w:r>
        <w:rPr>
          <w:rFonts w:asciiTheme="majorHAnsi" w:hAnsiTheme="majorHAnsi" w:cs="Gill Sans"/>
          <w:b/>
          <w:smallCaps/>
          <w:szCs w:val="28"/>
        </w:rPr>
        <w:t>Course Number, Title,</w:t>
      </w:r>
      <w:r w:rsidRPr="00217565">
        <w:rPr>
          <w:rFonts w:asciiTheme="majorHAnsi" w:hAnsiTheme="majorHAnsi" w:cs="Gill Sans"/>
          <w:b/>
          <w:smallCaps/>
          <w:szCs w:val="28"/>
        </w:rPr>
        <w:t xml:space="preserve"> </w:t>
      </w:r>
      <w:r w:rsidR="00E72198">
        <w:rPr>
          <w:rFonts w:asciiTheme="majorHAnsi" w:hAnsiTheme="majorHAnsi" w:cs="Gill Sans"/>
          <w:b/>
          <w:smallCaps/>
          <w:szCs w:val="28"/>
        </w:rPr>
        <w:t xml:space="preserve">Credits, </w:t>
      </w:r>
      <w:r w:rsidRPr="00217565">
        <w:rPr>
          <w:rFonts w:asciiTheme="majorHAnsi" w:hAnsiTheme="majorHAnsi" w:cs="Gill Sans"/>
          <w:b/>
          <w:smallCaps/>
          <w:szCs w:val="28"/>
        </w:rPr>
        <w:t>Meeting times</w:t>
      </w:r>
    </w:p>
    <w:p w14:paraId="4B095C7C" w14:textId="312E3CB6" w:rsidR="00CB4A27" w:rsidRDefault="00CB4A27" w:rsidP="00CB4A27">
      <w:pPr>
        <w:rPr>
          <w:rFonts w:asciiTheme="majorHAnsi" w:hAnsiTheme="majorHAnsi" w:cs="Gill Sans"/>
          <w:sz w:val="22"/>
        </w:rPr>
      </w:pPr>
      <w:r>
        <w:rPr>
          <w:rFonts w:asciiTheme="majorHAnsi" w:hAnsiTheme="majorHAnsi" w:cs="Gill Sans"/>
          <w:sz w:val="22"/>
        </w:rPr>
        <w:t>Eastern Washington University</w:t>
      </w:r>
    </w:p>
    <w:p w14:paraId="2579152E" w14:textId="308F4EEB" w:rsidR="00CB4A27" w:rsidRPr="00217565" w:rsidRDefault="00CB4A27" w:rsidP="00217565">
      <w:pPr>
        <w:spacing w:after="120"/>
        <w:rPr>
          <w:rFonts w:asciiTheme="majorHAnsi" w:hAnsiTheme="majorHAnsi" w:cs="Gill Sans"/>
          <w:sz w:val="22"/>
        </w:rPr>
      </w:pPr>
      <w:r>
        <w:rPr>
          <w:rFonts w:asciiTheme="majorHAnsi" w:hAnsiTheme="majorHAnsi" w:cs="Gill Sans"/>
          <w:sz w:val="22"/>
        </w:rPr>
        <w:t>College of Science, Technology, Engineering, &amp; Mathematics</w:t>
      </w:r>
    </w:p>
    <w:p w14:paraId="202394D5" w14:textId="14AD53EF" w:rsidR="004C5D50" w:rsidRPr="00217565" w:rsidRDefault="004C5D50">
      <w:pPr>
        <w:rPr>
          <w:rFonts w:asciiTheme="majorHAnsi" w:hAnsiTheme="majorHAnsi" w:cs="Gill Sans"/>
          <w:b/>
          <w:smallCaps/>
          <w:szCs w:val="28"/>
        </w:rPr>
      </w:pPr>
      <w:r w:rsidRPr="00217565">
        <w:rPr>
          <w:rFonts w:asciiTheme="majorHAnsi" w:hAnsiTheme="majorHAnsi" w:cs="Gill Sans"/>
          <w:b/>
          <w:smallCaps/>
          <w:szCs w:val="28"/>
        </w:rPr>
        <w:t xml:space="preserve">Location and </w:t>
      </w:r>
      <w:r w:rsidR="00FC2BDD" w:rsidRPr="00217565">
        <w:rPr>
          <w:rFonts w:asciiTheme="majorHAnsi" w:hAnsiTheme="majorHAnsi" w:cs="Gill Sans"/>
          <w:b/>
          <w:smallCaps/>
          <w:szCs w:val="28"/>
        </w:rPr>
        <w:t xml:space="preserve">Meeting </w:t>
      </w:r>
      <w:r w:rsidRPr="00217565">
        <w:rPr>
          <w:rFonts w:asciiTheme="majorHAnsi" w:hAnsiTheme="majorHAnsi" w:cs="Gill Sans"/>
          <w:b/>
          <w:smallCaps/>
          <w:szCs w:val="28"/>
        </w:rPr>
        <w:t>times</w:t>
      </w:r>
    </w:p>
    <w:p w14:paraId="101167A7" w14:textId="0A758E5E" w:rsidR="004C5D50" w:rsidRPr="00217565" w:rsidRDefault="00CB4A27">
      <w:pPr>
        <w:rPr>
          <w:rFonts w:asciiTheme="majorHAnsi" w:hAnsiTheme="majorHAnsi" w:cs="Gill Sans"/>
          <w:sz w:val="22"/>
        </w:rPr>
      </w:pPr>
      <w:r>
        <w:rPr>
          <w:rFonts w:asciiTheme="majorHAnsi" w:hAnsiTheme="majorHAnsi" w:cs="Gill Sans"/>
          <w:sz w:val="22"/>
        </w:rPr>
        <w:t>Room #</w:t>
      </w:r>
      <w:r w:rsidR="00BD4508" w:rsidRPr="00217565">
        <w:rPr>
          <w:rFonts w:asciiTheme="majorHAnsi" w:hAnsiTheme="majorHAnsi" w:cs="Gill Sans"/>
          <w:sz w:val="22"/>
        </w:rPr>
        <w:tab/>
      </w:r>
      <w:r w:rsidR="00217565">
        <w:rPr>
          <w:rFonts w:asciiTheme="majorHAnsi" w:hAnsiTheme="majorHAnsi" w:cs="Gill Sans"/>
          <w:sz w:val="22"/>
        </w:rPr>
        <w:tab/>
      </w:r>
      <w:r>
        <w:rPr>
          <w:rFonts w:asciiTheme="majorHAnsi" w:hAnsiTheme="majorHAnsi" w:cs="Gill Sans"/>
          <w:sz w:val="22"/>
        </w:rPr>
        <w:t>Days/times</w:t>
      </w:r>
      <w:r w:rsidR="004C5D50" w:rsidRPr="00217565">
        <w:rPr>
          <w:rFonts w:asciiTheme="majorHAnsi" w:hAnsiTheme="majorHAnsi" w:cs="Gill Sans"/>
          <w:sz w:val="22"/>
        </w:rPr>
        <w:t xml:space="preserve"> </w:t>
      </w:r>
    </w:p>
    <w:p w14:paraId="06C234F5" w14:textId="1D01327D" w:rsidR="004C5D50" w:rsidRPr="00217565" w:rsidRDefault="00CB4A27" w:rsidP="00FE604F">
      <w:pPr>
        <w:spacing w:after="120"/>
        <w:rPr>
          <w:rFonts w:asciiTheme="majorHAnsi" w:hAnsiTheme="majorHAnsi" w:cs="Gill Sans"/>
          <w:sz w:val="22"/>
        </w:rPr>
      </w:pPr>
      <w:r>
        <w:rPr>
          <w:rFonts w:asciiTheme="majorHAnsi" w:hAnsiTheme="majorHAnsi" w:cs="Gill Sans"/>
          <w:sz w:val="22"/>
        </w:rPr>
        <w:t>If lecture and laboratory/discussion sections meet separately list those.</w:t>
      </w:r>
    </w:p>
    <w:p w14:paraId="4D544EDB" w14:textId="608A1D84" w:rsidR="004C5D50" w:rsidRPr="00217565" w:rsidRDefault="00FC2BDD">
      <w:pPr>
        <w:rPr>
          <w:rFonts w:asciiTheme="majorHAnsi" w:hAnsiTheme="majorHAnsi" w:cs="Gill Sans"/>
          <w:b/>
          <w:bCs/>
          <w:smallCaps/>
          <w:szCs w:val="28"/>
        </w:rPr>
      </w:pPr>
      <w:r w:rsidRPr="00217565">
        <w:rPr>
          <w:rFonts w:asciiTheme="majorHAnsi" w:hAnsiTheme="majorHAnsi" w:cs="Gill Sans"/>
          <w:b/>
          <w:bCs/>
          <w:smallCaps/>
          <w:szCs w:val="28"/>
        </w:rPr>
        <w:t>Instructor</w:t>
      </w:r>
    </w:p>
    <w:p w14:paraId="247B11C2" w14:textId="61E8E03C" w:rsidR="002D0E47" w:rsidRPr="00217565" w:rsidRDefault="00CB4A27" w:rsidP="00FE604F">
      <w:pPr>
        <w:spacing w:after="120"/>
        <w:rPr>
          <w:rFonts w:asciiTheme="majorHAnsi" w:hAnsiTheme="majorHAnsi" w:cs="Gill Sans"/>
          <w:sz w:val="22"/>
        </w:rPr>
      </w:pPr>
      <w:r>
        <w:rPr>
          <w:rFonts w:asciiTheme="majorHAnsi" w:hAnsiTheme="majorHAnsi" w:cs="Gill Sans"/>
          <w:sz w:val="22"/>
        </w:rPr>
        <w:t>Name</w:t>
      </w:r>
      <w:r w:rsidR="00217565">
        <w:rPr>
          <w:rFonts w:asciiTheme="majorHAnsi" w:hAnsiTheme="majorHAnsi" w:cs="Gill Sans"/>
          <w:sz w:val="22"/>
        </w:rPr>
        <w:tab/>
      </w:r>
      <w:r>
        <w:rPr>
          <w:rFonts w:asciiTheme="majorHAnsi" w:hAnsiTheme="majorHAnsi" w:cs="Gill Sans"/>
          <w:sz w:val="22"/>
        </w:rPr>
        <w:t>email</w:t>
      </w:r>
      <w:r>
        <w:rPr>
          <w:rFonts w:asciiTheme="majorHAnsi" w:hAnsiTheme="majorHAnsi" w:cs="Gill Sans"/>
          <w:sz w:val="22"/>
        </w:rPr>
        <w:tab/>
        <w:t>office phone</w:t>
      </w:r>
    </w:p>
    <w:p w14:paraId="5404C723" w14:textId="77777777" w:rsidR="00E610EE" w:rsidRPr="00217565" w:rsidRDefault="00E610EE" w:rsidP="00E610EE">
      <w:pPr>
        <w:rPr>
          <w:rFonts w:asciiTheme="majorHAnsi" w:hAnsiTheme="majorHAnsi" w:cs="Gill Sans"/>
          <w:sz w:val="22"/>
        </w:rPr>
      </w:pPr>
      <w:r w:rsidRPr="00217565">
        <w:rPr>
          <w:rFonts w:asciiTheme="majorHAnsi" w:hAnsiTheme="majorHAnsi" w:cs="Gill Sans"/>
          <w:b/>
          <w:bCs/>
          <w:smallCaps/>
          <w:szCs w:val="28"/>
        </w:rPr>
        <w:t>Office Hours</w:t>
      </w:r>
    </w:p>
    <w:p w14:paraId="56587E3A" w14:textId="29EC58FC" w:rsidR="00E610EE" w:rsidRPr="00217565" w:rsidRDefault="00CB4A27" w:rsidP="00FE604F">
      <w:pPr>
        <w:spacing w:after="120"/>
        <w:rPr>
          <w:rFonts w:asciiTheme="majorHAnsi" w:hAnsiTheme="majorHAnsi" w:cs="Gill Sans"/>
          <w:sz w:val="22"/>
        </w:rPr>
      </w:pPr>
      <w:r>
        <w:rPr>
          <w:rFonts w:asciiTheme="majorHAnsi" w:hAnsiTheme="majorHAnsi" w:cs="Gill Sans"/>
          <w:sz w:val="22"/>
        </w:rPr>
        <w:t>Be specific – list 4-6 hours per week, generally in 2-3 hour time blocks.</w:t>
      </w:r>
    </w:p>
    <w:p w14:paraId="7495CBE7" w14:textId="640007FF" w:rsidR="007F44C3" w:rsidRPr="00217565" w:rsidRDefault="007F44C3" w:rsidP="00FE604F">
      <w:pPr>
        <w:spacing w:after="120"/>
        <w:rPr>
          <w:rFonts w:asciiTheme="majorHAnsi" w:hAnsiTheme="majorHAnsi"/>
          <w:sz w:val="22"/>
        </w:rPr>
      </w:pPr>
      <w:r w:rsidRPr="00217565">
        <w:rPr>
          <w:rFonts w:asciiTheme="majorHAnsi" w:hAnsiTheme="majorHAnsi" w:cs="Gill Sans"/>
          <w:b/>
          <w:bCs/>
          <w:smallCaps/>
          <w:szCs w:val="28"/>
        </w:rPr>
        <w:t>Communication:</w:t>
      </w:r>
      <w:r w:rsidRPr="00217565">
        <w:rPr>
          <w:rFonts w:asciiTheme="majorHAnsi" w:hAnsiTheme="majorHAnsi" w:cs="Gill Sans"/>
          <w:sz w:val="22"/>
        </w:rPr>
        <w:t xml:space="preserve"> </w:t>
      </w:r>
      <w:r w:rsidR="00CB4A27">
        <w:rPr>
          <w:rFonts w:asciiTheme="majorHAnsi" w:hAnsiTheme="majorHAnsi"/>
          <w:sz w:val="22"/>
        </w:rPr>
        <w:t>Define here how you will communicate with students during the term (e.g., Canvas, email, etc.)</w:t>
      </w:r>
    </w:p>
    <w:p w14:paraId="332F4D91" w14:textId="115AEE78" w:rsidR="00C5790F" w:rsidRPr="00217565" w:rsidRDefault="0032003F" w:rsidP="00FE604F">
      <w:pPr>
        <w:spacing w:after="120"/>
        <w:rPr>
          <w:rFonts w:asciiTheme="majorHAnsi" w:hAnsiTheme="majorHAnsi" w:cs="Gill Sans"/>
          <w:sz w:val="22"/>
        </w:rPr>
      </w:pPr>
      <w:r w:rsidRPr="00217565">
        <w:rPr>
          <w:rFonts w:asciiTheme="majorHAnsi" w:hAnsiTheme="majorHAnsi" w:cs="Gill Sans"/>
          <w:b/>
          <w:bCs/>
          <w:smallCaps/>
          <w:szCs w:val="28"/>
        </w:rPr>
        <w:t>Prerequisites</w:t>
      </w:r>
      <w:r w:rsidRPr="00217565">
        <w:rPr>
          <w:rFonts w:asciiTheme="majorHAnsi" w:hAnsiTheme="majorHAnsi" w:cs="Gill Sans"/>
          <w:sz w:val="22"/>
        </w:rPr>
        <w:t xml:space="preserve">: </w:t>
      </w:r>
      <w:r w:rsidR="00CB4A27">
        <w:rPr>
          <w:rFonts w:asciiTheme="majorHAnsi" w:hAnsiTheme="majorHAnsi" w:cs="Gill Sans"/>
          <w:sz w:val="22"/>
        </w:rPr>
        <w:t xml:space="preserve">List prerequisites exactly as they are listed in the course catalog: </w:t>
      </w:r>
      <w:hyperlink r:id="rId7" w:history="1">
        <w:r w:rsidR="00C5790F" w:rsidRPr="00C5790F">
          <w:rPr>
            <w:rStyle w:val="Hyperlink"/>
            <w:rFonts w:asciiTheme="majorHAnsi" w:hAnsiTheme="majorHAnsi" w:cs="Gill Sans"/>
            <w:sz w:val="22"/>
          </w:rPr>
          <w:t>http://catalog.ewu.edu/course-listings/</w:t>
        </w:r>
      </w:hyperlink>
    </w:p>
    <w:p w14:paraId="271183AC" w14:textId="77777777" w:rsidR="0032003F" w:rsidRPr="00217565" w:rsidRDefault="0032003F" w:rsidP="0032003F">
      <w:pPr>
        <w:rPr>
          <w:rFonts w:asciiTheme="majorHAnsi" w:hAnsiTheme="majorHAnsi" w:cs="Gill Sans"/>
          <w:b/>
          <w:bCs/>
          <w:smallCaps/>
          <w:szCs w:val="28"/>
        </w:rPr>
      </w:pPr>
      <w:r w:rsidRPr="00217565">
        <w:rPr>
          <w:rFonts w:asciiTheme="majorHAnsi" w:hAnsiTheme="majorHAnsi" w:cs="Gill Sans"/>
          <w:b/>
          <w:bCs/>
          <w:smallCaps/>
          <w:szCs w:val="28"/>
        </w:rPr>
        <w:t>Course Description</w:t>
      </w:r>
    </w:p>
    <w:p w14:paraId="65F52EEE" w14:textId="568C3DBF" w:rsidR="0032003F" w:rsidRPr="00217565" w:rsidRDefault="00C5790F" w:rsidP="00FE604F">
      <w:pPr>
        <w:spacing w:after="120"/>
        <w:rPr>
          <w:rFonts w:asciiTheme="majorHAnsi" w:hAnsiTheme="majorHAnsi" w:cs="Gill Sans"/>
          <w:sz w:val="22"/>
        </w:rPr>
      </w:pPr>
      <w:r>
        <w:rPr>
          <w:rFonts w:asciiTheme="majorHAnsi" w:hAnsiTheme="majorHAnsi" w:cs="Gill Sans"/>
          <w:sz w:val="22"/>
        </w:rPr>
        <w:t>Paste the course description from the catalog.</w:t>
      </w:r>
    </w:p>
    <w:p w14:paraId="1453F04A" w14:textId="77777777" w:rsidR="0032003F" w:rsidRPr="00217565" w:rsidRDefault="0032003F" w:rsidP="0032003F">
      <w:pPr>
        <w:rPr>
          <w:rFonts w:asciiTheme="majorHAnsi" w:hAnsiTheme="majorHAnsi" w:cs="Gill Sans"/>
          <w:b/>
          <w:bCs/>
          <w:smallCaps/>
          <w:szCs w:val="28"/>
        </w:rPr>
      </w:pPr>
      <w:r w:rsidRPr="00217565">
        <w:rPr>
          <w:rFonts w:asciiTheme="majorHAnsi" w:hAnsiTheme="majorHAnsi" w:cs="Gill Sans"/>
          <w:b/>
          <w:bCs/>
          <w:smallCaps/>
          <w:szCs w:val="28"/>
        </w:rPr>
        <w:t>Instructional Delivery Methods</w:t>
      </w:r>
    </w:p>
    <w:p w14:paraId="73361182" w14:textId="4CF8BCCF" w:rsidR="0032003F" w:rsidRPr="00217565" w:rsidRDefault="00C5790F" w:rsidP="00FE604F">
      <w:pPr>
        <w:spacing w:after="120"/>
        <w:rPr>
          <w:rFonts w:asciiTheme="majorHAnsi" w:hAnsiTheme="majorHAnsi" w:cs="Gill Sans"/>
          <w:b/>
          <w:bCs/>
          <w:smallCaps/>
          <w:szCs w:val="28"/>
        </w:rPr>
      </w:pPr>
      <w:r>
        <w:rPr>
          <w:rFonts w:asciiTheme="majorHAnsi" w:hAnsiTheme="majorHAnsi" w:cs="Gill Sans"/>
          <w:sz w:val="22"/>
        </w:rPr>
        <w:t>It’s helpful to list for students the methods you will use to deliver content (e.g., lecture, small group work, hands-on experiments, etc.</w:t>
      </w:r>
    </w:p>
    <w:p w14:paraId="4348529B" w14:textId="77777777" w:rsidR="0032003F" w:rsidRPr="00217565" w:rsidRDefault="0032003F" w:rsidP="0032003F">
      <w:pPr>
        <w:rPr>
          <w:rFonts w:asciiTheme="majorHAnsi" w:hAnsiTheme="majorHAnsi" w:cs="Gill Sans"/>
          <w:b/>
          <w:bCs/>
          <w:smallCaps/>
          <w:szCs w:val="28"/>
        </w:rPr>
      </w:pPr>
      <w:r w:rsidRPr="00217565">
        <w:rPr>
          <w:rFonts w:asciiTheme="majorHAnsi" w:hAnsiTheme="majorHAnsi" w:cs="Gill Sans"/>
          <w:b/>
          <w:bCs/>
          <w:smallCaps/>
          <w:szCs w:val="28"/>
        </w:rPr>
        <w:t xml:space="preserve">Technical Requirements </w:t>
      </w:r>
    </w:p>
    <w:p w14:paraId="65E6D174" w14:textId="62FE2C33" w:rsidR="009925D6" w:rsidRPr="00217565" w:rsidRDefault="00F848C5" w:rsidP="00FE604F">
      <w:pPr>
        <w:spacing w:after="120"/>
        <w:rPr>
          <w:rFonts w:asciiTheme="majorHAnsi" w:hAnsiTheme="majorHAnsi" w:cs="Gill Sans"/>
          <w:sz w:val="22"/>
        </w:rPr>
      </w:pPr>
      <w:r>
        <w:rPr>
          <w:rFonts w:asciiTheme="majorHAnsi" w:hAnsiTheme="majorHAnsi" w:cs="Gill Sans"/>
          <w:sz w:val="22"/>
        </w:rPr>
        <w:t xml:space="preserve">If you plan to use Canvas or other online or technical platforms, list them here, along with information about where students can access technical assistance.  </w:t>
      </w:r>
      <w:r w:rsidR="009925D6">
        <w:rPr>
          <w:rFonts w:asciiTheme="majorHAnsi" w:hAnsiTheme="majorHAnsi" w:cs="Gill Sans"/>
          <w:sz w:val="22"/>
        </w:rPr>
        <w:t xml:space="preserve">This page on the EWU website lists all of the student support services in IT: </w:t>
      </w:r>
      <w:hyperlink r:id="rId8" w:history="1">
        <w:r w:rsidR="009925D6" w:rsidRPr="00BF74A0">
          <w:rPr>
            <w:rStyle w:val="Hyperlink"/>
            <w:rFonts w:asciiTheme="majorHAnsi" w:hAnsiTheme="majorHAnsi" w:cs="Gill Sans"/>
            <w:sz w:val="22"/>
          </w:rPr>
          <w:t>https://access.ewu.edu/it/students</w:t>
        </w:r>
      </w:hyperlink>
    </w:p>
    <w:p w14:paraId="5E1E22C8" w14:textId="52D9FF37" w:rsidR="00217565" w:rsidRDefault="007F44C3" w:rsidP="009925D6">
      <w:pPr>
        <w:spacing w:after="120"/>
        <w:rPr>
          <w:rFonts w:asciiTheme="majorHAnsi" w:hAnsiTheme="majorHAnsi"/>
          <w:sz w:val="22"/>
        </w:rPr>
      </w:pPr>
      <w:r w:rsidRPr="00217565">
        <w:rPr>
          <w:rFonts w:asciiTheme="majorHAnsi" w:hAnsiTheme="majorHAnsi" w:cs="Gill Sans"/>
          <w:b/>
          <w:bCs/>
          <w:smallCaps/>
          <w:szCs w:val="28"/>
        </w:rPr>
        <w:t>Required Text</w:t>
      </w:r>
      <w:r w:rsidRPr="00217565">
        <w:rPr>
          <w:rFonts w:asciiTheme="majorHAnsi" w:hAnsiTheme="majorHAnsi" w:cs="Gill Sans"/>
          <w:sz w:val="22"/>
        </w:rPr>
        <w:t xml:space="preserve">: </w:t>
      </w:r>
      <w:r w:rsidR="009925D6" w:rsidRPr="009925D6">
        <w:rPr>
          <w:rFonts w:asciiTheme="majorHAnsi" w:hAnsiTheme="majorHAnsi"/>
          <w:sz w:val="22"/>
        </w:rPr>
        <w:t xml:space="preserve">List any </w:t>
      </w:r>
      <w:r w:rsidR="009925D6">
        <w:rPr>
          <w:rFonts w:asciiTheme="majorHAnsi" w:hAnsiTheme="majorHAnsi"/>
          <w:sz w:val="22"/>
        </w:rPr>
        <w:t>required texts here. It’s also helpful to list any additional resources you recommend, and if you will be providing course reading packets.</w:t>
      </w:r>
    </w:p>
    <w:p w14:paraId="5AE29E13" w14:textId="6F22F618" w:rsidR="005614B7" w:rsidRPr="00217565" w:rsidRDefault="005614B7" w:rsidP="009925D6">
      <w:pPr>
        <w:spacing w:after="120"/>
        <w:rPr>
          <w:rFonts w:asciiTheme="majorHAnsi" w:hAnsiTheme="majorHAnsi" w:cs="Gill Sans"/>
          <w:sz w:val="22"/>
        </w:rPr>
      </w:pPr>
      <w:r>
        <w:rPr>
          <w:rFonts w:asciiTheme="majorHAnsi" w:hAnsiTheme="majorHAnsi"/>
          <w:sz w:val="22"/>
        </w:rPr>
        <w:t xml:space="preserve">Textbooks can be obtained here: </w:t>
      </w:r>
      <w:hyperlink r:id="rId9" w:history="1">
        <w:r w:rsidRPr="005614B7">
          <w:rPr>
            <w:rStyle w:val="Hyperlink"/>
            <w:rFonts w:asciiTheme="majorHAnsi" w:hAnsiTheme="majorHAnsi"/>
            <w:sz w:val="22"/>
          </w:rPr>
          <w:t>http://bookstore.ewu.edu/store1/SiteText.aspx?id=39106</w:t>
        </w:r>
      </w:hyperlink>
    </w:p>
    <w:p w14:paraId="48829842" w14:textId="74FF2D53" w:rsidR="009925D6" w:rsidRDefault="009925D6" w:rsidP="009925D6">
      <w:pPr>
        <w:rPr>
          <w:rFonts w:asciiTheme="majorHAnsi" w:hAnsiTheme="majorHAnsi" w:cs="Gill Sans"/>
          <w:b/>
          <w:bCs/>
          <w:smallCaps/>
          <w:szCs w:val="28"/>
        </w:rPr>
      </w:pPr>
      <w:r>
        <w:rPr>
          <w:rFonts w:asciiTheme="majorHAnsi" w:hAnsiTheme="majorHAnsi" w:cs="Gill Sans"/>
          <w:b/>
          <w:bCs/>
          <w:smallCaps/>
          <w:szCs w:val="28"/>
        </w:rPr>
        <w:t xml:space="preserve">Student </w:t>
      </w:r>
      <w:r w:rsidR="00874F89" w:rsidRPr="00217565">
        <w:rPr>
          <w:rFonts w:asciiTheme="majorHAnsi" w:hAnsiTheme="majorHAnsi" w:cs="Gill Sans"/>
          <w:b/>
          <w:bCs/>
          <w:smallCaps/>
          <w:szCs w:val="28"/>
        </w:rPr>
        <w:t>Learning</w:t>
      </w:r>
      <w:r w:rsidR="004C5D50" w:rsidRPr="00217565">
        <w:rPr>
          <w:rFonts w:asciiTheme="majorHAnsi" w:hAnsiTheme="majorHAnsi" w:cs="Gill Sans"/>
          <w:b/>
          <w:bCs/>
          <w:smallCaps/>
          <w:szCs w:val="28"/>
        </w:rPr>
        <w:t xml:space="preserve"> O</w:t>
      </w:r>
      <w:r>
        <w:rPr>
          <w:rFonts w:asciiTheme="majorHAnsi" w:hAnsiTheme="majorHAnsi" w:cs="Gill Sans"/>
          <w:b/>
          <w:bCs/>
          <w:smallCaps/>
          <w:szCs w:val="28"/>
        </w:rPr>
        <w:t xml:space="preserve">utcomes </w:t>
      </w:r>
    </w:p>
    <w:p w14:paraId="35091027" w14:textId="6F3D76F7" w:rsidR="009A0970" w:rsidRDefault="009A0970" w:rsidP="009A0970">
      <w:pPr>
        <w:pStyle w:val="ListParagraph"/>
        <w:numPr>
          <w:ilvl w:val="0"/>
          <w:numId w:val="1"/>
        </w:numPr>
        <w:spacing w:after="120"/>
        <w:rPr>
          <w:rFonts w:asciiTheme="majorHAnsi" w:hAnsiTheme="majorHAnsi" w:cs="Gill Sans"/>
          <w:sz w:val="22"/>
        </w:rPr>
      </w:pPr>
      <w:r>
        <w:rPr>
          <w:rFonts w:asciiTheme="majorHAnsi" w:hAnsiTheme="majorHAnsi" w:cs="Gill Sans"/>
          <w:sz w:val="22"/>
        </w:rPr>
        <w:t>List the student learning outcomes for your course here;</w:t>
      </w:r>
    </w:p>
    <w:p w14:paraId="24FA7EC4" w14:textId="2409C457" w:rsidR="009A0970" w:rsidRDefault="009A0970" w:rsidP="009A0970">
      <w:pPr>
        <w:pStyle w:val="ListParagraph"/>
        <w:numPr>
          <w:ilvl w:val="0"/>
          <w:numId w:val="1"/>
        </w:numPr>
        <w:spacing w:after="120"/>
        <w:rPr>
          <w:rFonts w:asciiTheme="majorHAnsi" w:hAnsiTheme="majorHAnsi" w:cs="Gill Sans"/>
          <w:sz w:val="22"/>
        </w:rPr>
      </w:pPr>
      <w:r>
        <w:rPr>
          <w:rFonts w:asciiTheme="majorHAnsi" w:hAnsiTheme="majorHAnsi" w:cs="Gill Sans"/>
          <w:sz w:val="22"/>
        </w:rPr>
        <w:t>Ask your department chair for the learning outcomes for your department – they can guide you in developing the outcomes for your course;</w:t>
      </w:r>
    </w:p>
    <w:p w14:paraId="06C4EB36" w14:textId="031001B8" w:rsidR="009A0970" w:rsidRDefault="009A0970" w:rsidP="009A0970">
      <w:pPr>
        <w:pStyle w:val="ListParagraph"/>
        <w:numPr>
          <w:ilvl w:val="0"/>
          <w:numId w:val="1"/>
        </w:numPr>
        <w:spacing w:after="120"/>
        <w:rPr>
          <w:rFonts w:asciiTheme="majorHAnsi" w:hAnsiTheme="majorHAnsi" w:cs="Gill Sans"/>
          <w:sz w:val="22"/>
        </w:rPr>
      </w:pPr>
      <w:r>
        <w:rPr>
          <w:rFonts w:asciiTheme="majorHAnsi" w:hAnsiTheme="majorHAnsi" w:cs="Gill Sans"/>
          <w:sz w:val="22"/>
        </w:rPr>
        <w:t>Your course outcomes should align with your department outcomes, although they will not be identical;</w:t>
      </w:r>
    </w:p>
    <w:p w14:paraId="25BDF295" w14:textId="0739A2D3" w:rsidR="009A0970" w:rsidRPr="009A0970" w:rsidRDefault="009A0970" w:rsidP="009A0970">
      <w:pPr>
        <w:pStyle w:val="ListParagraph"/>
        <w:numPr>
          <w:ilvl w:val="0"/>
          <w:numId w:val="1"/>
        </w:numPr>
        <w:spacing w:after="120"/>
        <w:rPr>
          <w:rFonts w:asciiTheme="majorHAnsi" w:hAnsiTheme="majorHAnsi" w:cs="Gill Sans"/>
          <w:sz w:val="22"/>
        </w:rPr>
      </w:pPr>
      <w:r>
        <w:rPr>
          <w:rFonts w:asciiTheme="majorHAnsi" w:hAnsiTheme="majorHAnsi" w:cs="Gill Sans"/>
          <w:sz w:val="22"/>
        </w:rPr>
        <w:t>Check in periodically with your students – are they learning what you want them to learn? If not, can you make adjustments?</w:t>
      </w:r>
    </w:p>
    <w:p w14:paraId="549BB0C0" w14:textId="0250D8C8" w:rsidR="00B839B3" w:rsidRDefault="003B59E5" w:rsidP="009B0F5D">
      <w:pPr>
        <w:spacing w:after="120"/>
        <w:rPr>
          <w:rFonts w:asciiTheme="majorHAnsi" w:hAnsiTheme="majorHAnsi"/>
          <w:sz w:val="22"/>
        </w:rPr>
      </w:pPr>
      <w:r w:rsidRPr="00217565">
        <w:rPr>
          <w:rFonts w:asciiTheme="majorHAnsi" w:hAnsiTheme="majorHAnsi" w:cs="Gill Sans"/>
          <w:b/>
          <w:bCs/>
          <w:smallCaps/>
          <w:szCs w:val="28"/>
        </w:rPr>
        <w:t>Evaluation:</w:t>
      </w:r>
      <w:r w:rsidRPr="00217565">
        <w:rPr>
          <w:rFonts w:asciiTheme="majorHAnsi" w:hAnsiTheme="majorHAnsi" w:cs="Gill Sans"/>
          <w:sz w:val="22"/>
        </w:rPr>
        <w:t xml:space="preserve"> </w:t>
      </w:r>
      <w:r w:rsidR="009A0970">
        <w:rPr>
          <w:rFonts w:asciiTheme="majorHAnsi" w:hAnsiTheme="majorHAnsi" w:cs="Gill Sans"/>
          <w:sz w:val="22"/>
        </w:rPr>
        <w:t>Describe how assignments will be scored for your course. Also include your policy for accepting late work and if students can make up missed assignments/labs.</w:t>
      </w:r>
      <w:r w:rsidR="00CE3A1F">
        <w:rPr>
          <w:rFonts w:asciiTheme="majorHAnsi" w:hAnsiTheme="majorHAnsi" w:cs="Gill Sans"/>
          <w:sz w:val="22"/>
        </w:rPr>
        <w:t xml:space="preserve"> Do you accept extra credit, and under what conditions? How is chronic lateness or excessive absence addressed?</w:t>
      </w:r>
    </w:p>
    <w:p w14:paraId="3A4344EE" w14:textId="4CE38950" w:rsidR="00CE3A1F" w:rsidRPr="00CE3A1F" w:rsidRDefault="00CE3A1F" w:rsidP="009B0F5D">
      <w:pPr>
        <w:spacing w:after="120"/>
        <w:rPr>
          <w:rFonts w:asciiTheme="majorHAnsi" w:hAnsiTheme="majorHAnsi"/>
          <w:sz w:val="22"/>
        </w:rPr>
      </w:pPr>
      <w:r>
        <w:rPr>
          <w:rFonts w:asciiTheme="majorHAnsi" w:hAnsiTheme="majorHAnsi"/>
          <w:sz w:val="22"/>
        </w:rPr>
        <w:t xml:space="preserve">The policy on Classroom Attendance can provide guidance: </w:t>
      </w:r>
      <w:hyperlink r:id="rId10" w:history="1">
        <w:r w:rsidRPr="00CE3A1F">
          <w:rPr>
            <w:rStyle w:val="Hyperlink"/>
            <w:rFonts w:asciiTheme="majorHAnsi" w:hAnsiTheme="majorHAnsi"/>
            <w:sz w:val="22"/>
          </w:rPr>
          <w:t>https://sites.ewu.edu/policies/policies-and-procedures/ap-303-23-classroom-attendance/</w:t>
        </w:r>
      </w:hyperlink>
    </w:p>
    <w:p w14:paraId="54AE6EF5" w14:textId="7BF270D8" w:rsidR="00351255" w:rsidRPr="00217565" w:rsidRDefault="00CE3A1F" w:rsidP="00CE3A1F">
      <w:pPr>
        <w:spacing w:after="120"/>
        <w:rPr>
          <w:rFonts w:asciiTheme="majorHAnsi" w:hAnsiTheme="majorHAnsi"/>
          <w:sz w:val="22"/>
        </w:rPr>
      </w:pPr>
      <w:r>
        <w:rPr>
          <w:rFonts w:asciiTheme="majorHAnsi" w:hAnsiTheme="majorHAnsi" w:cs="Gill Sans"/>
          <w:b/>
          <w:bCs/>
          <w:smallCaps/>
          <w:szCs w:val="28"/>
        </w:rPr>
        <w:t>Assignments</w:t>
      </w:r>
      <w:r w:rsidR="00351255" w:rsidRPr="00217565">
        <w:rPr>
          <w:rFonts w:asciiTheme="majorHAnsi" w:hAnsiTheme="majorHAnsi"/>
          <w:b/>
          <w:sz w:val="22"/>
        </w:rPr>
        <w:t>:</w:t>
      </w:r>
      <w:r w:rsidR="00351255" w:rsidRPr="00217565">
        <w:rPr>
          <w:rFonts w:asciiTheme="majorHAnsi" w:hAnsiTheme="majorHAnsi"/>
          <w:sz w:val="22"/>
        </w:rPr>
        <w:t xml:space="preserve"> </w:t>
      </w:r>
      <w:r>
        <w:rPr>
          <w:rFonts w:asciiTheme="majorHAnsi" w:hAnsiTheme="majorHAnsi"/>
          <w:sz w:val="22"/>
        </w:rPr>
        <w:t>Describe key assignments as appropriate for students to understand expectations.</w:t>
      </w:r>
    </w:p>
    <w:p w14:paraId="7F63354F" w14:textId="77777777" w:rsidR="005614B7" w:rsidRDefault="005614B7">
      <w:pPr>
        <w:rPr>
          <w:rFonts w:asciiTheme="majorHAnsi" w:hAnsiTheme="majorHAnsi"/>
          <w:b/>
          <w:bCs/>
          <w:smallCaps/>
          <w:szCs w:val="28"/>
        </w:rPr>
      </w:pPr>
      <w:r>
        <w:rPr>
          <w:rFonts w:asciiTheme="majorHAnsi" w:hAnsiTheme="majorHAnsi"/>
          <w:b/>
          <w:bCs/>
          <w:smallCaps/>
          <w:szCs w:val="28"/>
        </w:rPr>
        <w:br w:type="page"/>
      </w:r>
    </w:p>
    <w:p w14:paraId="73205F6F" w14:textId="2B47DFD8" w:rsidR="00726F67" w:rsidRPr="00217565" w:rsidRDefault="00D42988" w:rsidP="00726F67">
      <w:pPr>
        <w:rPr>
          <w:rFonts w:asciiTheme="majorHAnsi" w:hAnsiTheme="majorHAnsi"/>
          <w:b/>
          <w:bCs/>
          <w:smallCaps/>
          <w:szCs w:val="28"/>
        </w:rPr>
      </w:pPr>
      <w:r>
        <w:rPr>
          <w:rFonts w:asciiTheme="majorHAnsi" w:hAnsiTheme="majorHAnsi"/>
          <w:b/>
          <w:bCs/>
          <w:smallCaps/>
          <w:szCs w:val="28"/>
        </w:rPr>
        <w:lastRenderedPageBreak/>
        <w:t>Academic Integrity</w:t>
      </w:r>
    </w:p>
    <w:p w14:paraId="7CE22E36" w14:textId="77777777" w:rsidR="00D42988" w:rsidRPr="00D42988" w:rsidRDefault="00D42988" w:rsidP="00D42988">
      <w:pPr>
        <w:spacing w:after="120"/>
        <w:rPr>
          <w:rFonts w:asciiTheme="majorHAnsi" w:hAnsiTheme="majorHAnsi"/>
          <w:sz w:val="22"/>
        </w:rPr>
      </w:pPr>
      <w:r w:rsidRPr="00D42988">
        <w:rPr>
          <w:rFonts w:asciiTheme="majorHAnsi" w:hAnsiTheme="majorHAnsi"/>
          <w:sz w:val="22"/>
        </w:rPr>
        <w:t>Academic Integrity is the corner stone of the university. Any student who attempts to gain an unfair advantage over other students by violating the Academic Integrity policy may be reported to the university and may receive a sanction up to and including XF for the course, suspension, or expulsion from the university. This policy is on the EWU web site.</w:t>
      </w:r>
      <w:hyperlink r:id="rId11" w:tgtFrame="_blank" w:history="1">
        <w:r w:rsidRPr="00D42988">
          <w:rPr>
            <w:rStyle w:val="Hyperlink"/>
            <w:rFonts w:asciiTheme="majorHAnsi" w:hAnsiTheme="majorHAnsi"/>
            <w:sz w:val="22"/>
          </w:rPr>
          <w:t>https://sites.ewu.edu/policies/policies-and-procedures/wac-172-90-student-academic-integrity-3/</w:t>
        </w:r>
      </w:hyperlink>
    </w:p>
    <w:p w14:paraId="48922B51" w14:textId="77777777" w:rsidR="00175EAA" w:rsidRDefault="00175EAA" w:rsidP="00364280">
      <w:pPr>
        <w:rPr>
          <w:rFonts w:asciiTheme="majorHAnsi" w:hAnsiTheme="majorHAnsi"/>
          <w:b/>
          <w:bCs/>
          <w:smallCaps/>
          <w:szCs w:val="28"/>
        </w:rPr>
      </w:pPr>
      <w:r>
        <w:rPr>
          <w:rFonts w:asciiTheme="majorHAnsi" w:hAnsiTheme="majorHAnsi"/>
          <w:b/>
          <w:bCs/>
          <w:smallCaps/>
          <w:szCs w:val="28"/>
        </w:rPr>
        <w:t>Emergency Information</w:t>
      </w:r>
    </w:p>
    <w:p w14:paraId="145E5162" w14:textId="0405712C" w:rsidR="00161B46" w:rsidRDefault="00161B46" w:rsidP="00364280">
      <w:pPr>
        <w:rPr>
          <w:rFonts w:asciiTheme="majorHAnsi" w:eastAsia="Times New Roman" w:hAnsiTheme="majorHAnsi" w:cs="Times New Roman"/>
          <w:color w:val="000000"/>
          <w:sz w:val="22"/>
        </w:rPr>
      </w:pPr>
      <w:r>
        <w:rPr>
          <w:rFonts w:asciiTheme="majorHAnsi" w:eastAsia="Times New Roman" w:hAnsiTheme="majorHAnsi" w:cs="Times New Roman"/>
          <w:color w:val="000000"/>
          <w:sz w:val="22"/>
        </w:rPr>
        <w:t xml:space="preserve">Campus-wide emergency response procedures can be found here: </w:t>
      </w:r>
      <w:hyperlink r:id="rId12" w:history="1">
        <w:r w:rsidRPr="00BF74A0">
          <w:rPr>
            <w:rStyle w:val="Hyperlink"/>
            <w:rFonts w:asciiTheme="majorHAnsi" w:eastAsia="Times New Roman" w:hAnsiTheme="majorHAnsi" w:cs="Times New Roman"/>
            <w:sz w:val="22"/>
          </w:rPr>
          <w:t>https://access.ewu.edu/police/comprehensive-emergency-management-plan/emergency-response</w:t>
        </w:r>
      </w:hyperlink>
      <w:r>
        <w:rPr>
          <w:rFonts w:asciiTheme="majorHAnsi" w:eastAsia="Times New Roman" w:hAnsiTheme="majorHAnsi" w:cs="Times New Roman"/>
          <w:color w:val="000000"/>
          <w:sz w:val="22"/>
        </w:rPr>
        <w:t>. In the event of the following dial 911: Life/property in immediate danger, smoke or fire, crimes in progress, rescue or emergency medical assistance is needed.</w:t>
      </w:r>
    </w:p>
    <w:p w14:paraId="2455A0C5" w14:textId="77777777" w:rsidR="00161B46" w:rsidRDefault="00161B46" w:rsidP="00364280">
      <w:pPr>
        <w:rPr>
          <w:rFonts w:asciiTheme="majorHAnsi" w:eastAsia="Times New Roman" w:hAnsiTheme="majorHAnsi" w:cs="Times New Roman"/>
          <w:color w:val="000000"/>
          <w:sz w:val="22"/>
        </w:rPr>
      </w:pPr>
    </w:p>
    <w:p w14:paraId="4B8AC64E" w14:textId="3F825C0E" w:rsidR="00161B46" w:rsidRDefault="00161B46" w:rsidP="00161B46">
      <w:pPr>
        <w:spacing w:after="120"/>
        <w:rPr>
          <w:rFonts w:asciiTheme="majorHAnsi" w:eastAsia="Times New Roman" w:hAnsiTheme="majorHAnsi" w:cs="Times New Roman"/>
          <w:color w:val="000000"/>
          <w:sz w:val="22"/>
        </w:rPr>
      </w:pPr>
      <w:r>
        <w:rPr>
          <w:rFonts w:asciiTheme="majorHAnsi" w:eastAsia="Times New Roman" w:hAnsiTheme="majorHAnsi" w:cs="Times New Roman"/>
          <w:color w:val="000000"/>
          <w:sz w:val="22"/>
        </w:rPr>
        <w:t>If you are teaching a laboratory course please provide your students will all necessary safety information. Check with your department for specific guidelines for existing courses.</w:t>
      </w:r>
    </w:p>
    <w:p w14:paraId="0CA23AEE" w14:textId="2A94AB54" w:rsidR="00364280" w:rsidRPr="00217565" w:rsidRDefault="00D42988" w:rsidP="00364280">
      <w:pPr>
        <w:rPr>
          <w:rFonts w:asciiTheme="majorHAnsi" w:eastAsia="Times New Roman" w:hAnsiTheme="majorHAnsi" w:cs="Times New Roman"/>
          <w:sz w:val="22"/>
        </w:rPr>
      </w:pPr>
      <w:r>
        <w:rPr>
          <w:rFonts w:asciiTheme="majorHAnsi" w:hAnsiTheme="majorHAnsi"/>
          <w:b/>
          <w:bCs/>
          <w:smallCaps/>
          <w:szCs w:val="28"/>
        </w:rPr>
        <w:t>ADA Statement</w:t>
      </w:r>
    </w:p>
    <w:p w14:paraId="4E5503E3" w14:textId="77777777" w:rsidR="00D42988" w:rsidRPr="00D42988" w:rsidRDefault="00D42988" w:rsidP="00D42988">
      <w:pPr>
        <w:spacing w:after="120"/>
        <w:rPr>
          <w:rFonts w:asciiTheme="majorHAnsi" w:eastAsia="Times New Roman" w:hAnsiTheme="majorHAnsi" w:cs="Times New Roman"/>
          <w:color w:val="000000"/>
          <w:sz w:val="22"/>
        </w:rPr>
      </w:pPr>
      <w:r w:rsidRPr="00D42988">
        <w:rPr>
          <w:rFonts w:asciiTheme="majorHAnsi" w:eastAsia="Times New Roman" w:hAnsiTheme="majorHAnsi" w:cs="Times New Roman"/>
          <w:color w:val="000000"/>
          <w:sz w:val="22"/>
        </w:rPr>
        <w:t>Eastern Washington University is committed to providing support for students with disabilities. If you are a student with physical, learning, emotional, or psychological disabilities needing an accommodation, you are encouraged to stop by Disability Support Services (DSS), TAW 124 and speak with Kevin Hills, the Manager DSS or call </w:t>
      </w:r>
      <w:r w:rsidRPr="00D42988">
        <w:rPr>
          <w:rFonts w:asciiTheme="majorHAnsi" w:eastAsia="Times New Roman" w:hAnsiTheme="majorHAnsi" w:cs="Times New Roman"/>
          <w:b/>
          <w:bCs/>
          <w:color w:val="000000"/>
          <w:sz w:val="22"/>
        </w:rPr>
        <w:t>509-359-6871</w:t>
      </w:r>
      <w:r w:rsidRPr="00D42988">
        <w:rPr>
          <w:rFonts w:asciiTheme="majorHAnsi" w:eastAsia="Times New Roman" w:hAnsiTheme="majorHAnsi" w:cs="Times New Roman"/>
          <w:color w:val="000000"/>
          <w:sz w:val="22"/>
        </w:rPr>
        <w:t>. </w:t>
      </w:r>
    </w:p>
    <w:p w14:paraId="763D2D0D" w14:textId="5D768803" w:rsidR="00364280" w:rsidRDefault="00D42988" w:rsidP="00D42988">
      <w:pPr>
        <w:rPr>
          <w:rFonts w:asciiTheme="majorHAnsi" w:hAnsiTheme="majorHAnsi"/>
          <w:b/>
          <w:bCs/>
          <w:smallCaps/>
          <w:szCs w:val="28"/>
        </w:rPr>
      </w:pPr>
      <w:r>
        <w:rPr>
          <w:rFonts w:asciiTheme="majorHAnsi" w:hAnsiTheme="majorHAnsi"/>
          <w:b/>
          <w:bCs/>
          <w:smallCaps/>
          <w:szCs w:val="28"/>
        </w:rPr>
        <w:t>Equal Opportunity Statement</w:t>
      </w:r>
    </w:p>
    <w:p w14:paraId="635680DA" w14:textId="2AB1565E" w:rsidR="00D42988" w:rsidRDefault="00D42988" w:rsidP="00D42988">
      <w:pPr>
        <w:spacing w:after="120"/>
        <w:rPr>
          <w:rFonts w:asciiTheme="majorHAnsi" w:eastAsia="Times New Roman" w:hAnsiTheme="majorHAnsi" w:cs="Times New Roman"/>
          <w:sz w:val="22"/>
        </w:rPr>
      </w:pPr>
      <w:r w:rsidRPr="00D42988">
        <w:rPr>
          <w:rFonts w:asciiTheme="majorHAnsi" w:eastAsia="Times New Roman" w:hAnsiTheme="majorHAnsi" w:cs="Times New Roman"/>
          <w:sz w:val="22"/>
        </w:rPr>
        <w:t>E</w:t>
      </w:r>
      <w:r w:rsidR="00061DB0">
        <w:rPr>
          <w:rFonts w:asciiTheme="majorHAnsi" w:eastAsia="Times New Roman" w:hAnsiTheme="majorHAnsi" w:cs="Times New Roman"/>
          <w:sz w:val="22"/>
        </w:rPr>
        <w:t xml:space="preserve">astern </w:t>
      </w:r>
      <w:r w:rsidRPr="00D42988">
        <w:rPr>
          <w:rFonts w:asciiTheme="majorHAnsi" w:eastAsia="Times New Roman" w:hAnsiTheme="majorHAnsi" w:cs="Times New Roman"/>
          <w:sz w:val="22"/>
        </w:rPr>
        <w:t>W</w:t>
      </w:r>
      <w:r w:rsidR="00061DB0">
        <w:rPr>
          <w:rFonts w:asciiTheme="majorHAnsi" w:eastAsia="Times New Roman" w:hAnsiTheme="majorHAnsi" w:cs="Times New Roman"/>
          <w:sz w:val="22"/>
        </w:rPr>
        <w:t xml:space="preserve">ashington </w:t>
      </w:r>
      <w:r w:rsidRPr="00D42988">
        <w:rPr>
          <w:rFonts w:asciiTheme="majorHAnsi" w:eastAsia="Times New Roman" w:hAnsiTheme="majorHAnsi" w:cs="Times New Roman"/>
          <w:sz w:val="22"/>
        </w:rPr>
        <w:t>U</w:t>
      </w:r>
      <w:r w:rsidR="00061DB0">
        <w:rPr>
          <w:rFonts w:asciiTheme="majorHAnsi" w:eastAsia="Times New Roman" w:hAnsiTheme="majorHAnsi" w:cs="Times New Roman"/>
          <w:sz w:val="22"/>
        </w:rPr>
        <w:t>niversity</w:t>
      </w:r>
      <w:r w:rsidRPr="00D42988">
        <w:rPr>
          <w:rFonts w:asciiTheme="majorHAnsi" w:eastAsia="Times New Roman" w:hAnsiTheme="majorHAnsi" w:cs="Times New Roman"/>
          <w:sz w:val="22"/>
        </w:rPr>
        <w:t xml:space="preserve"> does not discriminate on the basis of race, color, creed, religion, national origin, sex, pregnancy, sexual orientation, gender identity/expression, genetic information, age, marital status, families with children, protected veteran or military status, HIV or hepatitis C, status as a mother breastfeeding her child, or the presence of any sensory, mental, or physical disability or the use of a trained guide dog or service animal by a person with a disability, as provided for and to the extent required by state and federal laws. </w:t>
      </w:r>
    </w:p>
    <w:p w14:paraId="69AF6A1C" w14:textId="2D83409C" w:rsidR="004A09BD" w:rsidRDefault="004A09BD" w:rsidP="004A09BD">
      <w:pPr>
        <w:rPr>
          <w:rFonts w:asciiTheme="majorHAnsi" w:hAnsiTheme="majorHAnsi"/>
          <w:b/>
          <w:bCs/>
          <w:smallCaps/>
          <w:szCs w:val="28"/>
        </w:rPr>
      </w:pPr>
      <w:r>
        <w:rPr>
          <w:rFonts w:asciiTheme="majorHAnsi" w:hAnsiTheme="majorHAnsi"/>
          <w:b/>
          <w:bCs/>
          <w:smallCaps/>
          <w:szCs w:val="28"/>
        </w:rPr>
        <w:t>Affirmative Action Statement</w:t>
      </w:r>
    </w:p>
    <w:p w14:paraId="4FF30387" w14:textId="3BB4BE59" w:rsidR="004A09BD" w:rsidRPr="00D42988" w:rsidRDefault="004A09BD" w:rsidP="00D42988">
      <w:pPr>
        <w:spacing w:after="120"/>
        <w:rPr>
          <w:rFonts w:asciiTheme="majorHAnsi" w:eastAsia="Times New Roman" w:hAnsiTheme="majorHAnsi" w:cs="Times New Roman"/>
          <w:sz w:val="22"/>
        </w:rPr>
      </w:pPr>
      <w:r w:rsidRPr="004A09BD">
        <w:rPr>
          <w:rFonts w:asciiTheme="majorHAnsi" w:eastAsia="Times New Roman" w:hAnsiTheme="majorHAnsi" w:cs="Times New Roman"/>
          <w:sz w:val="22"/>
        </w:rPr>
        <w:t>Eastern Washington University adheres to affirmative action policies to increase the number and retention of students and employees from historically underrepresented groups.</w:t>
      </w:r>
    </w:p>
    <w:p w14:paraId="05CBA35F" w14:textId="71FDA89E" w:rsidR="00061DB0" w:rsidRDefault="00061DB0" w:rsidP="000435D5">
      <w:pPr>
        <w:rPr>
          <w:rFonts w:asciiTheme="majorHAnsi" w:hAnsiTheme="majorHAnsi" w:cs="Gill Sans"/>
          <w:b/>
          <w:smallCaps/>
          <w:szCs w:val="28"/>
        </w:rPr>
      </w:pPr>
      <w:r>
        <w:rPr>
          <w:rFonts w:asciiTheme="majorHAnsi" w:hAnsiTheme="majorHAnsi" w:cs="Gill Sans"/>
          <w:b/>
          <w:smallCaps/>
          <w:szCs w:val="28"/>
        </w:rPr>
        <w:t>Title IX and Mandatory Reporting</w:t>
      </w:r>
    </w:p>
    <w:p w14:paraId="3A4B18E8" w14:textId="77777777" w:rsidR="00061DB0" w:rsidRPr="00061DB0" w:rsidRDefault="00061DB0" w:rsidP="00061DB0">
      <w:pPr>
        <w:rPr>
          <w:rFonts w:asciiTheme="majorHAnsi" w:hAnsiTheme="majorHAnsi"/>
          <w:sz w:val="22"/>
        </w:rPr>
      </w:pPr>
      <w:r w:rsidRPr="00061DB0">
        <w:rPr>
          <w:rFonts w:asciiTheme="majorHAnsi" w:hAnsiTheme="majorHAnsi"/>
          <w:sz w:val="22"/>
        </w:rPr>
        <w:t>Eastern Washington University recognizes the inherent dignity of all individuals and promotes respect for all people. Sexual misconduct will NOT be tolerated at EWU. If you have been subjected to sexual misconduct, we encourage you to report this matter promptly.  As a faculty member, I am interested in promoting a safe and healthy environment, and should I learn of any sexual misconduct I must report the matter to the Title IX Coordinator.  Should you want to report to a confidential source you may contact the following:</w:t>
      </w:r>
    </w:p>
    <w:p w14:paraId="6E0760E8" w14:textId="52A3CABE" w:rsidR="00061DB0" w:rsidRPr="00061DB0" w:rsidRDefault="00061DB0" w:rsidP="00061DB0">
      <w:pPr>
        <w:pStyle w:val="ListParagraph"/>
        <w:numPr>
          <w:ilvl w:val="0"/>
          <w:numId w:val="4"/>
        </w:numPr>
        <w:rPr>
          <w:rFonts w:asciiTheme="majorHAnsi" w:hAnsiTheme="majorHAnsi"/>
          <w:sz w:val="22"/>
        </w:rPr>
      </w:pPr>
      <w:r w:rsidRPr="00061DB0">
        <w:rPr>
          <w:rFonts w:asciiTheme="majorHAnsi" w:hAnsiTheme="majorHAnsi"/>
          <w:sz w:val="22"/>
        </w:rPr>
        <w:t>Sexual Assault Family Trauma (SAFeT) – 509-624-7273 – 24 hours</w:t>
      </w:r>
    </w:p>
    <w:p w14:paraId="2C1DA250" w14:textId="70A5AE91" w:rsidR="00061DB0" w:rsidRPr="00061DB0" w:rsidRDefault="00061DB0" w:rsidP="00061DB0">
      <w:pPr>
        <w:pStyle w:val="ListParagraph"/>
        <w:numPr>
          <w:ilvl w:val="0"/>
          <w:numId w:val="4"/>
        </w:numPr>
        <w:rPr>
          <w:rFonts w:asciiTheme="majorHAnsi" w:hAnsiTheme="majorHAnsi"/>
          <w:sz w:val="22"/>
        </w:rPr>
      </w:pPr>
      <w:r w:rsidRPr="00061DB0">
        <w:rPr>
          <w:rFonts w:asciiTheme="majorHAnsi" w:hAnsiTheme="majorHAnsi"/>
          <w:sz w:val="22"/>
        </w:rPr>
        <w:t>YWCA Domestic Violence Crisis Line – 509-326-2255 – 24 hours</w:t>
      </w:r>
    </w:p>
    <w:p w14:paraId="07E89E9F" w14:textId="1F26DED3" w:rsidR="00061DB0" w:rsidRPr="00061DB0" w:rsidRDefault="00061DB0" w:rsidP="00061DB0">
      <w:pPr>
        <w:pStyle w:val="ListParagraph"/>
        <w:numPr>
          <w:ilvl w:val="0"/>
          <w:numId w:val="4"/>
        </w:numPr>
        <w:rPr>
          <w:rFonts w:asciiTheme="majorHAnsi" w:hAnsiTheme="majorHAnsi"/>
          <w:sz w:val="22"/>
        </w:rPr>
      </w:pPr>
      <w:r w:rsidRPr="00061DB0">
        <w:rPr>
          <w:rFonts w:asciiTheme="majorHAnsi" w:hAnsiTheme="majorHAnsi"/>
          <w:sz w:val="22"/>
        </w:rPr>
        <w:t>Suicide and Mental Health – 509-838-4428 – 24 hours</w:t>
      </w:r>
    </w:p>
    <w:p w14:paraId="0219FF26" w14:textId="313EF8BB" w:rsidR="00061DB0" w:rsidRPr="00061DB0" w:rsidRDefault="00061DB0" w:rsidP="00061DB0">
      <w:pPr>
        <w:pStyle w:val="ListParagraph"/>
        <w:numPr>
          <w:ilvl w:val="0"/>
          <w:numId w:val="4"/>
        </w:numPr>
        <w:rPr>
          <w:rFonts w:asciiTheme="majorHAnsi" w:hAnsiTheme="majorHAnsi"/>
          <w:sz w:val="22"/>
        </w:rPr>
      </w:pPr>
      <w:r w:rsidRPr="00061DB0">
        <w:rPr>
          <w:rFonts w:asciiTheme="majorHAnsi" w:hAnsiTheme="majorHAnsi"/>
          <w:sz w:val="22"/>
        </w:rPr>
        <w:t>Employee Assistance Program (EAP) – 360-407-9490 (employees)</w:t>
      </w:r>
    </w:p>
    <w:p w14:paraId="2B3AACE9" w14:textId="57D8DAA0" w:rsidR="00061DB0" w:rsidRPr="00061DB0" w:rsidRDefault="00061DB0" w:rsidP="00061DB0">
      <w:pPr>
        <w:pStyle w:val="ListParagraph"/>
        <w:numPr>
          <w:ilvl w:val="0"/>
          <w:numId w:val="4"/>
        </w:numPr>
        <w:spacing w:after="120"/>
        <w:rPr>
          <w:rFonts w:asciiTheme="majorHAnsi" w:hAnsiTheme="majorHAnsi"/>
          <w:sz w:val="22"/>
        </w:rPr>
      </w:pPr>
      <w:r w:rsidRPr="00061DB0">
        <w:rPr>
          <w:rFonts w:asciiTheme="majorHAnsi" w:hAnsiTheme="majorHAnsi"/>
          <w:sz w:val="22"/>
        </w:rPr>
        <w:t>Counseling and Psychological Services (CAPS) – 509-359-2366 (students)</w:t>
      </w:r>
    </w:p>
    <w:p w14:paraId="1531DFB1" w14:textId="70471501" w:rsidR="000435D5" w:rsidRDefault="000435D5" w:rsidP="000435D5">
      <w:pPr>
        <w:rPr>
          <w:rFonts w:asciiTheme="majorHAnsi" w:hAnsiTheme="majorHAnsi" w:cs="Gill Sans"/>
          <w:b/>
          <w:smallCaps/>
          <w:szCs w:val="28"/>
        </w:rPr>
      </w:pPr>
      <w:r>
        <w:rPr>
          <w:rFonts w:asciiTheme="majorHAnsi" w:hAnsiTheme="majorHAnsi" w:cs="Gill Sans"/>
          <w:b/>
          <w:smallCaps/>
          <w:szCs w:val="28"/>
        </w:rPr>
        <w:t>Schedule</w:t>
      </w:r>
    </w:p>
    <w:p w14:paraId="3CA3B9C2" w14:textId="224C68BA" w:rsidR="00E05D4D" w:rsidRPr="00113DDF" w:rsidRDefault="00D42988" w:rsidP="00EB6EC2">
      <w:pPr>
        <w:spacing w:after="120"/>
        <w:rPr>
          <w:rFonts w:asciiTheme="majorHAnsi" w:hAnsiTheme="majorHAnsi" w:cs="Gill Sans"/>
          <w:b/>
          <w:sz w:val="22"/>
        </w:rPr>
      </w:pPr>
      <w:r>
        <w:rPr>
          <w:rFonts w:asciiTheme="majorHAnsi" w:hAnsiTheme="majorHAnsi" w:cs="Gill Sans"/>
          <w:sz w:val="22"/>
        </w:rPr>
        <w:t>Format this however you like. It’s helpful to students (and to you!) if reading and other assignments are given explicit dates in the schedule as much as possible, with the understanding that adjustments often need to be made as the course progresses.  Provide students with regular updates as needed.</w:t>
      </w:r>
    </w:p>
    <w:p w14:paraId="1CA8379A" w14:textId="77777777" w:rsidR="006211AA" w:rsidRPr="00217565" w:rsidRDefault="006211AA" w:rsidP="001D189F">
      <w:pPr>
        <w:rPr>
          <w:rFonts w:asciiTheme="majorHAnsi" w:hAnsiTheme="majorHAnsi" w:cs="Gill Sans"/>
          <w:sz w:val="22"/>
        </w:rPr>
      </w:pPr>
    </w:p>
    <w:sectPr w:rsidR="006211AA" w:rsidRPr="00217565" w:rsidSect="004251D7">
      <w:headerReference w:type="even" r:id="rId13"/>
      <w:headerReference w:type="default" r:id="rId14"/>
      <w:footerReference w:type="even" r:id="rId15"/>
      <w:footerReference w:type="default" r:id="rId16"/>
      <w:headerReference w:type="first" r:id="rId17"/>
      <w:footerReference w:type="first" r:id="rId18"/>
      <w:pgSz w:w="12240" w:h="15840"/>
      <w:pgMar w:top="1152" w:right="1440"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3B8935" w14:textId="77777777" w:rsidR="00141C45" w:rsidRDefault="00141C45" w:rsidP="001D189F">
      <w:r>
        <w:separator/>
      </w:r>
    </w:p>
  </w:endnote>
  <w:endnote w:type="continuationSeparator" w:id="0">
    <w:p w14:paraId="574DD54A" w14:textId="77777777" w:rsidR="00141C45" w:rsidRDefault="00141C45" w:rsidP="001D18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Gill Sans">
    <w:panose1 w:val="020B0502020104020203"/>
    <w:charset w:val="00"/>
    <w:family w:val="swiss"/>
    <w:pitch w:val="variable"/>
    <w:sig w:usb0="80000267" w:usb1="00000000" w:usb2="00000000" w:usb3="00000000" w:csb0="000001F7"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swiss"/>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B44E11" w14:textId="77777777" w:rsidR="007B1163" w:rsidRDefault="007B1163" w:rsidP="001D189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DEE4D81" w14:textId="77777777" w:rsidR="007B1163" w:rsidRDefault="007B1163" w:rsidP="001D189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3D304" w14:textId="77777777" w:rsidR="007B1163" w:rsidRDefault="007B1163" w:rsidP="001D189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52720">
      <w:rPr>
        <w:rStyle w:val="PageNumber"/>
        <w:noProof/>
      </w:rPr>
      <w:t>1</w:t>
    </w:r>
    <w:r>
      <w:rPr>
        <w:rStyle w:val="PageNumber"/>
      </w:rPr>
      <w:fldChar w:fldCharType="end"/>
    </w:r>
  </w:p>
  <w:p w14:paraId="71DEB0AF" w14:textId="77777777" w:rsidR="007B1163" w:rsidRDefault="007B1163" w:rsidP="001D189F">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A7FC6D" w14:textId="77777777" w:rsidR="008E26B2" w:rsidRDefault="008E26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BFAEBC" w14:textId="77777777" w:rsidR="00141C45" w:rsidRDefault="00141C45" w:rsidP="001D189F">
      <w:r>
        <w:separator/>
      </w:r>
    </w:p>
  </w:footnote>
  <w:footnote w:type="continuationSeparator" w:id="0">
    <w:p w14:paraId="1A5156B3" w14:textId="77777777" w:rsidR="00141C45" w:rsidRDefault="00141C45" w:rsidP="001D18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EB0E32" w14:textId="77777777" w:rsidR="008E26B2" w:rsidRDefault="008E26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AF43E" w14:textId="77777777" w:rsidR="008E26B2" w:rsidRDefault="008E26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601FE4" w14:textId="77777777" w:rsidR="008E26B2" w:rsidRDefault="008E26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228A8"/>
    <w:multiLevelType w:val="hybridMultilevel"/>
    <w:tmpl w:val="DC322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116515"/>
    <w:multiLevelType w:val="hybridMultilevel"/>
    <w:tmpl w:val="B0E4ACCC"/>
    <w:lvl w:ilvl="0" w:tplc="72A6B600">
      <w:numFmt w:val="bullet"/>
      <w:lvlText w:val=""/>
      <w:lvlJc w:val="left"/>
      <w:pPr>
        <w:ind w:left="720" w:hanging="360"/>
      </w:pPr>
      <w:rPr>
        <w:rFonts w:ascii="Symbol" w:eastAsiaTheme="minorEastAsia" w:hAnsi="Symbol" w:cs="Gill San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4727D7"/>
    <w:multiLevelType w:val="hybridMultilevel"/>
    <w:tmpl w:val="1870F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0B031A"/>
    <w:multiLevelType w:val="hybridMultilevel"/>
    <w:tmpl w:val="03FACF4A"/>
    <w:lvl w:ilvl="0" w:tplc="ECA2B068">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D50"/>
    <w:rsid w:val="00004F9C"/>
    <w:rsid w:val="000156E7"/>
    <w:rsid w:val="00021FF3"/>
    <w:rsid w:val="00037668"/>
    <w:rsid w:val="000435D5"/>
    <w:rsid w:val="000459C9"/>
    <w:rsid w:val="00052AD3"/>
    <w:rsid w:val="0005431E"/>
    <w:rsid w:val="00054594"/>
    <w:rsid w:val="00061DB0"/>
    <w:rsid w:val="00062DC3"/>
    <w:rsid w:val="000636E3"/>
    <w:rsid w:val="000807D4"/>
    <w:rsid w:val="00081172"/>
    <w:rsid w:val="00081792"/>
    <w:rsid w:val="000A55EB"/>
    <w:rsid w:val="000A7AF4"/>
    <w:rsid w:val="000B1AF2"/>
    <w:rsid w:val="000B469C"/>
    <w:rsid w:val="000B743A"/>
    <w:rsid w:val="000D33FD"/>
    <w:rsid w:val="001134E0"/>
    <w:rsid w:val="00113DDF"/>
    <w:rsid w:val="00117D62"/>
    <w:rsid w:val="00125D2E"/>
    <w:rsid w:val="00141C45"/>
    <w:rsid w:val="00146009"/>
    <w:rsid w:val="001517C6"/>
    <w:rsid w:val="00157438"/>
    <w:rsid w:val="001607C6"/>
    <w:rsid w:val="00161B46"/>
    <w:rsid w:val="0016360C"/>
    <w:rsid w:val="00165073"/>
    <w:rsid w:val="00175813"/>
    <w:rsid w:val="00175EAA"/>
    <w:rsid w:val="001801DE"/>
    <w:rsid w:val="001821EC"/>
    <w:rsid w:val="0018327C"/>
    <w:rsid w:val="001931FC"/>
    <w:rsid w:val="001A2D58"/>
    <w:rsid w:val="001A6C0E"/>
    <w:rsid w:val="001B14DF"/>
    <w:rsid w:val="001B20B6"/>
    <w:rsid w:val="001B5564"/>
    <w:rsid w:val="001D189F"/>
    <w:rsid w:val="001E1F55"/>
    <w:rsid w:val="001F5562"/>
    <w:rsid w:val="001F7463"/>
    <w:rsid w:val="00204093"/>
    <w:rsid w:val="00206D73"/>
    <w:rsid w:val="00212171"/>
    <w:rsid w:val="002163AD"/>
    <w:rsid w:val="00217565"/>
    <w:rsid w:val="00225FC8"/>
    <w:rsid w:val="00227992"/>
    <w:rsid w:val="0023322B"/>
    <w:rsid w:val="00237860"/>
    <w:rsid w:val="0023799E"/>
    <w:rsid w:val="00262DFF"/>
    <w:rsid w:val="00266CA5"/>
    <w:rsid w:val="00270A91"/>
    <w:rsid w:val="002770E1"/>
    <w:rsid w:val="0028049C"/>
    <w:rsid w:val="00282025"/>
    <w:rsid w:val="00287EC7"/>
    <w:rsid w:val="002B614E"/>
    <w:rsid w:val="002B739E"/>
    <w:rsid w:val="002C3118"/>
    <w:rsid w:val="002C4EA6"/>
    <w:rsid w:val="002C74A0"/>
    <w:rsid w:val="002C7B5F"/>
    <w:rsid w:val="002C7EEF"/>
    <w:rsid w:val="002D0E47"/>
    <w:rsid w:val="002D2BE2"/>
    <w:rsid w:val="002E2E3A"/>
    <w:rsid w:val="002E6441"/>
    <w:rsid w:val="002E67BF"/>
    <w:rsid w:val="002F159F"/>
    <w:rsid w:val="00300F30"/>
    <w:rsid w:val="0032003F"/>
    <w:rsid w:val="00324A58"/>
    <w:rsid w:val="00327ECB"/>
    <w:rsid w:val="00336CB9"/>
    <w:rsid w:val="0034182F"/>
    <w:rsid w:val="00347FBB"/>
    <w:rsid w:val="00351255"/>
    <w:rsid w:val="00364280"/>
    <w:rsid w:val="00371423"/>
    <w:rsid w:val="00374BD4"/>
    <w:rsid w:val="003750D0"/>
    <w:rsid w:val="00375B28"/>
    <w:rsid w:val="00387719"/>
    <w:rsid w:val="00390075"/>
    <w:rsid w:val="003A0D55"/>
    <w:rsid w:val="003A2AC7"/>
    <w:rsid w:val="003B1385"/>
    <w:rsid w:val="003B3EE7"/>
    <w:rsid w:val="003B59E5"/>
    <w:rsid w:val="003C575D"/>
    <w:rsid w:val="003C73BB"/>
    <w:rsid w:val="003E6091"/>
    <w:rsid w:val="003F04FD"/>
    <w:rsid w:val="003F35D2"/>
    <w:rsid w:val="003F7309"/>
    <w:rsid w:val="00402A9C"/>
    <w:rsid w:val="00410890"/>
    <w:rsid w:val="00410BB6"/>
    <w:rsid w:val="0041718F"/>
    <w:rsid w:val="00417955"/>
    <w:rsid w:val="00420AEF"/>
    <w:rsid w:val="004251D7"/>
    <w:rsid w:val="004369AD"/>
    <w:rsid w:val="004416B6"/>
    <w:rsid w:val="004540F9"/>
    <w:rsid w:val="00464B68"/>
    <w:rsid w:val="00476FAF"/>
    <w:rsid w:val="00480AEC"/>
    <w:rsid w:val="00491F0C"/>
    <w:rsid w:val="00493C03"/>
    <w:rsid w:val="00494D2C"/>
    <w:rsid w:val="0049612D"/>
    <w:rsid w:val="004A09BD"/>
    <w:rsid w:val="004A36EB"/>
    <w:rsid w:val="004A5011"/>
    <w:rsid w:val="004B58F4"/>
    <w:rsid w:val="004B6337"/>
    <w:rsid w:val="004C5D50"/>
    <w:rsid w:val="004E15E3"/>
    <w:rsid w:val="004E66E7"/>
    <w:rsid w:val="004E7D5D"/>
    <w:rsid w:val="004F171C"/>
    <w:rsid w:val="004F2BCB"/>
    <w:rsid w:val="00507644"/>
    <w:rsid w:val="005165A8"/>
    <w:rsid w:val="00527E76"/>
    <w:rsid w:val="005356D4"/>
    <w:rsid w:val="005428D7"/>
    <w:rsid w:val="005509FC"/>
    <w:rsid w:val="005523D4"/>
    <w:rsid w:val="005547E6"/>
    <w:rsid w:val="005614B7"/>
    <w:rsid w:val="00565982"/>
    <w:rsid w:val="00566740"/>
    <w:rsid w:val="00570456"/>
    <w:rsid w:val="00582656"/>
    <w:rsid w:val="00590FF0"/>
    <w:rsid w:val="005925B7"/>
    <w:rsid w:val="005A592E"/>
    <w:rsid w:val="005A7A26"/>
    <w:rsid w:val="005B6542"/>
    <w:rsid w:val="005C20CC"/>
    <w:rsid w:val="005D524E"/>
    <w:rsid w:val="005E00E1"/>
    <w:rsid w:val="005E6967"/>
    <w:rsid w:val="005F399C"/>
    <w:rsid w:val="005F6238"/>
    <w:rsid w:val="0061073A"/>
    <w:rsid w:val="006211AA"/>
    <w:rsid w:val="006212FD"/>
    <w:rsid w:val="0062202A"/>
    <w:rsid w:val="00626249"/>
    <w:rsid w:val="00640B1E"/>
    <w:rsid w:val="006437E9"/>
    <w:rsid w:val="00643E18"/>
    <w:rsid w:val="00652720"/>
    <w:rsid w:val="00657B32"/>
    <w:rsid w:val="00670105"/>
    <w:rsid w:val="00676CA6"/>
    <w:rsid w:val="0068183A"/>
    <w:rsid w:val="006A19C7"/>
    <w:rsid w:val="006B3EF2"/>
    <w:rsid w:val="006D32B3"/>
    <w:rsid w:val="006D5851"/>
    <w:rsid w:val="006E488F"/>
    <w:rsid w:val="006E4CEE"/>
    <w:rsid w:val="006F1B33"/>
    <w:rsid w:val="00706B0C"/>
    <w:rsid w:val="00713291"/>
    <w:rsid w:val="00722966"/>
    <w:rsid w:val="00726F67"/>
    <w:rsid w:val="0073085A"/>
    <w:rsid w:val="00731AFD"/>
    <w:rsid w:val="007323BA"/>
    <w:rsid w:val="007507A1"/>
    <w:rsid w:val="00753BF0"/>
    <w:rsid w:val="00754A2B"/>
    <w:rsid w:val="007576F1"/>
    <w:rsid w:val="00757A66"/>
    <w:rsid w:val="007771F8"/>
    <w:rsid w:val="0078282D"/>
    <w:rsid w:val="007904C6"/>
    <w:rsid w:val="0079149B"/>
    <w:rsid w:val="007B1163"/>
    <w:rsid w:val="007C5398"/>
    <w:rsid w:val="007C564B"/>
    <w:rsid w:val="007E4AA0"/>
    <w:rsid w:val="007F0109"/>
    <w:rsid w:val="007F44C3"/>
    <w:rsid w:val="007F6E9A"/>
    <w:rsid w:val="00803E0E"/>
    <w:rsid w:val="00805FB7"/>
    <w:rsid w:val="008201F3"/>
    <w:rsid w:val="00836E4E"/>
    <w:rsid w:val="008555EF"/>
    <w:rsid w:val="00862744"/>
    <w:rsid w:val="008664A9"/>
    <w:rsid w:val="00874540"/>
    <w:rsid w:val="00874F89"/>
    <w:rsid w:val="008759B5"/>
    <w:rsid w:val="008809A7"/>
    <w:rsid w:val="008839C0"/>
    <w:rsid w:val="00890433"/>
    <w:rsid w:val="0089198B"/>
    <w:rsid w:val="008A1155"/>
    <w:rsid w:val="008A5007"/>
    <w:rsid w:val="008B3126"/>
    <w:rsid w:val="008B7266"/>
    <w:rsid w:val="008C1438"/>
    <w:rsid w:val="008C7A5F"/>
    <w:rsid w:val="008D6FC4"/>
    <w:rsid w:val="008E26B2"/>
    <w:rsid w:val="008E737F"/>
    <w:rsid w:val="008E7D0B"/>
    <w:rsid w:val="008F4DA1"/>
    <w:rsid w:val="00901CB8"/>
    <w:rsid w:val="00911654"/>
    <w:rsid w:val="009156C3"/>
    <w:rsid w:val="0093721F"/>
    <w:rsid w:val="00946B8F"/>
    <w:rsid w:val="00950925"/>
    <w:rsid w:val="00951BA6"/>
    <w:rsid w:val="00954440"/>
    <w:rsid w:val="009605CE"/>
    <w:rsid w:val="00975AE8"/>
    <w:rsid w:val="009925D6"/>
    <w:rsid w:val="00994E16"/>
    <w:rsid w:val="009A0970"/>
    <w:rsid w:val="009B0B73"/>
    <w:rsid w:val="009B0F5D"/>
    <w:rsid w:val="009B247D"/>
    <w:rsid w:val="009B53B7"/>
    <w:rsid w:val="009C00A3"/>
    <w:rsid w:val="009C5F07"/>
    <w:rsid w:val="009D3831"/>
    <w:rsid w:val="009D583C"/>
    <w:rsid w:val="009D7B7F"/>
    <w:rsid w:val="009E5932"/>
    <w:rsid w:val="009E6B59"/>
    <w:rsid w:val="009F1F65"/>
    <w:rsid w:val="009F3F83"/>
    <w:rsid w:val="009F51E7"/>
    <w:rsid w:val="009F5D5E"/>
    <w:rsid w:val="00A15B00"/>
    <w:rsid w:val="00A34430"/>
    <w:rsid w:val="00A34719"/>
    <w:rsid w:val="00A47656"/>
    <w:rsid w:val="00A725B6"/>
    <w:rsid w:val="00A8347C"/>
    <w:rsid w:val="00A86A2B"/>
    <w:rsid w:val="00A86C43"/>
    <w:rsid w:val="00AA4506"/>
    <w:rsid w:val="00AD0B8B"/>
    <w:rsid w:val="00AD2044"/>
    <w:rsid w:val="00AF4EB3"/>
    <w:rsid w:val="00B03B7A"/>
    <w:rsid w:val="00B12C35"/>
    <w:rsid w:val="00B13400"/>
    <w:rsid w:val="00B1764E"/>
    <w:rsid w:val="00B267A8"/>
    <w:rsid w:val="00B31B76"/>
    <w:rsid w:val="00B34FAF"/>
    <w:rsid w:val="00B435D6"/>
    <w:rsid w:val="00B520B0"/>
    <w:rsid w:val="00B820FC"/>
    <w:rsid w:val="00B839B3"/>
    <w:rsid w:val="00B85F1A"/>
    <w:rsid w:val="00B978E5"/>
    <w:rsid w:val="00BA06F5"/>
    <w:rsid w:val="00BB6C31"/>
    <w:rsid w:val="00BC0D49"/>
    <w:rsid w:val="00BC63EA"/>
    <w:rsid w:val="00BD4508"/>
    <w:rsid w:val="00BE653A"/>
    <w:rsid w:val="00C33ED1"/>
    <w:rsid w:val="00C434C6"/>
    <w:rsid w:val="00C47A6D"/>
    <w:rsid w:val="00C5597D"/>
    <w:rsid w:val="00C5682A"/>
    <w:rsid w:val="00C5790F"/>
    <w:rsid w:val="00C57DA6"/>
    <w:rsid w:val="00C65A2A"/>
    <w:rsid w:val="00C721C3"/>
    <w:rsid w:val="00C7258B"/>
    <w:rsid w:val="00C726D0"/>
    <w:rsid w:val="00C77085"/>
    <w:rsid w:val="00C956D0"/>
    <w:rsid w:val="00CA5A5C"/>
    <w:rsid w:val="00CA7A2A"/>
    <w:rsid w:val="00CB14CD"/>
    <w:rsid w:val="00CB4224"/>
    <w:rsid w:val="00CB4A27"/>
    <w:rsid w:val="00CC09B2"/>
    <w:rsid w:val="00CC424B"/>
    <w:rsid w:val="00CC6238"/>
    <w:rsid w:val="00CD5655"/>
    <w:rsid w:val="00CD7000"/>
    <w:rsid w:val="00CE3A1F"/>
    <w:rsid w:val="00D04079"/>
    <w:rsid w:val="00D226B9"/>
    <w:rsid w:val="00D42988"/>
    <w:rsid w:val="00D532AF"/>
    <w:rsid w:val="00D55FBB"/>
    <w:rsid w:val="00D60417"/>
    <w:rsid w:val="00D66FA6"/>
    <w:rsid w:val="00D6712B"/>
    <w:rsid w:val="00D7578E"/>
    <w:rsid w:val="00D83F9C"/>
    <w:rsid w:val="00D86AB0"/>
    <w:rsid w:val="00D961CB"/>
    <w:rsid w:val="00DA2BCB"/>
    <w:rsid w:val="00DB059E"/>
    <w:rsid w:val="00DD330D"/>
    <w:rsid w:val="00DD3753"/>
    <w:rsid w:val="00DE576D"/>
    <w:rsid w:val="00DE6B3B"/>
    <w:rsid w:val="00E00A86"/>
    <w:rsid w:val="00E04685"/>
    <w:rsid w:val="00E05D4D"/>
    <w:rsid w:val="00E139A0"/>
    <w:rsid w:val="00E14598"/>
    <w:rsid w:val="00E15A1C"/>
    <w:rsid w:val="00E244F4"/>
    <w:rsid w:val="00E42FE9"/>
    <w:rsid w:val="00E44D60"/>
    <w:rsid w:val="00E57052"/>
    <w:rsid w:val="00E60075"/>
    <w:rsid w:val="00E610EE"/>
    <w:rsid w:val="00E66A01"/>
    <w:rsid w:val="00E6729B"/>
    <w:rsid w:val="00E6743B"/>
    <w:rsid w:val="00E72198"/>
    <w:rsid w:val="00E76D06"/>
    <w:rsid w:val="00E90BAB"/>
    <w:rsid w:val="00EA3A94"/>
    <w:rsid w:val="00EA3CA5"/>
    <w:rsid w:val="00EA41EF"/>
    <w:rsid w:val="00EB6EC2"/>
    <w:rsid w:val="00EC261D"/>
    <w:rsid w:val="00EC2AB9"/>
    <w:rsid w:val="00EC49C6"/>
    <w:rsid w:val="00EC5240"/>
    <w:rsid w:val="00ED23F1"/>
    <w:rsid w:val="00EE062C"/>
    <w:rsid w:val="00EE4453"/>
    <w:rsid w:val="00EE7592"/>
    <w:rsid w:val="00EF3BED"/>
    <w:rsid w:val="00F060F1"/>
    <w:rsid w:val="00F06E06"/>
    <w:rsid w:val="00F246BB"/>
    <w:rsid w:val="00F27254"/>
    <w:rsid w:val="00F32321"/>
    <w:rsid w:val="00F41894"/>
    <w:rsid w:val="00F45A3F"/>
    <w:rsid w:val="00F46B66"/>
    <w:rsid w:val="00F6374C"/>
    <w:rsid w:val="00F7025A"/>
    <w:rsid w:val="00F71347"/>
    <w:rsid w:val="00F848C5"/>
    <w:rsid w:val="00F90B23"/>
    <w:rsid w:val="00FA7AF3"/>
    <w:rsid w:val="00FB1051"/>
    <w:rsid w:val="00FB12D1"/>
    <w:rsid w:val="00FB55F5"/>
    <w:rsid w:val="00FB653E"/>
    <w:rsid w:val="00FB71CF"/>
    <w:rsid w:val="00FC2BDD"/>
    <w:rsid w:val="00FE604F"/>
    <w:rsid w:val="00FF1C02"/>
    <w:rsid w:val="00FF55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91BA5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D50"/>
    <w:pPr>
      <w:ind w:left="720"/>
      <w:contextualSpacing/>
    </w:pPr>
  </w:style>
  <w:style w:type="character" w:styleId="Hyperlink">
    <w:name w:val="Hyperlink"/>
    <w:rsid w:val="000B469C"/>
    <w:rPr>
      <w:color w:val="000080"/>
      <w:u w:val="single"/>
    </w:rPr>
  </w:style>
  <w:style w:type="paragraph" w:styleId="Header">
    <w:name w:val="header"/>
    <w:basedOn w:val="Normal"/>
    <w:link w:val="HeaderChar"/>
    <w:uiPriority w:val="99"/>
    <w:unhideWhenUsed/>
    <w:rsid w:val="001D189F"/>
    <w:pPr>
      <w:tabs>
        <w:tab w:val="center" w:pos="4320"/>
        <w:tab w:val="right" w:pos="8640"/>
      </w:tabs>
    </w:pPr>
  </w:style>
  <w:style w:type="character" w:customStyle="1" w:styleId="HeaderChar">
    <w:name w:val="Header Char"/>
    <w:basedOn w:val="DefaultParagraphFont"/>
    <w:link w:val="Header"/>
    <w:uiPriority w:val="99"/>
    <w:rsid w:val="001D189F"/>
  </w:style>
  <w:style w:type="paragraph" w:styleId="Footer">
    <w:name w:val="footer"/>
    <w:basedOn w:val="Normal"/>
    <w:link w:val="FooterChar"/>
    <w:uiPriority w:val="99"/>
    <w:unhideWhenUsed/>
    <w:rsid w:val="001D189F"/>
    <w:pPr>
      <w:tabs>
        <w:tab w:val="center" w:pos="4320"/>
        <w:tab w:val="right" w:pos="8640"/>
      </w:tabs>
    </w:pPr>
  </w:style>
  <w:style w:type="character" w:customStyle="1" w:styleId="FooterChar">
    <w:name w:val="Footer Char"/>
    <w:basedOn w:val="DefaultParagraphFont"/>
    <w:link w:val="Footer"/>
    <w:uiPriority w:val="99"/>
    <w:rsid w:val="001D189F"/>
  </w:style>
  <w:style w:type="character" w:styleId="PageNumber">
    <w:name w:val="page number"/>
    <w:basedOn w:val="DefaultParagraphFont"/>
    <w:uiPriority w:val="99"/>
    <w:semiHidden/>
    <w:unhideWhenUsed/>
    <w:rsid w:val="001D189F"/>
  </w:style>
  <w:style w:type="table" w:styleId="TableGrid">
    <w:name w:val="Table Grid"/>
    <w:basedOn w:val="TableNormal"/>
    <w:uiPriority w:val="59"/>
    <w:rsid w:val="001D1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E445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14140">
      <w:bodyDiv w:val="1"/>
      <w:marLeft w:val="0"/>
      <w:marRight w:val="0"/>
      <w:marTop w:val="0"/>
      <w:marBottom w:val="0"/>
      <w:divBdr>
        <w:top w:val="none" w:sz="0" w:space="0" w:color="auto"/>
        <w:left w:val="none" w:sz="0" w:space="0" w:color="auto"/>
        <w:bottom w:val="none" w:sz="0" w:space="0" w:color="auto"/>
        <w:right w:val="none" w:sz="0" w:space="0" w:color="auto"/>
      </w:divBdr>
    </w:div>
    <w:div w:id="596988768">
      <w:bodyDiv w:val="1"/>
      <w:marLeft w:val="0"/>
      <w:marRight w:val="0"/>
      <w:marTop w:val="0"/>
      <w:marBottom w:val="0"/>
      <w:divBdr>
        <w:top w:val="none" w:sz="0" w:space="0" w:color="auto"/>
        <w:left w:val="none" w:sz="0" w:space="0" w:color="auto"/>
        <w:bottom w:val="none" w:sz="0" w:space="0" w:color="auto"/>
        <w:right w:val="none" w:sz="0" w:space="0" w:color="auto"/>
      </w:divBdr>
    </w:div>
    <w:div w:id="668826900">
      <w:bodyDiv w:val="1"/>
      <w:marLeft w:val="0"/>
      <w:marRight w:val="0"/>
      <w:marTop w:val="0"/>
      <w:marBottom w:val="0"/>
      <w:divBdr>
        <w:top w:val="none" w:sz="0" w:space="0" w:color="auto"/>
        <w:left w:val="none" w:sz="0" w:space="0" w:color="auto"/>
        <w:bottom w:val="none" w:sz="0" w:space="0" w:color="auto"/>
        <w:right w:val="none" w:sz="0" w:space="0" w:color="auto"/>
      </w:divBdr>
    </w:div>
    <w:div w:id="682518077">
      <w:bodyDiv w:val="1"/>
      <w:marLeft w:val="0"/>
      <w:marRight w:val="0"/>
      <w:marTop w:val="0"/>
      <w:marBottom w:val="0"/>
      <w:divBdr>
        <w:top w:val="none" w:sz="0" w:space="0" w:color="auto"/>
        <w:left w:val="none" w:sz="0" w:space="0" w:color="auto"/>
        <w:bottom w:val="none" w:sz="0" w:space="0" w:color="auto"/>
        <w:right w:val="none" w:sz="0" w:space="0" w:color="auto"/>
      </w:divBdr>
    </w:div>
    <w:div w:id="1058481833">
      <w:bodyDiv w:val="1"/>
      <w:marLeft w:val="0"/>
      <w:marRight w:val="0"/>
      <w:marTop w:val="0"/>
      <w:marBottom w:val="0"/>
      <w:divBdr>
        <w:top w:val="none" w:sz="0" w:space="0" w:color="auto"/>
        <w:left w:val="none" w:sz="0" w:space="0" w:color="auto"/>
        <w:bottom w:val="none" w:sz="0" w:space="0" w:color="auto"/>
        <w:right w:val="none" w:sz="0" w:space="0" w:color="auto"/>
      </w:divBdr>
      <w:divsChild>
        <w:div w:id="1616867434">
          <w:marLeft w:val="0"/>
          <w:marRight w:val="0"/>
          <w:marTop w:val="0"/>
          <w:marBottom w:val="0"/>
          <w:divBdr>
            <w:top w:val="none" w:sz="0" w:space="0" w:color="auto"/>
            <w:left w:val="none" w:sz="0" w:space="0" w:color="auto"/>
            <w:bottom w:val="none" w:sz="0" w:space="0" w:color="auto"/>
            <w:right w:val="none" w:sz="0" w:space="0" w:color="auto"/>
          </w:divBdr>
        </w:div>
        <w:div w:id="1292396049">
          <w:marLeft w:val="0"/>
          <w:marRight w:val="0"/>
          <w:marTop w:val="0"/>
          <w:marBottom w:val="0"/>
          <w:divBdr>
            <w:top w:val="none" w:sz="0" w:space="0" w:color="auto"/>
            <w:left w:val="none" w:sz="0" w:space="0" w:color="auto"/>
            <w:bottom w:val="none" w:sz="0" w:space="0" w:color="auto"/>
            <w:right w:val="none" w:sz="0" w:space="0" w:color="auto"/>
          </w:divBdr>
        </w:div>
        <w:div w:id="1049957983">
          <w:marLeft w:val="0"/>
          <w:marRight w:val="0"/>
          <w:marTop w:val="0"/>
          <w:marBottom w:val="0"/>
          <w:divBdr>
            <w:top w:val="none" w:sz="0" w:space="0" w:color="auto"/>
            <w:left w:val="none" w:sz="0" w:space="0" w:color="auto"/>
            <w:bottom w:val="none" w:sz="0" w:space="0" w:color="auto"/>
            <w:right w:val="none" w:sz="0" w:space="0" w:color="auto"/>
          </w:divBdr>
        </w:div>
        <w:div w:id="1104572142">
          <w:marLeft w:val="0"/>
          <w:marRight w:val="0"/>
          <w:marTop w:val="0"/>
          <w:marBottom w:val="0"/>
          <w:divBdr>
            <w:top w:val="none" w:sz="0" w:space="0" w:color="auto"/>
            <w:left w:val="none" w:sz="0" w:space="0" w:color="auto"/>
            <w:bottom w:val="none" w:sz="0" w:space="0" w:color="auto"/>
            <w:right w:val="none" w:sz="0" w:space="0" w:color="auto"/>
          </w:divBdr>
        </w:div>
      </w:divsChild>
    </w:div>
    <w:div w:id="1866862154">
      <w:bodyDiv w:val="1"/>
      <w:marLeft w:val="0"/>
      <w:marRight w:val="0"/>
      <w:marTop w:val="0"/>
      <w:marBottom w:val="0"/>
      <w:divBdr>
        <w:top w:val="none" w:sz="0" w:space="0" w:color="auto"/>
        <w:left w:val="none" w:sz="0" w:space="0" w:color="auto"/>
        <w:bottom w:val="none" w:sz="0" w:space="0" w:color="auto"/>
        <w:right w:val="none" w:sz="0" w:space="0" w:color="auto"/>
      </w:divBdr>
    </w:div>
    <w:div w:id="2004776653">
      <w:bodyDiv w:val="1"/>
      <w:marLeft w:val="0"/>
      <w:marRight w:val="0"/>
      <w:marTop w:val="0"/>
      <w:marBottom w:val="0"/>
      <w:divBdr>
        <w:top w:val="none" w:sz="0" w:space="0" w:color="auto"/>
        <w:left w:val="none" w:sz="0" w:space="0" w:color="auto"/>
        <w:bottom w:val="none" w:sz="0" w:space="0" w:color="auto"/>
        <w:right w:val="none" w:sz="0" w:space="0" w:color="auto"/>
      </w:divBdr>
    </w:div>
    <w:div w:id="2102793577">
      <w:bodyDiv w:val="1"/>
      <w:marLeft w:val="0"/>
      <w:marRight w:val="0"/>
      <w:marTop w:val="0"/>
      <w:marBottom w:val="0"/>
      <w:divBdr>
        <w:top w:val="none" w:sz="0" w:space="0" w:color="auto"/>
        <w:left w:val="none" w:sz="0" w:space="0" w:color="auto"/>
        <w:bottom w:val="none" w:sz="0" w:space="0" w:color="auto"/>
        <w:right w:val="none" w:sz="0" w:space="0" w:color="auto"/>
      </w:divBdr>
      <w:divsChild>
        <w:div w:id="15477225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9448789">
              <w:marLeft w:val="0"/>
              <w:marRight w:val="0"/>
              <w:marTop w:val="0"/>
              <w:marBottom w:val="0"/>
              <w:divBdr>
                <w:top w:val="none" w:sz="0" w:space="0" w:color="auto"/>
                <w:left w:val="none" w:sz="0" w:space="0" w:color="auto"/>
                <w:bottom w:val="none" w:sz="0" w:space="0" w:color="auto"/>
                <w:right w:val="none" w:sz="0" w:space="0" w:color="auto"/>
              </w:divBdr>
              <w:divsChild>
                <w:div w:id="1641184510">
                  <w:marLeft w:val="720"/>
                  <w:marRight w:val="0"/>
                  <w:marTop w:val="0"/>
                  <w:marBottom w:val="0"/>
                  <w:divBdr>
                    <w:top w:val="none" w:sz="0" w:space="0" w:color="auto"/>
                    <w:left w:val="none" w:sz="0" w:space="0" w:color="auto"/>
                    <w:bottom w:val="none" w:sz="0" w:space="0" w:color="auto"/>
                    <w:right w:val="none" w:sz="0" w:space="0" w:color="auto"/>
                  </w:divBdr>
                </w:div>
                <w:div w:id="1091120157">
                  <w:marLeft w:val="720"/>
                  <w:marRight w:val="0"/>
                  <w:marTop w:val="0"/>
                  <w:marBottom w:val="0"/>
                  <w:divBdr>
                    <w:top w:val="none" w:sz="0" w:space="0" w:color="auto"/>
                    <w:left w:val="none" w:sz="0" w:space="0" w:color="auto"/>
                    <w:bottom w:val="none" w:sz="0" w:space="0" w:color="auto"/>
                    <w:right w:val="none" w:sz="0" w:space="0" w:color="auto"/>
                  </w:divBdr>
                </w:div>
                <w:div w:id="1925652217">
                  <w:marLeft w:val="720"/>
                  <w:marRight w:val="0"/>
                  <w:marTop w:val="0"/>
                  <w:marBottom w:val="0"/>
                  <w:divBdr>
                    <w:top w:val="none" w:sz="0" w:space="0" w:color="auto"/>
                    <w:left w:val="none" w:sz="0" w:space="0" w:color="auto"/>
                    <w:bottom w:val="none" w:sz="0" w:space="0" w:color="auto"/>
                    <w:right w:val="none" w:sz="0" w:space="0" w:color="auto"/>
                  </w:divBdr>
                </w:div>
                <w:div w:id="1288315588">
                  <w:marLeft w:val="720"/>
                  <w:marRight w:val="0"/>
                  <w:marTop w:val="0"/>
                  <w:marBottom w:val="0"/>
                  <w:divBdr>
                    <w:top w:val="none" w:sz="0" w:space="0" w:color="auto"/>
                    <w:left w:val="none" w:sz="0" w:space="0" w:color="auto"/>
                    <w:bottom w:val="none" w:sz="0" w:space="0" w:color="auto"/>
                    <w:right w:val="none" w:sz="0" w:space="0" w:color="auto"/>
                  </w:divBdr>
                </w:div>
                <w:div w:id="1504006757">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8311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cess.ewu.edu/it/students"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catalog.ewu.edu/course-listings/" TargetMode="External"/><Relationship Id="rId12" Type="http://schemas.openxmlformats.org/officeDocument/2006/relationships/hyperlink" Target="https://access.ewu.edu/police/comprehensive-emergency-management-plan/emergency-response"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ites.ewu.edu/policies/policies-and-procedures/wac-172-90-student-academic-integrity-3/"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sites.ewu.edu/policies/policies-and-procedures/ap-303-23-classroom-attendanc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ookstore.ewu.edu/store1/SiteText.aspx?id=39106"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925</Words>
  <Characters>5274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Witter</dc:creator>
  <cp:keywords/>
  <dc:description/>
  <cp:lastModifiedBy>Mowatt, Sherry</cp:lastModifiedBy>
  <cp:revision>2</cp:revision>
  <cp:lastPrinted>2017-02-05T17:34:00Z</cp:lastPrinted>
  <dcterms:created xsi:type="dcterms:W3CDTF">2018-10-25T02:37:00Z</dcterms:created>
  <dcterms:modified xsi:type="dcterms:W3CDTF">2018-10-25T02:37:00Z</dcterms:modified>
</cp:coreProperties>
</file>