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modelo-4-1"/>
    <w:p>
      <w:pPr>
        <w:pStyle w:val="Heading1"/>
      </w:pPr>
      <w:r>
        <w:t xml:space="preserve">modelo 4 + 1</w:t>
      </w:r>
    </w:p>
    <w:p>
      <w:pPr>
        <w:pStyle w:val="FirstParagraph"/>
      </w:pPr>
      <w:r>
        <w:t xml:space="preserve">este articulo trata sobre la vista 4 + 1 que es una manera de diseñar la</w:t>
      </w:r>
      <w:r>
        <w:t xml:space="preserve"> </w:t>
      </w:r>
      <w:r>
        <w:t xml:space="preserve">arquitectura de software en torno a seprar un proyecto en sus distintos</w:t>
      </w:r>
      <w:r>
        <w:t xml:space="preserve"> </w:t>
      </w:r>
      <w:r>
        <w:t xml:space="preserve">stake holders, esto para tener bien dividio que responsabilidades se</w:t>
      </w:r>
      <w:r>
        <w:t xml:space="preserve"> </w:t>
      </w:r>
      <w:r>
        <w:t xml:space="preserve">corresponden con que distintas areas del desarrollo y asi poder manejar</w:t>
      </w:r>
      <w:r>
        <w:t xml:space="preserve"> </w:t>
      </w:r>
      <w:r>
        <w:t xml:space="preserve">por separado los requerimiento funcionales de los no funcionales</w:t>
      </w:r>
    </w:p>
    <w:bookmarkStart w:id="20" w:name="introduccion"/>
    <w:p>
      <w:pPr>
        <w:pStyle w:val="Heading2"/>
      </w:pPr>
      <w:r>
        <w:t xml:space="preserve">introduccion</w:t>
      </w:r>
    </w:p>
    <w:p>
      <w:pPr>
        <w:pStyle w:val="FirstParagraph"/>
      </w:pPr>
      <w:r>
        <w:t xml:space="preserve">cuando uno quiere plasmar en un diagrama los componenetes que integran</w:t>
      </w:r>
      <w:r>
        <w:t xml:space="preserve"> </w:t>
      </w:r>
      <w:r>
        <w:t xml:space="preserve">su software se encuentra con problmeas que suenan reduntates como</w:t>
      </w:r>
      <w:r>
        <w:t xml:space="preserve"> </w:t>
      </w:r>
      <w:r>
        <w:t xml:space="preserve">“que</w:t>
      </w:r>
      <w:r>
        <w:t xml:space="preserve"> </w:t>
      </w:r>
      <w:r>
        <w:t xml:space="preserve">representa x o y flecha”</w:t>
      </w:r>
      <w:r>
        <w:t xml:space="preserve"> </w:t>
      </w:r>
      <w:r>
        <w:t xml:space="preserve">pero que son escenciales para no solo entender</w:t>
      </w:r>
      <w:r>
        <w:t xml:space="preserve"> </w:t>
      </w:r>
      <w:r>
        <w:t xml:space="preserve">cual es el proyecto sino tambien dar a entender a los stake holders que</w:t>
      </w:r>
      <w:r>
        <w:t xml:space="preserve"> </w:t>
      </w:r>
      <w:r>
        <w:t xml:space="preserve">es lo que deben hacer, es para eso que se crean los modelos de</w:t>
      </w:r>
      <w:r>
        <w:t xml:space="preserve"> </w:t>
      </w:r>
      <w:r>
        <w:t xml:space="preserve">arquitectura</w:t>
      </w:r>
    </w:p>
    <w:bookmarkEnd w:id="20"/>
    <w:bookmarkStart w:id="24" w:name="modelos-de-arquitectura"/>
    <w:p>
      <w:pPr>
        <w:pStyle w:val="Heading2"/>
      </w:pPr>
      <w:r>
        <w:t xml:space="preserve">modelos de arquitectura</w:t>
      </w:r>
    </w:p>
    <w:p>
      <w:pPr>
        <w:pStyle w:val="FirstParagraph"/>
      </w:pPr>
      <w:r>
        <w:t xml:space="preserve">la arquitectura de software consta de implementar estructuras de</w:t>
      </w:r>
      <w:r>
        <w:t xml:space="preserve"> </w:t>
      </w:r>
      <w:r>
        <w:t xml:space="preserve">software de alto nivel ensamblando un cierto numero de elementos de</w:t>
      </w:r>
      <w:r>
        <w:t xml:space="preserve"> </w:t>
      </w:r>
      <w:r>
        <w:t xml:space="preserve">arquitectura que busca satisfacie la mayoria de requerimientos</w:t>
      </w:r>
      <w:r>
        <w:t xml:space="preserve"> </w:t>
      </w:r>
      <w:r>
        <w:t xml:space="preserve">funcionales solpandose tambien como aquellos requerimientos no</w:t>
      </w:r>
      <w:r>
        <w:t xml:space="preserve"> </w:t>
      </w:r>
      <w:r>
        <w:t xml:space="preserve">funcionales como confiabilidad, escalabilidad, etc.</w:t>
      </w:r>
    </w:p>
    <w:p>
      <w:pPr>
        <w:pStyle w:val="BodyText"/>
      </w:pPr>
      <w:r>
        <w:t xml:space="preserve">Arquitectura de software = {Elements, Forms, Rationale/Constraints}</w:t>
      </w:r>
    </w:p>
    <w:p>
      <w:pPr>
        <w:pStyle w:val="BodyText"/>
      </w:pPr>
      <w:r>
        <w:t xml:space="preserve">como la arquitectura de software consta de abstracciones en la vista 4 +</w:t>
      </w:r>
      <w:r>
        <w:t xml:space="preserve"> </w:t>
      </w:r>
      <w:r>
        <w:t xml:space="preserve">1 las dividimos en 5</w:t>
      </w:r>
    </w:p>
    <w:p>
      <w:pPr>
        <w:pStyle w:val="Compact"/>
        <w:numPr>
          <w:ilvl w:val="0"/>
          <w:numId w:val="1001"/>
        </w:numPr>
      </w:pPr>
      <w:r>
        <w:t xml:space="preserve">vista logica: es el modelo del objeto (hablando siempre de POO)</w:t>
      </w:r>
    </w:p>
    <w:p>
      <w:pPr>
        <w:pStyle w:val="Compact"/>
        <w:numPr>
          <w:ilvl w:val="0"/>
          <w:numId w:val="1001"/>
        </w:numPr>
      </w:pPr>
      <w:r>
        <w:t xml:space="preserve">vista de procesos: habla sobre la concurrencia y sincronizacion de</w:t>
      </w:r>
      <w:r>
        <w:t xml:space="preserve"> </w:t>
      </w:r>
      <w:r>
        <w:t xml:space="preserve">cada aspecto</w:t>
      </w:r>
    </w:p>
    <w:p>
      <w:pPr>
        <w:pStyle w:val="Compact"/>
        <w:numPr>
          <w:ilvl w:val="0"/>
          <w:numId w:val="1001"/>
        </w:numPr>
      </w:pPr>
      <w:r>
        <w:t xml:space="preserve">vista fisica: son las piezas de software distribuidas en distintos</w:t>
      </w:r>
      <w:r>
        <w:t xml:space="preserve"> </w:t>
      </w:r>
      <w:r>
        <w:t xml:space="preserve">hardware</w:t>
      </w:r>
    </w:p>
    <w:p>
      <w:pPr>
        <w:pStyle w:val="Compact"/>
        <w:numPr>
          <w:ilvl w:val="0"/>
          <w:numId w:val="1001"/>
        </w:numPr>
      </w:pPr>
      <w:r>
        <w:t xml:space="preserve">vista de desarrollo: describe la organizacion estatica del software y</w:t>
      </w:r>
      <w:r>
        <w:t xml:space="preserve"> </w:t>
      </w:r>
      <w:r>
        <w:t xml:space="preserve">su entorno de desarrollo</w:t>
      </w:r>
    </w:p>
    <w:p>
      <w:pPr>
        <w:pStyle w:val="Compact"/>
        <w:numPr>
          <w:ilvl w:val="0"/>
          <w:numId w:val="1001"/>
        </w:numPr>
      </w:pPr>
      <w:r>
        <w:t xml:space="preserve">escenarios: son los caso de uso que nuclean a todas las partes</w:t>
      </w:r>
    </w:p>
    <w:p>
      <w:pPr>
        <w:pStyle w:val="CaptionedFigure"/>
      </w:pPr>
      <w:r>
        <w:drawing>
          <wp:inline>
            <wp:extent cx="5334000" cy="2812472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29" w:name="vista-logica"/>
    <w:p>
      <w:pPr>
        <w:pStyle w:val="Heading2"/>
      </w:pPr>
      <w:r>
        <w:t xml:space="preserve">vista logica</w:t>
      </w:r>
    </w:p>
    <w:p>
      <w:pPr>
        <w:pStyle w:val="FirstParagraph"/>
      </w:pPr>
      <w:r>
        <w:t xml:space="preserve">se apoya principalmente en los requisitos funcionales, lo que el sistema</w:t>
      </w:r>
      <w:r>
        <w:t xml:space="preserve"> </w:t>
      </w:r>
      <w:r>
        <w:t xml:space="preserve">debe brindar en terminos de servicios a sus usuarios, se compone</w:t>
      </w:r>
      <w:r>
        <w:t xml:space="preserve"> </w:t>
      </w:r>
      <w:r>
        <w:t xml:space="preserve">mayormente de abtracciones claves tomadas en principio del dominio del</w:t>
      </w:r>
      <w:r>
        <w:t xml:space="preserve"> </w:t>
      </w:r>
      <w:r>
        <w:t xml:space="preserve">problema usando POO, se hace esto para poder potencial el analisis</w:t>
      </w:r>
      <w:r>
        <w:t xml:space="preserve"> </w:t>
      </w:r>
      <w:r>
        <w:t xml:space="preserve">funcionar e identificar mecanismos y elementos comunes a diversas partes</w:t>
      </w:r>
      <w:r>
        <w:t xml:space="preserve"> </w:t>
      </w:r>
      <w:r>
        <w:t xml:space="preserve">del sistema, para represetar esta arquitectura se usan diagramas de</w:t>
      </w:r>
      <w:r>
        <w:t xml:space="preserve"> </w:t>
      </w:r>
      <w:r>
        <w:t xml:space="preserve">clases y templates de clase con enfoque Booch / Racional</w:t>
      </w:r>
    </w:p>
    <w:bookmarkStart w:id="28" w:name="notacion"/>
    <w:p>
      <w:pPr>
        <w:pStyle w:val="Heading3"/>
      </w:pPr>
      <w:r>
        <w:t xml:space="preserve">notacion</w:t>
      </w:r>
    </w:p>
    <w:p>
      <w:pPr>
        <w:pStyle w:val="CaptionedFigure"/>
      </w:pPr>
      <w:r>
        <w:drawing>
          <wp:inline>
            <wp:extent cx="5334000" cy="4015349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image-3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8"/>
    <w:bookmarkEnd w:id="29"/>
    <w:bookmarkStart w:id="37" w:name="vista-de-procesos"/>
    <w:p>
      <w:pPr>
        <w:pStyle w:val="Heading2"/>
      </w:pPr>
      <w:r>
        <w:t xml:space="preserve">vista de procesos</w:t>
      </w:r>
    </w:p>
    <w:p>
      <w:pPr>
        <w:pStyle w:val="FirstParagraph"/>
      </w:pPr>
      <w:r>
        <w:t xml:space="preserve">esta vista toma en cuenta algunos requisitos no funcionales tales como</w:t>
      </w:r>
      <w:r>
        <w:t xml:space="preserve"> </w:t>
      </w:r>
      <w:r>
        <w:t xml:space="preserve">perfomance y disponibilidad, se enfoca en la concurrencia y</w:t>
      </w:r>
      <w:r>
        <w:t xml:space="preserve"> </w:t>
      </w:r>
      <w:r>
        <w:t xml:space="preserve">distribucion, integridad del sistema, tolerancia y fallas, vista de</w:t>
      </w:r>
      <w:r>
        <w:t xml:space="preserve"> </w:t>
      </w:r>
      <w:r>
        <w:t xml:space="preserve">procesos y tambien especifica a cual hilo de control ase ejectua</w:t>
      </w:r>
      <w:r>
        <w:t xml:space="preserve"> </w:t>
      </w:r>
      <w:r>
        <w:t xml:space="preserve">efectivamente una oprecaion de una clase identificada en la vista logica</w:t>
      </w:r>
      <w:r>
        <w:t xml:space="preserve"> </w:t>
      </w:r>
      <w:r>
        <w:t xml:space="preserve">la arquitectura de procesos se descibe en varios niveles de abstaccion,</w:t>
      </w:r>
      <w:r>
        <w:t xml:space="preserve"> </w:t>
      </w:r>
      <w:r>
        <w:t xml:space="preserve">donde cada nivel se refiere a distintos intereses, en su nivel mas alto</w:t>
      </w:r>
      <w:r>
        <w:t xml:space="preserve"> </w:t>
      </w:r>
      <w:r>
        <w:t xml:space="preserve">puede verse como redes logica de programas comunicantes que se vinculan</w:t>
      </w:r>
      <w:r>
        <w:t xml:space="preserve"> </w:t>
      </w:r>
      <w:r>
        <w:t xml:space="preserve">sus respectivos recursos de hardware mediante redes lan, wan, buses,</w:t>
      </w:r>
      <w:r>
        <w:t xml:space="preserve"> </w:t>
      </w:r>
      <w:r>
        <w:t xml:space="preserve">etc. un porceso es una agrupacion de tareas que forman una unidad</w:t>
      </w:r>
      <w:r>
        <w:t xml:space="preserve"> </w:t>
      </w:r>
      <w:r>
        <w:t xml:space="preserve">ejecutable, estos pueden replicarse para aumenta la distribucion de la</w:t>
      </w:r>
      <w:r>
        <w:t xml:space="preserve"> </w:t>
      </w:r>
      <w:r>
        <w:t xml:space="preserve">carga de procesamiente</w:t>
      </w:r>
    </w:p>
    <w:bookmarkStart w:id="32" w:name="particiones"/>
    <w:p>
      <w:pPr>
        <w:pStyle w:val="Heading3"/>
      </w:pPr>
      <w:r>
        <w:t xml:space="preserve">particiones</w:t>
      </w:r>
    </w:p>
    <w:p>
      <w:pPr>
        <w:pStyle w:val="FirstParagraph"/>
      </w:pPr>
      <w:r>
        <w:t xml:space="preserve">se particionan en conjuntos de tareas independientes, pueden</w:t>
      </w:r>
      <w:r>
        <w:t xml:space="preserve"> </w:t>
      </w:r>
      <w:r>
        <w:t xml:space="preserve">distinguirse como</w:t>
      </w:r>
    </w:p>
    <w:bookmarkStart w:id="30" w:name="tareas-mayores"/>
    <w:p>
      <w:pPr>
        <w:pStyle w:val="Heading4"/>
      </w:pPr>
      <w:r>
        <w:t xml:space="preserve">tareas mayores</w:t>
      </w:r>
    </w:p>
    <w:p>
      <w:pPr>
        <w:pStyle w:val="FirstParagraph"/>
      </w:pPr>
      <w:r>
        <w:t xml:space="preserve">Son los bloques arquitectónicos principales.</w:t>
      </w:r>
    </w:p>
    <w:p>
      <w:pPr>
        <w:pStyle w:val="BodyText"/>
      </w:pPr>
      <w:r>
        <w:t xml:space="preserve">Se pueden identificar de forma unívoca (sin ambigüedades).</w:t>
      </w:r>
    </w:p>
    <w:p>
      <w:pPr>
        <w:pStyle w:val="BodyText"/>
      </w:pPr>
      <w:r>
        <w:t xml:space="preserve">Se comunican usando mecanismos de comunicación bien definidos, como:</w:t>
      </w:r>
    </w:p>
    <w:p>
      <w:pPr>
        <w:numPr>
          <w:ilvl w:val="0"/>
          <w:numId w:val="1002"/>
        </w:numPr>
      </w:pPr>
      <w:r>
        <w:t xml:space="preserve">Envío de mensajes (sincrónico o asincrónico).</w:t>
      </w:r>
    </w:p>
    <w:p>
      <w:pPr>
        <w:numPr>
          <w:ilvl w:val="0"/>
          <w:numId w:val="1002"/>
        </w:numPr>
      </w:pPr>
      <w:r>
        <w:t xml:space="preserve">Llamadas a procedimientos remotos (RPC).</w:t>
      </w:r>
    </w:p>
    <w:p>
      <w:pPr>
        <w:numPr>
          <w:ilvl w:val="0"/>
          <w:numId w:val="1002"/>
        </w:numPr>
      </w:pPr>
      <w:r>
        <w:t xml:space="preserve">Difusión de eventos.</w:t>
      </w:r>
    </w:p>
    <w:p>
      <w:pPr>
        <w:pStyle w:val="FirstParagraph"/>
      </w:pPr>
      <w:r>
        <w:t xml:space="preserve">No deben asumir que están en el mismo proceso o en el mismo nodo que</w:t>
      </w:r>
      <w:r>
        <w:t xml:space="preserve"> </w:t>
      </w:r>
      <w:r>
        <w:t xml:space="preserve">otras tareas mayores. Esto significa que deben funcionar como si</w:t>
      </w:r>
      <w:r>
        <w:t xml:space="preserve"> </w:t>
      </w:r>
      <w:r>
        <w:t xml:space="preserve">pudieran estar en cualquier lugar del sistema distribuido.</w:t>
      </w:r>
    </w:p>
    <w:bookmarkEnd w:id="30"/>
    <w:bookmarkStart w:id="31" w:name="tareas-menores"/>
    <w:p>
      <w:pPr>
        <w:pStyle w:val="Heading4"/>
      </w:pPr>
      <w:r>
        <w:t xml:space="preserve">Tareas menores</w:t>
      </w:r>
    </w:p>
    <w:p>
      <w:pPr>
        <w:pStyle w:val="FirstParagraph"/>
      </w:pPr>
      <w:r>
        <w:t xml:space="preserve">Son detalles de implementación, no son parte de la arquitectura</w:t>
      </w:r>
      <w:r>
        <w:t xml:space="preserve"> </w:t>
      </w:r>
      <w:r>
        <w:t xml:space="preserve">principal.</w:t>
      </w:r>
    </w:p>
    <w:p>
      <w:pPr>
        <w:pStyle w:val="BodyText"/>
      </w:pPr>
      <w:r>
        <w:t xml:space="preserve">Se agregan para funciones específicas como:</w:t>
      </w:r>
    </w:p>
    <w:p>
      <w:pPr>
        <w:numPr>
          <w:ilvl w:val="0"/>
          <w:numId w:val="1003"/>
        </w:numPr>
      </w:pPr>
      <w:r>
        <w:t xml:space="preserve">Actividades cíclicas.</w:t>
      </w:r>
    </w:p>
    <w:p>
      <w:pPr>
        <w:numPr>
          <w:ilvl w:val="0"/>
          <w:numId w:val="1003"/>
        </w:numPr>
      </w:pPr>
      <w:r>
        <w:t xml:space="preserve">Manejo de buffers.</w:t>
      </w:r>
    </w:p>
    <w:p>
      <w:pPr>
        <w:numPr>
          <w:ilvl w:val="0"/>
          <w:numId w:val="1003"/>
        </w:numPr>
      </w:pPr>
      <w:r>
        <w:t xml:space="preserve">Esperas temporales (timeouts).</w:t>
      </w:r>
    </w:p>
    <w:p>
      <w:pPr>
        <w:pStyle w:val="FirstParagraph"/>
      </w:pPr>
      <w:r>
        <w:t xml:space="preserve">Se implementan como hilos livianos o tareas internas.</w:t>
      </w:r>
    </w:p>
    <w:p>
      <w:pPr>
        <w:pStyle w:val="BodyText"/>
      </w:pPr>
      <w:r>
        <w:t xml:space="preserve">Pueden comunicarse de formas más simples: por rendezvous (sincronización</w:t>
      </w:r>
      <w:r>
        <w:t xml:space="preserve"> </w:t>
      </w:r>
      <w:r>
        <w:t xml:space="preserve">directa entre dos tareas) o memoria compartida.</w:t>
      </w:r>
    </w:p>
    <w:bookmarkEnd w:id="31"/>
    <w:bookmarkEnd w:id="32"/>
    <w:bookmarkStart w:id="36" w:name="notacion-1"/>
    <w:p>
      <w:pPr>
        <w:pStyle w:val="Heading3"/>
      </w:pPr>
      <w:r>
        <w:t xml:space="preserve">notacion</w:t>
      </w:r>
    </w:p>
    <w:p>
      <w:pPr>
        <w:pStyle w:val="CaptionedFigure"/>
      </w:pPr>
      <w:r>
        <w:drawing>
          <wp:inline>
            <wp:extent cx="5334000" cy="3242893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3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36"/>
    <w:bookmarkEnd w:id="37"/>
    <w:bookmarkStart w:id="42" w:name="vista-de-desarrollo"/>
    <w:p>
      <w:pPr>
        <w:pStyle w:val="Heading2"/>
      </w:pPr>
      <w:r>
        <w:t xml:space="preserve">vista de desarrollo</w:t>
      </w:r>
    </w:p>
    <w:p>
      <w:pPr>
        <w:pStyle w:val="FirstParagraph"/>
      </w:pPr>
      <w:r>
        <w:t xml:space="preserve">es la organizacion real de los modulos de software, el mismo se</w:t>
      </w:r>
      <w:r>
        <w:t xml:space="preserve"> </w:t>
      </w:r>
      <w:r>
        <w:t xml:space="preserve">empaqueta en partes pequeñas, bibliotecas de programas, subsistemas, que</w:t>
      </w:r>
      <w:r>
        <w:t xml:space="preserve"> </w:t>
      </w:r>
      <w:r>
        <w:t xml:space="preserve">pueden ser desarrolladas por uno o varios grupos de desarrolladores,</w:t>
      </w:r>
      <w:r>
        <w:t xml:space="preserve"> </w:t>
      </w:r>
      <w:r>
        <w:t xml:space="preserve">estos se dividen en jerarquias de capas, esta tiene mas en cuenta los</w:t>
      </w:r>
      <w:r>
        <w:t xml:space="preserve"> </w:t>
      </w:r>
      <w:r>
        <w:t xml:space="preserve">resquisitos internos relativos a la facilidad de desarllo administracion</w:t>
      </w:r>
      <w:r>
        <w:t xml:space="preserve"> </w:t>
      </w:r>
      <w:r>
        <w:t xml:space="preserve">del software, reutilizacion, elementos comunes y restricciones impuestas</w:t>
      </w:r>
      <w:r>
        <w:t xml:space="preserve"> </w:t>
      </w:r>
      <w:r>
        <w:t xml:space="preserve">por las herramienta o el lenguaje utilizados, apoya la evaluacion de</w:t>
      </w:r>
      <w:r>
        <w:t xml:space="preserve"> </w:t>
      </w:r>
      <w:r>
        <w:t xml:space="preserve">costos, la planificacion, el monitoreo de progreso del proyecto, y</w:t>
      </w:r>
      <w:r>
        <w:t xml:space="preserve"> </w:t>
      </w:r>
      <w:r>
        <w:t xml:space="preserve">tambien como base para analizar reuso, portabilidad y seguridad. Es la</w:t>
      </w:r>
      <w:r>
        <w:t xml:space="preserve"> </w:t>
      </w:r>
      <w:r>
        <w:t xml:space="preserve">base para establecer una lınea de productos</w:t>
      </w:r>
    </w:p>
    <w:bookmarkStart w:id="41" w:name="notacion-2"/>
    <w:p>
      <w:pPr>
        <w:pStyle w:val="Heading3"/>
      </w:pPr>
      <w:r>
        <w:t xml:space="preserve">notacion</w:t>
      </w:r>
    </w:p>
    <w:p>
      <w:pPr>
        <w:pStyle w:val="CaptionedFigure"/>
      </w:pPr>
      <w:r>
        <w:drawing>
          <wp:inline>
            <wp:extent cx="5334000" cy="3502445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image-3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41"/>
    <w:bookmarkEnd w:id="42"/>
    <w:bookmarkStart w:id="47" w:name="arquitectura-fisica"/>
    <w:p>
      <w:pPr>
        <w:pStyle w:val="Heading2"/>
      </w:pPr>
      <w:r>
        <w:t xml:space="preserve">arquitectura fisica</w:t>
      </w:r>
    </w:p>
    <w:p>
      <w:pPr>
        <w:pStyle w:val="FirstParagraph"/>
      </w:pPr>
      <w:r>
        <w:t xml:space="preserve">es el mapeado del software a hardware, toma en cuenta netamente los</w:t>
      </w:r>
      <w:r>
        <w:t xml:space="preserve"> </w:t>
      </w:r>
      <w:r>
        <w:t xml:space="preserve">requisitos no funcionales como disponibilidad, confiabilidad, tolerancia</w:t>
      </w:r>
      <w:r>
        <w:t xml:space="preserve"> </w:t>
      </w:r>
      <w:r>
        <w:t xml:space="preserve">a fallos, performance y escalabilidad, el software se ejecuta en una red</w:t>
      </w:r>
      <w:r>
        <w:t xml:space="preserve"> </w:t>
      </w:r>
      <w:r>
        <w:t xml:space="preserve">de computadoras o nodos con variados elemenots como redes, procesos,</w:t>
      </w:r>
      <w:r>
        <w:t xml:space="preserve"> </w:t>
      </w:r>
      <w:r>
        <w:t xml:space="preserve">tareas y objetos que deben ser mapeados en sus respectivos nodos</w:t>
      </w:r>
    </w:p>
    <w:bookmarkStart w:id="46" w:name="notacion-3"/>
    <w:p>
      <w:pPr>
        <w:pStyle w:val="Heading3"/>
      </w:pPr>
      <w:r>
        <w:t xml:space="preserve">notacion</w:t>
      </w:r>
    </w:p>
    <w:p>
      <w:pPr>
        <w:pStyle w:val="CaptionedFigure"/>
      </w:pPr>
      <w:r>
        <w:drawing>
          <wp:inline>
            <wp:extent cx="5334000" cy="3332397"/>
            <wp:effectExtent b="0" l="0" r="0" t="0"/>
            <wp:docPr descr="alt text" title="" id="44" name="Picture"/>
            <a:graphic>
              <a:graphicData uri="http://schemas.openxmlformats.org/drawingml/2006/picture">
                <pic:pic>
                  <pic:nvPicPr>
                    <pic:cNvPr descr="image-4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46"/>
    <w:bookmarkEnd w:id="47"/>
    <w:bookmarkStart w:id="52" w:name="escenarios"/>
    <w:p>
      <w:pPr>
        <w:pStyle w:val="Heading2"/>
      </w:pPr>
      <w:r>
        <w:t xml:space="preserve">escenarios</w:t>
      </w:r>
    </w:p>
    <w:p>
      <w:pPr>
        <w:pStyle w:val="FirstParagraph"/>
      </w:pPr>
      <w:r>
        <w:t xml:space="preserve">son todas las partes juntas, los elementos de las 4 vistas trabajan en</w:t>
      </w:r>
      <w:r>
        <w:t xml:space="preserve"> </w:t>
      </w:r>
      <w:r>
        <w:t xml:space="preserve">conjunto para poder resolver nuestro escenarios (mayormente casos de</w:t>
      </w:r>
      <w:r>
        <w:t xml:space="preserve"> </w:t>
      </w:r>
      <w:r>
        <w:t xml:space="preserve">uso) para los cuales describimos una serie de interacciones entres si,</w:t>
      </w:r>
      <w:r>
        <w:t xml:space="preserve"> </w:t>
      </w:r>
      <w:r>
        <w:t xml:space="preserve">sirven como</w:t>
      </w:r>
    </w:p>
    <w:p>
      <w:pPr>
        <w:pStyle w:val="Compact"/>
        <w:numPr>
          <w:ilvl w:val="0"/>
          <w:numId w:val="1004"/>
        </w:numPr>
      </w:pPr>
      <w:r>
        <w:t xml:space="preserve">guia para descubrir elementos arquitectonicos</w:t>
      </w:r>
    </w:p>
    <w:p>
      <w:pPr>
        <w:pStyle w:val="Compact"/>
        <w:numPr>
          <w:ilvl w:val="0"/>
          <w:numId w:val="1004"/>
        </w:numPr>
      </w:pPr>
      <w:r>
        <w:t xml:space="preserve">como un rol de validacion e ilustracion al completar la arquitectura</w:t>
      </w:r>
    </w:p>
    <w:bookmarkStart w:id="51" w:name="notacion-4"/>
    <w:p>
      <w:pPr>
        <w:pStyle w:val="Heading3"/>
      </w:pPr>
      <w:r>
        <w:t xml:space="preserve">notacion</w:t>
      </w:r>
    </w:p>
    <w:p>
      <w:pPr>
        <w:pStyle w:val="CaptionedFigure"/>
      </w:pPr>
      <w:r>
        <w:drawing>
          <wp:inline>
            <wp:extent cx="5334000" cy="2836619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-4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2025-05-02T23:31:13Z</dcterms:created>
  <dcterms:modified xsi:type="dcterms:W3CDTF">2025-05-02T23:31:13Z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