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技能包使用路徑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一、這包資料可以怎麼發</w:t>
      </w:r>
    </w:p>
    <w:p>
      <w:r>
        <w:rPr>
          <w:rFonts w:ascii="Arial Unicode MS" w:hAnsi="Arial Unicode MS" w:eastAsia="Arial Unicode MS" w:cs="Arial Unicode MS"/>
        </w:rPr>
        <w:t>建議分成兩層發放。</w:t>
      </w:r>
    </w:p>
    <w:p>
      <w:pPr>
        <w:pStyle w:val="Heading3"/>
      </w:pPr>
      <w:r>
        <w:t>給參加者的核心包</w:t>
      </w:r>
    </w:p>
    <w:p>
      <w:r>
        <w:rPr>
          <w:rFonts w:ascii="Arial Unicode MS" w:hAnsi="Arial Unicode MS" w:eastAsia="Arial Unicode MS" w:cs="Arial Unicode MS"/>
        </w:rPr>
        <w:t>適合直接給老師帶走：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01_三種推廣版本.md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02_一頁式教學設計單.md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03_開場與安全聲明話術.md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04_敏感情境回應卡.md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05_ORID反思題庫.md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06_第一步承諾卡與推廣回報.md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08_師長版情境卡.md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</w:p>
    <w:p>
      <w:pPr>
        <w:pStyle w:val="Heading3"/>
      </w:pPr>
      <w:r>
        <w:t>給引導師的帶領包</w:t>
      </w:r>
    </w:p>
    <w:p>
      <w:r>
        <w:rPr>
          <w:rFonts w:ascii="Arial Unicode MS" w:hAnsi="Arial Unicode MS" w:eastAsia="Arial Unicode MS" w:cs="Arial Unicode MS"/>
        </w:rPr>
        <w:t>適合你或共同引導者使用：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00_使用說明.md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09_技能包使用路徑.md</w:t>
      </w:r>
    </w:p>
    <w:p>
      <w:pPr>
        <w:pStyle w:val="ListNumber"/>
      </w:pPr>
      <w:r>
        <w:rPr>
          <w:rFonts w:ascii="Arial Unicode MS" w:hAnsi="Arial Unicode MS" w:eastAsia="Arial Unicode MS" w:cs="Arial Unicode MS"/>
          <w:b/>
          <w:color w:val="E45A35"/>
        </w:rPr>
        <w:t>99_下午工作坊使用總表.md</w:t>
      </w:r>
    </w:p>
    <w:p>
      <w:pPr>
        <w:pStyle w:val="Heading2"/>
      </w:pPr>
      <w:r>
        <w:t>二、下午現場怎麼用</w:t>
      </w:r>
    </w:p>
    <w:p>
      <w:pPr>
        <w:pStyle w:val="Heading3"/>
      </w:pPr>
      <w:r>
        <w:t>1. 先讓老師選入口</w:t>
      </w:r>
    </w:p>
    <w:p>
      <w:r>
        <w:rPr>
          <w:rFonts w:ascii="Arial Unicode MS" w:hAnsi="Arial Unicode MS" w:eastAsia="Arial Unicode MS" w:cs="Arial Unicode MS"/>
        </w:rPr>
        <w:t>使用：</w:t>
      </w:r>
      <w:r>
        <w:rPr>
          <w:rFonts w:ascii="Arial Unicode MS" w:hAnsi="Arial Unicode MS" w:eastAsia="Arial Unicode MS" w:cs="Arial Unicode MS"/>
          <w:b/>
          <w:color w:val="E45A35"/>
        </w:rPr>
        <w:t>01_三種推廣版本.md</w:t>
      </w:r>
    </w:p>
    <w:p>
      <w:r>
        <w:rPr>
          <w:rFonts w:ascii="Arial Unicode MS" w:hAnsi="Arial Unicode MS" w:eastAsia="Arial Unicode MS" w:cs="Arial Unicode MS"/>
        </w:rPr>
        <w:t>先讓老師知道，不是每個人都要一次完整推廣。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時間少、信心還不夠：選 15-20 分鐘輕量版。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有兩節連堂：選 70-90 分鐘標準版。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有主題週或系列課：選三階段延伸版。</w:t>
      </w:r>
    </w:p>
    <w:p>
      <w:pPr>
        <w:pStyle w:val="Heading3"/>
      </w:pPr>
      <w:r>
        <w:t>2. 再讓老師回到真實場域</w:t>
      </w:r>
    </w:p>
    <w:p>
      <w:r>
        <w:rPr>
          <w:rFonts w:ascii="Arial Unicode MS" w:hAnsi="Arial Unicode MS" w:eastAsia="Arial Unicode MS" w:cs="Arial Unicode MS"/>
        </w:rPr>
        <w:t>使用：</w:t>
      </w:r>
      <w:r>
        <w:rPr>
          <w:rFonts w:ascii="Arial Unicode MS" w:hAnsi="Arial Unicode MS" w:eastAsia="Arial Unicode MS" w:cs="Arial Unicode MS"/>
          <w:b/>
          <w:color w:val="E45A35"/>
        </w:rPr>
        <w:t>02_一頁式教學設計單.md</w:t>
      </w:r>
    </w:p>
    <w:p>
      <w:r>
        <w:rPr>
          <w:rFonts w:ascii="Arial Unicode MS" w:hAnsi="Arial Unicode MS" w:eastAsia="Arial Unicode MS" w:cs="Arial Unicode MS"/>
        </w:rPr>
        <w:t>請老師不要寫理想教案，而是寫一個「三週內可能真的做一次」的版本。</w:t>
      </w:r>
    </w:p>
    <w:p>
      <w:r>
        <w:rPr>
          <w:rFonts w:ascii="Arial Unicode MS" w:hAnsi="Arial Unicode MS" w:eastAsia="Arial Unicode MS" w:cs="Arial Unicode MS"/>
        </w:rPr>
        <w:t>現場可以提醒：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4"/>
          </w:tcPr>
          <w:p>
            <w:pPr>
              <w:pStyle w:val="NoteBox"/>
            </w:pPr>
            <w:r>
              <w:rPr>
                <w:rFonts w:ascii="Arial Unicode MS" w:hAnsi="Arial Unicode MS" w:eastAsia="Arial Unicode MS" w:cs="Arial Unicode MS"/>
              </w:rPr>
              <w:t>如果你回去只能做 15 分鐘，也很好。先讓一個班級開始談，比設計一份完美但沒有發生的教案更重要。</w:t>
            </w:r>
          </w:p>
        </w:tc>
      </w:tr>
    </w:tbl>
    <w:p>
      <w:pPr>
        <w:pStyle w:val="Heading3"/>
      </w:pPr>
      <w:r>
        <w:t>3. 補上校園情境辨識</w:t>
      </w:r>
    </w:p>
    <w:p>
      <w:r>
        <w:rPr>
          <w:rFonts w:ascii="Arial Unicode MS" w:hAnsi="Arial Unicode MS" w:eastAsia="Arial Unicode MS" w:cs="Arial Unicode MS"/>
        </w:rPr>
        <w:t>使用：</w:t>
      </w: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</w:p>
    <w:p>
      <w:r>
        <w:rPr>
          <w:rFonts w:ascii="Arial Unicode MS" w:hAnsi="Arial Unicode MS" w:eastAsia="Arial Unicode MS" w:cs="Arial Unicode MS"/>
        </w:rPr>
        <w:t>讓老師選出最貼近自己學校的 2-3 類情境，例如：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同儕玩笑與微歧視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族群或文化刻板印象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身心障礙或學習需求標籤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家庭背景與資源差距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師長或制度造成的無意歧視</w:t>
      </w:r>
    </w:p>
    <w:p>
      <w:r>
        <w:rPr>
          <w:rFonts w:ascii="Arial Unicode MS" w:hAnsi="Arial Unicode MS" w:eastAsia="Arial Unicode MS" w:cs="Arial Unicode MS"/>
        </w:rPr>
        <w:t>這一段的重點不是討論所有歧視類型，而是讓老師知道：我的學生可能在哪裡遇到「橋斷裂」。</w:t>
      </w:r>
    </w:p>
    <w:p>
      <w:pPr>
        <w:pStyle w:val="Heading3"/>
      </w:pPr>
      <w:r>
        <w:t>4. 練習敏感情境回應</w:t>
      </w:r>
    </w:p>
    <w:p>
      <w:r>
        <w:rPr>
          <w:rFonts w:ascii="Arial Unicode MS" w:hAnsi="Arial Unicode MS" w:eastAsia="Arial Unicode MS" w:cs="Arial Unicode MS"/>
        </w:rPr>
        <w:t>使用：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04_敏感情境回應卡.md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08_師長版情境卡.md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</w:p>
    <w:p>
      <w:r>
        <w:rPr>
          <w:rFonts w:ascii="Arial Unicode MS" w:hAnsi="Arial Unicode MS" w:eastAsia="Arial Unicode MS" w:cs="Arial Unicode MS"/>
        </w:rPr>
        <w:t>建議每組抽一張學生版或師長版情境卡，練習：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先接住感受。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再打開思考。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帶回學習。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若是師長版，再補上修復語。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若情境已經造成傷害，再檢查事件後可能副作用。</w:t>
      </w:r>
    </w:p>
    <w:p>
      <w:r>
        <w:rPr>
          <w:rFonts w:ascii="Arial Unicode MS" w:hAnsi="Arial Unicode MS" w:eastAsia="Arial Unicode MS" w:cs="Arial Unicode MS"/>
        </w:rPr>
        <w:t>師長版情境卡請用溫和語氣帶：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4"/>
          </w:tcPr>
          <w:p>
            <w:pPr>
              <w:pStyle w:val="NoteBox"/>
            </w:pPr>
            <w:r>
              <w:rPr>
                <w:rFonts w:ascii="Arial Unicode MS" w:hAnsi="Arial Unicode MS" w:eastAsia="Arial Unicode MS" w:cs="Arial Unicode MS"/>
              </w:rPr>
              <w:t>這不是要檢討老師，而是承認我們都有可能在善意、效率或習慣中忽略學生。願意修正，就是最好的反歧視示範。</w:t>
            </w:r>
          </w:p>
        </w:tc>
      </w:tr>
    </w:tbl>
    <w:p>
      <w:pPr>
        <w:pStyle w:val="Heading3"/>
      </w:pPr>
      <w:r>
        <w:t>5. 設計遊戲後反思</w:t>
      </w:r>
    </w:p>
    <w:p>
      <w:r>
        <w:rPr>
          <w:rFonts w:ascii="Arial Unicode MS" w:hAnsi="Arial Unicode MS" w:eastAsia="Arial Unicode MS" w:cs="Arial Unicode MS"/>
        </w:rPr>
        <w:t>使用：</w:t>
      </w:r>
      <w:r>
        <w:rPr>
          <w:rFonts w:ascii="Arial Unicode MS" w:hAnsi="Arial Unicode MS" w:eastAsia="Arial Unicode MS" w:cs="Arial Unicode MS"/>
          <w:b/>
          <w:color w:val="E45A35"/>
        </w:rPr>
        <w:t>05_ORID反思題庫.md</w:t>
      </w:r>
    </w:p>
    <w:p>
      <w:r>
        <w:rPr>
          <w:rFonts w:ascii="Arial Unicode MS" w:hAnsi="Arial Unicode MS" w:eastAsia="Arial Unicode MS" w:cs="Arial Unicode MS"/>
        </w:rPr>
        <w:t>請每位老師各選一題：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O：學生看見什麼？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R：學生感受什麼？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I：學生如何理解？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D：學生下一步能做什麼？</w:t>
      </w:r>
    </w:p>
    <w:p>
      <w:r>
        <w:rPr>
          <w:rFonts w:ascii="Arial Unicode MS" w:hAnsi="Arial Unicode MS" w:eastAsia="Arial Unicode MS" w:cs="Arial Unicode MS"/>
        </w:rPr>
        <w:t>提醒老師不要貪多。問得少而深，比問很多題但沒有時間消化更好。</w:t>
      </w:r>
    </w:p>
    <w:p>
      <w:pPr>
        <w:pStyle w:val="Heading3"/>
      </w:pPr>
      <w:r>
        <w:t>6. 收成第一步承諾</w:t>
      </w:r>
    </w:p>
    <w:p>
      <w:r>
        <w:rPr>
          <w:rFonts w:ascii="Arial Unicode MS" w:hAnsi="Arial Unicode MS" w:eastAsia="Arial Unicode MS" w:cs="Arial Unicode MS"/>
        </w:rPr>
        <w:t>使用：</w:t>
      </w:r>
      <w:r>
        <w:rPr>
          <w:rFonts w:ascii="Arial Unicode MS" w:hAnsi="Arial Unicode MS" w:eastAsia="Arial Unicode MS" w:cs="Arial Unicode MS"/>
          <w:b/>
          <w:color w:val="E45A35"/>
        </w:rPr>
        <w:t>06_第一步承諾卡與推廣回報.md</w:t>
      </w:r>
    </w:p>
    <w:p>
      <w:r>
        <w:rPr>
          <w:rFonts w:ascii="Arial Unicode MS" w:hAnsi="Arial Unicode MS" w:eastAsia="Arial Unicode MS" w:cs="Arial Unicode MS"/>
        </w:rPr>
        <w:t>最後請老師寫下：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我選哪一種推廣版本。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我會帶哪一群學生或對象。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我預計什麼時間試行。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我需要什麼支持。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我最擔心什麼，會先怎麼準備。</w:t>
      </w:r>
    </w:p>
    <w:p>
      <w:r>
        <w:rPr>
          <w:rFonts w:ascii="Arial Unicode MS" w:hAnsi="Arial Unicode MS" w:eastAsia="Arial Unicode MS" w:cs="Arial Unicode MS"/>
        </w:rPr>
        <w:t>這是讓推廣率提高的關鍵。</w:t>
      </w:r>
    </w:p>
    <w:p>
      <w:pPr>
        <w:pStyle w:val="Heading2"/>
      </w:pPr>
      <w:r>
        <w:t>三、不同時間長度的用法</w:t>
      </w:r>
    </w:p>
    <w:p>
      <w:pPr>
        <w:pStyle w:val="Heading3"/>
      </w:pPr>
      <w:r>
        <w:t>30 分鐘精簡版</w:t>
      </w:r>
    </w:p>
    <w:p>
      <w:r>
        <w:rPr>
          <w:rFonts w:ascii="Arial Unicode MS" w:hAnsi="Arial Unicode MS" w:eastAsia="Arial Unicode MS" w:cs="Arial Unicode MS"/>
        </w:rPr>
        <w:t>適合時間很短或作為會議中的介紹。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三種推廣版本，5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校園情境分類選 1 類討論，10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第一步承諾卡，10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兩人分享，5 分鐘。</w:t>
      </w:r>
    </w:p>
    <w:p>
      <w:pPr>
        <w:pStyle w:val="Heading3"/>
      </w:pPr>
      <w:r>
        <w:t>60 分鐘基本版</w:t>
      </w:r>
    </w:p>
    <w:p>
      <w:r>
        <w:rPr>
          <w:rFonts w:ascii="Arial Unicode MS" w:hAnsi="Arial Unicode MS" w:eastAsia="Arial Unicode MS" w:cs="Arial Unicode MS"/>
        </w:rPr>
        <w:t>適合下午被壓縮時使用。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從玩家到教師，10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一頁式教學設計，20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敏感情境卡演練，20 分鐘。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第一步承諾，10 分鐘。</w:t>
      </w:r>
    </w:p>
    <w:p>
      <w:pPr>
        <w:pStyle w:val="Heading3"/>
      </w:pPr>
      <w:r>
        <w:t>120-180 分鐘完整版</w:t>
      </w:r>
    </w:p>
    <w:p>
      <w:r>
        <w:rPr>
          <w:rFonts w:ascii="Arial Unicode MS" w:hAnsi="Arial Unicode MS" w:eastAsia="Arial Unicode MS" w:cs="Arial Unicode MS"/>
        </w:rPr>
        <w:t>適合完整下午共備。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從玩家到教師。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真實場景設計。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校園歧視情境辨識。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學生版與師長版敏感情境演練。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同儕諮詢。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ORID 題目定稿。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第一步承諾與支持需求。</w:t>
      </w:r>
    </w:p>
    <w:p>
      <w:pPr>
        <w:pStyle w:val="Heading2"/>
      </w:pPr>
      <w:r>
        <w:t>四、給參加者的使用順序</w:t>
      </w:r>
    </w:p>
    <w:p>
      <w:r>
        <w:rPr>
          <w:rFonts w:ascii="Arial Unicode MS" w:hAnsi="Arial Unicode MS" w:eastAsia="Arial Unicode MS" w:cs="Arial Unicode MS"/>
        </w:rPr>
        <w:t>老師回到學校後，可以照這個順序使用：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先看 </w:t>
      </w:r>
      <w:r>
        <w:rPr>
          <w:rFonts w:ascii="Arial Unicode MS" w:hAnsi="Arial Unicode MS" w:eastAsia="Arial Unicode MS" w:cs="Arial Unicode MS"/>
          <w:b/>
          <w:color w:val="E45A35"/>
        </w:rPr>
        <w:t>01_三種推廣版本.md</w:t>
      </w:r>
      <w:r>
        <w:rPr>
          <w:rFonts w:ascii="Arial Unicode MS" w:hAnsi="Arial Unicode MS" w:eastAsia="Arial Unicode MS" w:cs="Arial Unicode MS"/>
        </w:rPr>
        <w:t>，選一個低門檻版本。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02_一頁式教學設計單.md</w:t>
      </w:r>
      <w:r>
        <w:rPr>
          <w:rFonts w:ascii="Arial Unicode MS" w:hAnsi="Arial Unicode MS" w:eastAsia="Arial Unicode MS" w:cs="Arial Unicode MS"/>
        </w:rPr>
        <w:t xml:space="preserve"> 寫出自己的場域。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07_校園歧視情境分類清單.md</w:t>
      </w:r>
      <w:r>
        <w:rPr>
          <w:rFonts w:ascii="Arial Unicode MS" w:hAnsi="Arial Unicode MS" w:eastAsia="Arial Unicode MS" w:cs="Arial Unicode MS"/>
        </w:rPr>
        <w:t xml:space="preserve"> 檢查學生可能遇到的情境。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03_開場與安全聲明話術.md</w:t>
      </w:r>
      <w:r>
        <w:rPr>
          <w:rFonts w:ascii="Arial Unicode MS" w:hAnsi="Arial Unicode MS" w:eastAsia="Arial Unicode MS" w:cs="Arial Unicode MS"/>
        </w:rPr>
        <w:t xml:space="preserve"> 寫好開場。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05_ORID反思題庫.md</w:t>
      </w:r>
      <w:r>
        <w:rPr>
          <w:rFonts w:ascii="Arial Unicode MS" w:hAnsi="Arial Unicode MS" w:eastAsia="Arial Unicode MS" w:cs="Arial Unicode MS"/>
        </w:rPr>
        <w:t xml:space="preserve"> 選 4 題反思題。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04_敏感情境回應卡.md</w:t>
      </w:r>
      <w:r>
        <w:rPr>
          <w:rFonts w:ascii="Arial Unicode MS" w:hAnsi="Arial Unicode MS" w:eastAsia="Arial Unicode MS" w:cs="Arial Unicode MS"/>
        </w:rPr>
        <w:t xml:space="preserve"> 和 </w:t>
      </w:r>
      <w:r>
        <w:rPr>
          <w:rFonts w:ascii="Arial Unicode MS" w:hAnsi="Arial Unicode MS" w:eastAsia="Arial Unicode MS" w:cs="Arial Unicode MS"/>
          <w:b/>
          <w:color w:val="E45A35"/>
        </w:rPr>
        <w:t>08_師長版情境卡.md</w:t>
      </w:r>
      <w:r>
        <w:rPr>
          <w:rFonts w:ascii="Arial Unicode MS" w:hAnsi="Arial Unicode MS" w:eastAsia="Arial Unicode MS" w:cs="Arial Unicode MS"/>
        </w:rPr>
        <w:t xml:space="preserve"> 先想好可能的敏感情境。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用 </w:t>
      </w: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  <w:r>
        <w:rPr>
          <w:rFonts w:ascii="Arial Unicode MS" w:hAnsi="Arial Unicode MS" w:eastAsia="Arial Unicode MS" w:cs="Arial Unicode MS"/>
        </w:rPr>
        <w:t xml:space="preserve"> 預想學生可能出現的情緒。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執行後用 </w:t>
      </w:r>
      <w:r>
        <w:rPr>
          <w:rFonts w:ascii="Arial Unicode MS" w:hAnsi="Arial Unicode MS" w:eastAsia="Arial Unicode MS" w:cs="Arial Unicode MS"/>
          <w:b/>
          <w:color w:val="E45A35"/>
        </w:rPr>
        <w:t>06_第一步承諾卡與推廣回報.md</w:t>
      </w:r>
      <w:r>
        <w:rPr>
          <w:rFonts w:ascii="Arial Unicode MS" w:hAnsi="Arial Unicode MS" w:eastAsia="Arial Unicode MS" w:cs="Arial Unicode MS"/>
        </w:rPr>
        <w:t xml:space="preserve"> 簡短記錄。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 xml:space="preserve">若活動中出現真實事件，用 </w:t>
      </w: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  <w:r>
        <w:rPr>
          <w:rFonts w:ascii="Arial Unicode MS" w:hAnsi="Arial Unicode MS" w:eastAsia="Arial Unicode MS" w:cs="Arial Unicode MS"/>
        </w:rPr>
        <w:t xml:space="preserve"> 做後續追蹤。</w:t>
      </w:r>
    </w:p>
    <w:p>
      <w:pPr>
        <w:pStyle w:val="Heading2"/>
      </w:pPr>
      <w:r>
        <w:t>五、引導師提醒</w:t>
      </w:r>
    </w:p>
    <w:p>
      <w:r>
        <w:rPr>
          <w:rFonts w:ascii="Arial Unicode MS" w:hAnsi="Arial Unicode MS" w:eastAsia="Arial Unicode MS" w:cs="Arial Unicode MS"/>
        </w:rPr>
        <w:t>這份技能包的精神不是要求老師變成完美引導者。</w:t>
      </w:r>
    </w:p>
    <w:p>
      <w:r>
        <w:rPr>
          <w:rFonts w:ascii="Arial Unicode MS" w:hAnsi="Arial Unicode MS" w:eastAsia="Arial Unicode MS" w:cs="Arial Unicode MS"/>
        </w:rPr>
        <w:t>它真正要促成的是：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老師看見《我們的島》可以用在哪裡。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老師知道第一次可以從小版本開始。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老師有幾句可用的安全話術。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老師能辨識學生與師長都可能造成歧視。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老師能看懂事件中的受傷、防衛、沉默與旁觀者焦慮。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老師知道即使不小心說錯，也可以修復。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老師願意跨出第一次推廣。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