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0"/>
          <w:szCs w:val="40"/>
        </w:rPr>
      </w:pPr>
      <w:bookmarkStart w:colFirst="0" w:colLast="0" w:name="_gjdgxs" w:id="0"/>
      <w:bookmarkEnd w:id="0"/>
      <w:r w:rsidDel="00000000" w:rsidR="00000000" w:rsidRPr="00000000">
        <w:rPr>
          <w:sz w:val="40"/>
          <w:szCs w:val="40"/>
          <w:rtl w:val="0"/>
        </w:rPr>
        <w:t xml:space="preserve">Informe de Consultoría BI - TPI BI Consulting </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0j0zll" w:id="1"/>
      <w:bookmarkEnd w:id="1"/>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jc w:val="center"/>
        <w:rPr>
          <w:sz w:val="30"/>
          <w:szCs w:val="30"/>
        </w:rPr>
      </w:pPr>
      <w:bookmarkStart w:colFirst="0" w:colLast="0" w:name="_1fob9te" w:id="2"/>
      <w:bookmarkEnd w:id="2"/>
      <w:r w:rsidDel="00000000" w:rsidR="00000000" w:rsidRPr="00000000">
        <w:rPr>
          <w:sz w:val="30"/>
          <w:szCs w:val="30"/>
          <w:rtl w:val="0"/>
        </w:rPr>
        <w:t xml:space="preserve">Victoria Carolina Hartmann</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jc w:val="center"/>
        <w:rPr>
          <w:sz w:val="30"/>
          <w:szCs w:val="30"/>
        </w:rPr>
      </w:pPr>
      <w:bookmarkStart w:colFirst="0" w:colLast="0" w:name="_3znysh7" w:id="3"/>
      <w:bookmarkEnd w:id="3"/>
      <w:r w:rsidDel="00000000" w:rsidR="00000000" w:rsidRPr="00000000">
        <w:rPr>
          <w:sz w:val="30"/>
          <w:szCs w:val="30"/>
          <w:rtl w:val="0"/>
        </w:rPr>
        <w:t xml:space="preserve">Talento Tech</w:t>
      </w:r>
    </w:p>
    <w:p w:rsidR="00000000" w:rsidDel="00000000" w:rsidP="00000000" w:rsidRDefault="00000000" w:rsidRPr="00000000" w14:paraId="00000005">
      <w:pPr>
        <w:pStyle w:val="Subtitle"/>
        <w:pageBreakBefore w:val="0"/>
        <w:rPr>
          <w:i w:val="1"/>
          <w:iCs w:val="1"/>
          <w:sz w:val="30"/>
          <w:szCs w:val="30"/>
        </w:rPr>
      </w:pPr>
      <w:bookmarkStart w:colFirst="0" w:colLast="0" w:name="_2et92p0" w:id="4"/>
      <w:bookmarkEnd w:id="4"/>
      <w:r w:rsidDel="00000000" w:rsidR="00000000" w:rsidRPr="00000000">
        <w:rPr>
          <w:sz w:val="30"/>
          <w:szCs w:val="30"/>
          <w:rtl w:val="0"/>
        </w:rPr>
        <w:t xml:space="preserve">Business Intelligence - C26127</w:t>
      </w:r>
      <w:r w:rsidDel="00000000" w:rsidR="00000000" w:rsidRPr="00000000">
        <w:rPr>
          <w:rtl w:val="0"/>
        </w:rPr>
      </w:r>
    </w:p>
    <w:p w:rsidR="00000000" w:rsidDel="00000000" w:rsidP="00000000" w:rsidRDefault="00000000" w:rsidRPr="00000000" w14:paraId="00000006">
      <w:pPr>
        <w:pStyle w:val="Subtitle"/>
        <w:pageBreakBefore w:val="0"/>
        <w:rPr>
          <w:i w:val="1"/>
          <w:iCs w:val="1"/>
          <w:sz w:val="30"/>
          <w:szCs w:val="30"/>
        </w:rPr>
      </w:pPr>
      <w:bookmarkStart w:colFirst="0" w:colLast="0" w:name="_tyjcwt" w:id="5"/>
      <w:bookmarkEnd w:id="5"/>
      <w:r w:rsidDel="00000000" w:rsidR="00000000" w:rsidRPr="00000000">
        <w:rPr>
          <w:sz w:val="30"/>
          <w:szCs w:val="30"/>
          <w:rtl w:val="0"/>
        </w:rPr>
        <w:t xml:space="preserve">Nicolás Elias Rivera</w:t>
      </w:r>
      <w:r w:rsidDel="00000000" w:rsidR="00000000" w:rsidRPr="00000000">
        <w:rPr>
          <w:rtl w:val="0"/>
        </w:rPr>
      </w:r>
    </w:p>
    <w:p w:rsidR="00000000" w:rsidDel="00000000" w:rsidP="00000000" w:rsidRDefault="00000000" w:rsidRPr="00000000" w14:paraId="00000007">
      <w:pPr>
        <w:pStyle w:val="Subtitle"/>
        <w:pageBreakBefore w:val="0"/>
        <w:rPr>
          <w:i w:val="1"/>
          <w:iCs w:val="1"/>
          <w:sz w:val="30"/>
          <w:szCs w:val="30"/>
        </w:rPr>
      </w:pPr>
      <w:bookmarkStart w:colFirst="0" w:colLast="0" w:name="_3dy6vkm" w:id="6"/>
      <w:bookmarkEnd w:id="6"/>
      <w:r w:rsidDel="00000000" w:rsidR="00000000" w:rsidRPr="00000000">
        <w:rPr>
          <w:sz w:val="30"/>
          <w:szCs w:val="30"/>
          <w:rtl w:val="0"/>
        </w:rPr>
        <w:t xml:space="preserve">Abril/Mayo 2026</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9">
      <w:pPr>
        <w:pStyle w:val="Heading1"/>
        <w:spacing w:before="1080" w:lineRule="auto"/>
        <w:rPr>
          <w:b w:val="0"/>
          <w:bCs w:val="0"/>
          <w:i w:val="1"/>
          <w:iCs w:val="1"/>
        </w:rPr>
      </w:pPr>
      <w:bookmarkStart w:colFirst="0" w:colLast="0" w:name="_1t3h5sf" w:id="7"/>
      <w:bookmarkEnd w:id="7"/>
      <w:r w:rsidDel="00000000" w:rsidR="00000000" w:rsidRPr="00000000">
        <w:rPr>
          <w:rtl w:val="0"/>
        </w:rPr>
        <w:t xml:space="preserve">Nota del autor</w:t>
      </w:r>
      <w:r w:rsidDel="00000000" w:rsidR="00000000" w:rsidRPr="00000000">
        <w:rPr>
          <w:b w:val="0"/>
          <w:bCs w:val="0"/>
          <w:i w:val="1"/>
          <w:iCs w:val="1"/>
          <w:rtl w:val="0"/>
        </w:rPr>
        <w:t xml:space="preserve"> </w:t>
      </w:r>
    </w:p>
    <w:p w:rsidR="00000000" w:rsidDel="00000000" w:rsidP="00000000" w:rsidRDefault="00000000" w:rsidRPr="00000000" w14:paraId="0000000A">
      <w:pPr>
        <w:ind w:firstLine="720"/>
        <w:rPr/>
      </w:pPr>
      <w:r w:rsidDel="00000000" w:rsidR="00000000" w:rsidRPr="00000000">
        <w:rPr>
          <w:rtl w:val="0"/>
        </w:rPr>
        <w:t xml:space="preserve">A parte de este informe, se sumará un documento donde aparece el análisis de la base de datos.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keepNext w:val="1"/>
        <w:spacing w:after="0" w:before="0" w:line="480" w:lineRule="auto"/>
        <w:rPr>
          <w:sz w:val="30"/>
          <w:szCs w:val="30"/>
        </w:rPr>
      </w:pPr>
      <w:bookmarkStart w:colFirst="0" w:colLast="0" w:name="_4d34og8" w:id="8"/>
      <w:bookmarkEnd w:id="8"/>
      <w:r w:rsidDel="00000000" w:rsidR="00000000" w:rsidRPr="00000000">
        <w:rPr>
          <w:sz w:val="30"/>
          <w:szCs w:val="30"/>
          <w:rtl w:val="0"/>
        </w:rPr>
        <w:t xml:space="preserve">Resumen </w:t>
      </w:r>
    </w:p>
    <w:p w:rsidR="00000000" w:rsidDel="00000000" w:rsidP="00000000" w:rsidRDefault="00000000" w:rsidRPr="00000000" w14:paraId="0000000D">
      <w:pPr>
        <w:keepNext w:val="1"/>
        <w:pageBreakBefore w:val="0"/>
        <w:pBdr>
          <w:top w:space="0" w:sz="0" w:val="nil"/>
          <w:left w:space="0" w:sz="0" w:val="nil"/>
          <w:bottom w:space="0" w:sz="0" w:val="nil"/>
          <w:right w:space="0" w:sz="0" w:val="nil"/>
          <w:between w:space="0" w:sz="0" w:val="nil"/>
        </w:pBdr>
        <w:shd w:fill="auto" w:val="clear"/>
        <w:spacing w:after="0" w:before="0" w:line="480" w:lineRule="auto"/>
        <w:ind w:left="0" w:firstLine="283.46456692913375"/>
        <w:jc w:val="both"/>
        <w:rPr/>
      </w:pPr>
      <w:r w:rsidDel="00000000" w:rsidR="00000000" w:rsidRPr="00000000">
        <w:rPr>
          <w:rtl w:val="0"/>
        </w:rPr>
        <w:t xml:space="preserve">El siguiente informe tendrá como objetivo principal las aplicaciones de los fundamentos de Business Intelligence (BI) y la gestión de calidad de datos en un entorno digital. El proyecto se dividirá en etapas para mejor entendimiento del lector donde se abarcara la justificación estratégica, un ejemplo donde fracasa la seguridad y dignidad de datos hasta la obtención de datos en Google Sheets.</w:t>
      </w:r>
    </w:p>
    <w:p w:rsidR="00000000" w:rsidDel="00000000" w:rsidP="00000000" w:rsidRDefault="00000000" w:rsidRPr="00000000" w14:paraId="0000000E">
      <w:pPr>
        <w:keepNext w:val="1"/>
        <w:pageBreakBefore w:val="0"/>
        <w:pBdr>
          <w:top w:space="0" w:sz="0" w:val="nil"/>
          <w:left w:space="0" w:sz="0" w:val="nil"/>
          <w:bottom w:space="0" w:sz="0" w:val="nil"/>
          <w:right w:space="0" w:sz="0" w:val="nil"/>
          <w:between w:space="0" w:sz="0" w:val="nil"/>
        </w:pBdr>
        <w:shd w:fill="auto" w:val="clear"/>
        <w:spacing w:after="0" w:before="0" w:line="480" w:lineRule="auto"/>
        <w:ind w:left="0" w:firstLine="283.46456692913375"/>
        <w:jc w:val="both"/>
        <w:rPr/>
      </w:pPr>
      <w:r w:rsidDel="00000000" w:rsidR="00000000" w:rsidRPr="00000000">
        <w:rPr>
          <w:rtl w:val="0"/>
        </w:rPr>
        <w:t xml:space="preserve">Para ello, se diseñará un informe técnico de la importancia de BI utilizando datos verídicos de fuentes de investigación. En la etapa técnica, se centrará en el procesamiento y el análisis exploratorios de las referencias como uso de respaldo en la toma de decisiones.</w:t>
      </w:r>
    </w:p>
    <w:p w:rsidR="00000000" w:rsidDel="00000000" w:rsidP="00000000" w:rsidRDefault="00000000" w:rsidRPr="00000000" w14:paraId="0000000F">
      <w:pPr>
        <w:keepNext w:val="1"/>
        <w:pageBreakBefore w:val="0"/>
        <w:pBdr>
          <w:top w:space="0" w:sz="0" w:val="nil"/>
          <w:left w:space="0" w:sz="0" w:val="nil"/>
          <w:bottom w:space="0" w:sz="0" w:val="nil"/>
          <w:right w:space="0" w:sz="0" w:val="nil"/>
          <w:between w:space="0" w:sz="0" w:val="nil"/>
        </w:pBdr>
        <w:shd w:fill="auto" w:val="clear"/>
        <w:spacing w:after="0" w:before="0" w:line="480" w:lineRule="auto"/>
        <w:ind w:left="0" w:firstLine="283.46456692913375"/>
        <w:jc w:val="both"/>
        <w:rPr>
          <w:i w:val="1"/>
          <w:iCs w:val="1"/>
        </w:rPr>
      </w:pPr>
      <w:r w:rsidDel="00000000" w:rsidR="00000000" w:rsidRPr="00000000">
        <w:rPr>
          <w:rtl w:val="0"/>
        </w:rPr>
      </w:r>
    </w:p>
    <w:p w:rsidR="00000000" w:rsidDel="00000000" w:rsidP="00000000" w:rsidRDefault="00000000" w:rsidRPr="00000000" w14:paraId="00000010">
      <w:pPr>
        <w:keepNext w:val="1"/>
        <w:pageBreakBefore w:val="0"/>
        <w:pBdr>
          <w:top w:space="0" w:sz="0" w:val="nil"/>
          <w:left w:space="0" w:sz="0" w:val="nil"/>
          <w:bottom w:space="0" w:sz="0" w:val="nil"/>
          <w:right w:space="0" w:sz="0" w:val="nil"/>
          <w:between w:space="0" w:sz="0" w:val="nil"/>
        </w:pBdr>
        <w:shd w:fill="auto" w:val="clear"/>
        <w:spacing w:after="0" w:before="0" w:line="480" w:lineRule="auto"/>
        <w:ind w:firstLine="720"/>
        <w:rPr/>
      </w:pPr>
      <w:r w:rsidDel="00000000" w:rsidR="00000000" w:rsidRPr="00000000">
        <w:rPr>
          <w:rtl w:val="0"/>
        </w:rPr>
      </w:r>
    </w:p>
    <w:p w:rsidR="00000000" w:rsidDel="00000000" w:rsidP="00000000" w:rsidRDefault="00000000" w:rsidRPr="00000000" w14:paraId="00000011">
      <w:pPr>
        <w:keepNext w:val="1"/>
        <w:pageBreakBefore w:val="0"/>
        <w:spacing w:after="0" w:before="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keepNext w:val="1"/>
        <w:spacing w:after="0" w:before="0" w:line="480" w:lineRule="auto"/>
        <w:rPr>
          <w:b w:val="0"/>
          <w:bCs w:val="0"/>
          <w:i w:val="1"/>
          <w:iCs w:val="1"/>
          <w:sz w:val="30"/>
          <w:szCs w:val="30"/>
        </w:rPr>
      </w:pPr>
      <w:bookmarkStart w:colFirst="0" w:colLast="0" w:name="_c8gjubl25r0u" w:id="9"/>
      <w:bookmarkEnd w:id="9"/>
      <w:r w:rsidDel="00000000" w:rsidR="00000000" w:rsidRPr="00000000">
        <w:rPr>
          <w:sz w:val="30"/>
          <w:szCs w:val="30"/>
          <w:rtl w:val="0"/>
        </w:rPr>
        <w:t xml:space="preserve">Participantes</w:t>
      </w:r>
      <w:r w:rsidDel="00000000" w:rsidR="00000000" w:rsidRPr="00000000">
        <w:rPr>
          <w:rtl w:val="0"/>
        </w:rPr>
      </w:r>
    </w:p>
    <w:p w:rsidR="00000000" w:rsidDel="00000000" w:rsidP="00000000" w:rsidRDefault="00000000" w:rsidRPr="00000000" w14:paraId="00000013">
      <w:pPr>
        <w:keepNext w:val="1"/>
        <w:spacing w:after="0" w:before="0" w:line="480" w:lineRule="auto"/>
        <w:ind w:firstLine="283.46456692913375"/>
        <w:jc w:val="both"/>
        <w:rPr/>
      </w:pPr>
      <w:r w:rsidDel="00000000" w:rsidR="00000000" w:rsidRPr="00000000">
        <w:rPr>
          <w:rtl w:val="0"/>
        </w:rPr>
        <w:t xml:space="preserve">En este proyecto, mi rol como Consultor de BI se definirá como el responsable técnico en la estructura de información y su análisis estratégico de datos. La función principal consistirá en el proceso de data wrangling en Google Sheets, certificando que los activos de la información puedan cumplir los estándares necesarios para la toma de decisiones fiables. Del mismo modo, se actúa como nexo entre los datos, su análisis y la comunicación efectiva de los resultados.</w:t>
      </w:r>
    </w:p>
    <w:p w:rsidR="00000000" w:rsidDel="00000000" w:rsidP="00000000" w:rsidRDefault="00000000" w:rsidRPr="00000000" w14:paraId="00000014">
      <w:pPr>
        <w:keepNext w:val="1"/>
        <w:spacing w:after="0" w:before="0" w:line="480" w:lineRule="auto"/>
        <w:ind w:firstLine="283.46456692913375"/>
        <w:jc w:val="both"/>
        <w:rPr/>
      </w:pPr>
      <w:r w:rsidDel="00000000" w:rsidR="00000000" w:rsidRPr="00000000">
        <w:rPr>
          <w:rtl w:val="0"/>
        </w:rPr>
        <w:t xml:space="preserve">El destinatario de este informe será una plataforma de comercio electrónico orientada al mercado nacional, la cual busca profesionalizar su gestión de datos para escalar sus operaciones mediante un ejemplo en el que la ciberseguridad y la ética resulten insuficientes. Junto a un análisis de datos que tenga relación con la misma.</w:t>
      </w:r>
      <w:r w:rsidDel="00000000" w:rsidR="00000000" w:rsidRPr="00000000">
        <w:rPr>
          <w:rtl w:val="0"/>
        </w:rPr>
      </w:r>
    </w:p>
    <w:p w:rsidR="00000000" w:rsidDel="00000000" w:rsidP="00000000" w:rsidRDefault="00000000" w:rsidRPr="00000000" w14:paraId="00000015">
      <w:pPr>
        <w:keepNext w:val="1"/>
        <w:pageBreakBefore w:val="0"/>
        <w:spacing w:after="0" w:before="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keepNext w:val="1"/>
        <w:spacing w:after="0" w:before="0" w:line="480" w:lineRule="auto"/>
        <w:rPr>
          <w:b w:val="0"/>
          <w:bCs w:val="0"/>
          <w:i w:val="1"/>
          <w:iCs w:val="1"/>
          <w:sz w:val="30"/>
          <w:szCs w:val="30"/>
        </w:rPr>
      </w:pPr>
      <w:bookmarkStart w:colFirst="0" w:colLast="0" w:name="_1kdjr8hh93wu" w:id="10"/>
      <w:bookmarkEnd w:id="10"/>
      <w:r w:rsidDel="00000000" w:rsidR="00000000" w:rsidRPr="00000000">
        <w:rPr>
          <w:sz w:val="30"/>
          <w:szCs w:val="30"/>
          <w:rtl w:val="0"/>
        </w:rPr>
        <w:t xml:space="preserve">Business Intelligence</w:t>
      </w:r>
      <w:r w:rsidDel="00000000" w:rsidR="00000000" w:rsidRPr="00000000">
        <w:rPr>
          <w:rtl w:val="0"/>
        </w:rPr>
      </w:r>
    </w:p>
    <w:p w:rsidR="00000000" w:rsidDel="00000000" w:rsidP="00000000" w:rsidRDefault="00000000" w:rsidRPr="00000000" w14:paraId="00000017">
      <w:pPr>
        <w:keepNext w:val="1"/>
        <w:spacing w:after="0" w:before="0" w:line="480" w:lineRule="auto"/>
        <w:ind w:firstLine="283.46456692913375"/>
        <w:jc w:val="both"/>
        <w:rPr/>
      </w:pPr>
      <w:r w:rsidDel="00000000" w:rsidR="00000000" w:rsidRPr="00000000">
        <w:rPr>
          <w:rtl w:val="0"/>
        </w:rPr>
        <w:t xml:space="preserve">Para iniciar el análisis de este informe, es fundamental establecer una base conceptual sólida sobre la Inteligencia de Negocios (Business Intelligence) para la comprensión adecuada y completa. Esta se define como un ecosistema digital integral de herramientas, técnicas y recursos que permite organizar o transformar datos dispersos. Uno de sus principales propósitos es la creación de la infraestructura que sustenta la toma de decisiones estratégicas, posibles riesgos y la optimización del rendimiento global de la empresa.</w:t>
      </w:r>
    </w:p>
    <w:p w:rsidR="00000000" w:rsidDel="00000000" w:rsidP="00000000" w:rsidRDefault="00000000" w:rsidRPr="00000000" w14:paraId="00000018">
      <w:pPr>
        <w:keepNext w:val="1"/>
        <w:spacing w:after="0" w:before="0" w:line="480" w:lineRule="auto"/>
        <w:ind w:firstLine="283.46456692913375"/>
        <w:jc w:val="both"/>
        <w:rPr/>
      </w:pPr>
      <w:r w:rsidDel="00000000" w:rsidR="00000000" w:rsidRPr="00000000">
        <w:rPr>
          <w:rtl w:val="0"/>
        </w:rPr>
        <w:t xml:space="preserve">En este contexto, la BI se desempeña en el rol transformador mediante la interacción entre el usuario y la tecnología. El proceso comienza con la captura de datos generados por el operador del negocio, los procesan y protegiéndonos a través de protocolos de ciberseguridad que, pese a su fortaleza, presentan vulnerabilidades que requieren una actualización constante asegurando su integridad.</w:t>
      </w:r>
    </w:p>
    <w:p w:rsidR="00000000" w:rsidDel="00000000" w:rsidP="00000000" w:rsidRDefault="00000000" w:rsidRPr="00000000" w14:paraId="00000019">
      <w:pPr>
        <w:keepNext w:val="1"/>
        <w:spacing w:after="0" w:before="0" w:line="480" w:lineRule="auto"/>
        <w:ind w:firstLine="283.46456692913375"/>
        <w:jc w:val="both"/>
        <w:rPr/>
      </w:pPr>
      <w:r w:rsidDel="00000000" w:rsidR="00000000" w:rsidRPr="00000000">
        <w:rPr>
          <w:rtl w:val="0"/>
        </w:rPr>
        <w:t xml:space="preserve">La ventaja competitiva establece la capacidad del sistema informático para centralizar dicha información en la base de datos facilitando la organización. De modo que la información de los datos pasa a ser un activo del patrimonio digital.</w:t>
      </w:r>
    </w:p>
    <w:p w:rsidR="00000000" w:rsidDel="00000000" w:rsidP="00000000" w:rsidRDefault="00000000" w:rsidRPr="00000000" w14:paraId="0000001A">
      <w:pPr>
        <w:keepNext w:val="1"/>
        <w:spacing w:after="0" w:before="0" w:line="480" w:lineRule="auto"/>
        <w:ind w:firstLine="283.46456692913375"/>
        <w:jc w:val="both"/>
        <w:rPr/>
      </w:pPr>
      <w:r w:rsidDel="00000000" w:rsidR="00000000" w:rsidRPr="00000000">
        <w:rPr>
          <w:rtl w:val="0"/>
        </w:rPr>
        <w:t xml:space="preserve">El alcance de la disciplina se expande hacia la comprensión de la tendencia y comportamiento del mercado. Donde se hace un análisis avanzado de los sistemas informativos identificando patrones, orientando al desarrollo de futuros proyectos. La recolección y el tratamiento de los datos permite entender el estado actual del negocio y define los posibles usos de la misma, detectando posibles oportunidades de mejora en el entorno operativo.</w:t>
      </w:r>
    </w:p>
    <w:p w:rsidR="00000000" w:rsidDel="00000000" w:rsidP="00000000" w:rsidRDefault="00000000" w:rsidRPr="00000000" w14:paraId="0000001B">
      <w:pPr>
        <w:keepNext w:val="1"/>
        <w:spacing w:after="0" w:before="0" w:line="480" w:lineRule="auto"/>
        <w:ind w:firstLine="283.46456692913375"/>
        <w:rPr/>
      </w:pPr>
      <w:r w:rsidDel="00000000" w:rsidR="00000000" w:rsidRPr="00000000">
        <w:rPr>
          <w:rtl w:val="0"/>
        </w:rPr>
      </w:r>
    </w:p>
    <w:p w:rsidR="00000000" w:rsidDel="00000000" w:rsidP="00000000" w:rsidRDefault="00000000" w:rsidRPr="00000000" w14:paraId="0000001C">
      <w:pPr>
        <w:keepNext w:val="1"/>
        <w:spacing w:after="0" w:before="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keepNext w:val="1"/>
        <w:spacing w:after="0" w:before="0" w:line="480" w:lineRule="auto"/>
        <w:rPr>
          <w:b w:val="0"/>
          <w:bCs w:val="0"/>
          <w:i w:val="1"/>
          <w:iCs w:val="1"/>
          <w:sz w:val="30"/>
          <w:szCs w:val="30"/>
        </w:rPr>
      </w:pPr>
      <w:bookmarkStart w:colFirst="0" w:colLast="0" w:name="_pizqs4c5jk9h" w:id="11"/>
      <w:bookmarkEnd w:id="11"/>
      <w:r w:rsidDel="00000000" w:rsidR="00000000" w:rsidRPr="00000000">
        <w:rPr>
          <w:sz w:val="30"/>
          <w:szCs w:val="30"/>
          <w:rtl w:val="0"/>
        </w:rPr>
        <w:t xml:space="preserve">Contexto Ético y Legal</w:t>
      </w:r>
      <w:r w:rsidDel="00000000" w:rsidR="00000000" w:rsidRPr="00000000">
        <w:rPr>
          <w:rtl w:val="0"/>
        </w:rPr>
      </w:r>
    </w:p>
    <w:p w:rsidR="00000000" w:rsidDel="00000000" w:rsidP="00000000" w:rsidRDefault="00000000" w:rsidRPr="00000000" w14:paraId="0000001E">
      <w:pPr>
        <w:keepNext w:val="1"/>
        <w:spacing w:after="0" w:before="0" w:line="480" w:lineRule="auto"/>
        <w:ind w:firstLine="283.46456692913375"/>
        <w:jc w:val="both"/>
        <w:rPr/>
      </w:pPr>
      <w:r w:rsidDel="00000000" w:rsidR="00000000" w:rsidRPr="00000000">
        <w:rPr>
          <w:rtl w:val="0"/>
        </w:rPr>
        <w:t xml:space="preserve">Como vimos anteriormente, vimos la comprensión de la Inteligencia de Negocios. En esta parte, hay que entender los conceptos de la Inteligencia de Negocios dentro del concepto de lo que es legal y ético, dado que, en el ejemplo que daremos en este informe, corrompe los límites. </w:t>
      </w:r>
    </w:p>
    <w:p w:rsidR="00000000" w:rsidDel="00000000" w:rsidP="00000000" w:rsidRDefault="00000000" w:rsidRPr="00000000" w14:paraId="0000001F">
      <w:pPr>
        <w:keepNext w:val="1"/>
        <w:spacing w:after="0" w:before="0" w:line="480" w:lineRule="auto"/>
        <w:ind w:firstLine="283.46456692913375"/>
        <w:jc w:val="both"/>
        <w:rPr/>
      </w:pPr>
      <w:r w:rsidDel="00000000" w:rsidR="00000000" w:rsidRPr="00000000">
        <w:rPr>
          <w:rtl w:val="0"/>
        </w:rPr>
        <w:t xml:space="preserve">La ética empresarial se define como un conjunto de principios y estándares morales donde orientan las conductas de una empresa en relación con los grupos de interés, como puede ser el caso de proveedor, clientes, empleados, entre otros. Tomando el contexto actual, el marco teórico se transforma en un pilar crucial. Al momento que una empresa establece una cultura sólida de ética, construye la identidad sobre la base de la integridad y el respeto mutuo.</w:t>
      </w:r>
    </w:p>
    <w:p w:rsidR="00000000" w:rsidDel="00000000" w:rsidP="00000000" w:rsidRDefault="00000000" w:rsidRPr="00000000" w14:paraId="00000020">
      <w:pPr>
        <w:keepNext w:val="1"/>
        <w:spacing w:after="0" w:before="0" w:line="480" w:lineRule="auto"/>
        <w:ind w:firstLine="283.46456692913375"/>
        <w:jc w:val="both"/>
        <w:rPr/>
      </w:pPr>
      <w:r w:rsidDel="00000000" w:rsidR="00000000" w:rsidRPr="00000000">
        <w:rPr>
          <w:rtl w:val="0"/>
        </w:rPr>
        <w:t xml:space="preserve">Si hablamos de la Inteligencia de Negocios, la ética es algo determinante. Sabiendo que BI tiene como pilar fundamental el procesamiento y el análisis de enormes volúmenes de datos para la toma de decisiones. En el ejemplo que daremos, es algo que es tanto poco ético e ilegal que pudo afectar la reputación de la institución.</w:t>
      </w:r>
    </w:p>
    <w:p w:rsidR="00000000" w:rsidDel="00000000" w:rsidP="00000000" w:rsidRDefault="00000000" w:rsidRPr="00000000" w14:paraId="00000021">
      <w:pPr>
        <w:keepNext w:val="1"/>
        <w:spacing w:after="0" w:before="0" w:line="480" w:lineRule="auto"/>
        <w:ind w:firstLine="283.46456692913375"/>
        <w:jc w:val="both"/>
        <w:rPr/>
      </w:pPr>
      <w:r w:rsidDel="00000000" w:rsidR="00000000" w:rsidRPr="00000000">
        <w:rPr>
          <w:rtl w:val="0"/>
        </w:rPr>
        <w:t xml:space="preserve">Con la información de la empresa que posee un carácter confidencial y sensible donde la organización asume la responsabilidad del tratamiento de datos. Los protocolos de privacidad y uso responsable coloca el compromiso que permite validar la legitimidad de la acción empresarial evitando vulnerabilidad que comprometa la seguridad.</w:t>
      </w:r>
    </w:p>
    <w:p w:rsidR="00000000" w:rsidDel="00000000" w:rsidP="00000000" w:rsidRDefault="00000000" w:rsidRPr="00000000" w14:paraId="00000022">
      <w:pPr>
        <w:keepNext w:val="1"/>
        <w:spacing w:after="0" w:before="0" w:line="480" w:lineRule="auto"/>
        <w:ind w:firstLine="283.46456692913375"/>
        <w:jc w:val="both"/>
        <w:rPr/>
      </w:pPr>
      <w:r w:rsidDel="00000000" w:rsidR="00000000" w:rsidRPr="00000000">
        <w:rPr>
          <w:rtl w:val="0"/>
        </w:rPr>
        <w:t xml:space="preserve">Finalmente, la gestión ética traduce un activo intangible de un alto valor como es la confianza. Demostrando el compromiso lleva a una fortaleza en el vínculo con colaboradores y socios estratégicos. La transparencia proyecta la visión sostenible y la comunicación con el equipo de trabajo mejorando la organización buscando el éxito.</w:t>
      </w:r>
      <w:r w:rsidDel="00000000" w:rsidR="00000000" w:rsidRPr="00000000">
        <w:rPr>
          <w:rtl w:val="0"/>
        </w:rPr>
      </w:r>
    </w:p>
    <w:p w:rsidR="00000000" w:rsidDel="00000000" w:rsidP="00000000" w:rsidRDefault="00000000" w:rsidRPr="00000000" w14:paraId="00000023">
      <w:pPr>
        <w:pStyle w:val="Heading1"/>
        <w:keepNext w:val="1"/>
        <w:pageBreakBefore w:val="0"/>
        <w:pBdr>
          <w:top w:space="0" w:sz="0" w:val="nil"/>
          <w:left w:space="0" w:sz="0" w:val="nil"/>
          <w:bottom w:space="0" w:sz="0" w:val="nil"/>
          <w:right w:space="0" w:sz="0" w:val="nil"/>
          <w:between w:space="0" w:sz="0" w:val="nil"/>
        </w:pBdr>
        <w:shd w:fill="auto" w:val="clear"/>
        <w:spacing w:after="0" w:before="0" w:line="480" w:lineRule="auto"/>
        <w:jc w:val="left"/>
        <w:rPr>
          <w:sz w:val="30"/>
          <w:szCs w:val="30"/>
        </w:rPr>
      </w:pPr>
      <w:bookmarkStart w:colFirst="0" w:colLast="0" w:name="_73b4e98o2yu8" w:id="12"/>
      <w:bookmarkEnd w:id="12"/>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keepNext w:val="1"/>
        <w:spacing w:after="0" w:before="0" w:line="480" w:lineRule="auto"/>
        <w:rPr>
          <w:b w:val="0"/>
          <w:bCs w:val="0"/>
          <w:i w:val="1"/>
          <w:iCs w:val="1"/>
          <w:sz w:val="30"/>
          <w:szCs w:val="30"/>
        </w:rPr>
      </w:pPr>
      <w:bookmarkStart w:colFirst="0" w:colLast="0" w:name="_8usv661fq2r" w:id="13"/>
      <w:bookmarkEnd w:id="13"/>
      <w:r w:rsidDel="00000000" w:rsidR="00000000" w:rsidRPr="00000000">
        <w:rPr>
          <w:sz w:val="30"/>
          <w:szCs w:val="30"/>
          <w:rtl w:val="0"/>
        </w:rPr>
        <w:t xml:space="preserve">Ransomware y Dark Web</w:t>
      </w:r>
      <w:r w:rsidDel="00000000" w:rsidR="00000000" w:rsidRPr="00000000">
        <w:rPr>
          <w:rtl w:val="0"/>
        </w:rPr>
      </w:r>
    </w:p>
    <w:p w:rsidR="00000000" w:rsidDel="00000000" w:rsidP="00000000" w:rsidRDefault="00000000" w:rsidRPr="00000000" w14:paraId="00000025">
      <w:pPr>
        <w:keepNext w:val="1"/>
        <w:spacing w:after="0" w:before="0" w:line="480" w:lineRule="auto"/>
        <w:ind w:firstLine="283.46456692913375"/>
        <w:jc w:val="both"/>
        <w:rPr/>
      </w:pPr>
      <w:r w:rsidDel="00000000" w:rsidR="00000000" w:rsidRPr="00000000">
        <w:rPr>
          <w:rtl w:val="0"/>
        </w:rPr>
        <w:t xml:space="preserve">Previo a la explicación del ejemplo del informe sobre cómo se rompe con la ética y legalidad, se dirán algunas definiciones importantes con el fin de comprender el contexto. </w:t>
      </w:r>
    </w:p>
    <w:p w:rsidR="00000000" w:rsidDel="00000000" w:rsidP="00000000" w:rsidRDefault="00000000" w:rsidRPr="00000000" w14:paraId="00000026">
      <w:pPr>
        <w:keepNext w:val="1"/>
        <w:spacing w:after="0" w:before="0" w:line="480" w:lineRule="auto"/>
        <w:ind w:firstLine="283.46456692913375"/>
        <w:jc w:val="both"/>
        <w:rPr/>
      </w:pPr>
      <w:r w:rsidDel="00000000" w:rsidR="00000000" w:rsidRPr="00000000">
        <w:rPr>
          <w:rtl w:val="0"/>
        </w:rPr>
        <w:t xml:space="preserve">En primer lugar, la Dark Web se define como un segmento de internet en la cual no se encuentra registrado por los motores de búsqueda tradicionales y requiere herramientas específicas que permite a los usuarios permanecer de forma anónima. Esto forma parte de la denominada Deep Web, aunque se distingue por su dificultad de rastreo.</w:t>
      </w:r>
    </w:p>
    <w:p w:rsidR="00000000" w:rsidDel="00000000" w:rsidP="00000000" w:rsidRDefault="00000000" w:rsidRPr="00000000" w14:paraId="00000027">
      <w:pPr>
        <w:keepNext w:val="1"/>
        <w:spacing w:after="0" w:before="0" w:line="480" w:lineRule="auto"/>
        <w:ind w:firstLine="283.46456692913375"/>
        <w:jc w:val="both"/>
        <w:rPr/>
      </w:pPr>
      <w:r w:rsidDel="00000000" w:rsidR="00000000" w:rsidRPr="00000000">
        <w:rPr>
          <w:rtl w:val="0"/>
        </w:rPr>
        <w:t xml:space="preserve">Entre sus principales características está el anonimato avanzado, mediante tecnologías de cifrado y las redes especializadas para ocultar la identidad y la ubicación de los usuarios. Además, presenta el acceso restringido con los navegadores convencionales ya que, se debe ingresar por software diseñado específicamente para este fin.</w:t>
      </w:r>
    </w:p>
    <w:p w:rsidR="00000000" w:rsidDel="00000000" w:rsidP="00000000" w:rsidRDefault="00000000" w:rsidRPr="00000000" w14:paraId="00000028">
      <w:pPr>
        <w:keepNext w:val="1"/>
        <w:spacing w:after="0" w:before="0" w:line="480" w:lineRule="auto"/>
        <w:ind w:firstLine="283.46456692913375"/>
        <w:jc w:val="both"/>
        <w:rPr/>
      </w:pPr>
      <w:r w:rsidDel="00000000" w:rsidR="00000000" w:rsidRPr="00000000">
        <w:rPr>
          <w:rtl w:val="0"/>
        </w:rPr>
        <w:t xml:space="preserve">El tema del contenido de la Dark Web es de una naturaleza dual. Por una parte, el uso legítimo como forma de protección de identidad que requieren de confidencialidad a la hora de entregar documentos o información. Por otra parte, el uso más conocido por el público es el ilícito que incluye la comercialización de credenciales comprometidas, el uso para ciberataques y la comercialización de datos robados. Estos últimos dos, son los más conocidos para las empresas.</w:t>
      </w:r>
    </w:p>
    <w:p w:rsidR="00000000" w:rsidDel="00000000" w:rsidP="00000000" w:rsidRDefault="00000000" w:rsidRPr="00000000" w14:paraId="00000029">
      <w:pPr>
        <w:keepNext w:val="1"/>
        <w:spacing w:after="0" w:before="0" w:line="480" w:lineRule="auto"/>
        <w:ind w:firstLine="283.46456692913375"/>
        <w:jc w:val="both"/>
        <w:rPr/>
      </w:pPr>
      <w:r w:rsidDel="00000000" w:rsidR="00000000" w:rsidRPr="00000000">
        <w:rPr>
          <w:rtl w:val="0"/>
        </w:rPr>
        <w:t xml:space="preserve">Mientras tanto, como conector del párrafo anterior. El Ransomware es un software malicioso con su principal objetivo el bloqueo de acceso tanto a sistemas completos o archivos mediante el cifrado de la misma, exigiendo un pago a cambio de la liberación de los datos. Sin embargo, no garantiza por completo que los datos no vuelvan a ser secuestrados. Este tipo de ataque se ha vuelto relevante por su impacto económico, operativo y ético.</w:t>
      </w:r>
    </w:p>
    <w:p w:rsidR="00000000" w:rsidDel="00000000" w:rsidP="00000000" w:rsidRDefault="00000000" w:rsidRPr="00000000" w14:paraId="0000002A">
      <w:pPr>
        <w:keepNext w:val="1"/>
        <w:spacing w:after="0" w:before="0" w:line="480" w:lineRule="auto"/>
        <w:ind w:firstLine="283.46456692913375"/>
        <w:jc w:val="both"/>
        <w:rPr/>
      </w:pPr>
      <w:r w:rsidDel="00000000" w:rsidR="00000000" w:rsidRPr="00000000">
        <w:rPr>
          <w:rtl w:val="0"/>
        </w:rPr>
        <w:t xml:space="preserve">Por ello, el Ransomware se caracteriza por el modelo de extorsión con los atacantes restringiendo el acceso de datos y sus amenazas de la divulgación de los mismo al negarse a pagar. A la vez, estos se pueden propagar a través de correos electrónicos o accesos no autorizados.</w:t>
      </w:r>
    </w:p>
    <w:p w:rsidR="00000000" w:rsidDel="00000000" w:rsidP="00000000" w:rsidRDefault="00000000" w:rsidRPr="00000000" w14:paraId="0000002B">
      <w:pPr>
        <w:keepNext w:val="1"/>
        <w:spacing w:after="0" w:before="0" w:line="480" w:lineRule="auto"/>
        <w:ind w:firstLine="283.46456692913375"/>
        <w:jc w:val="both"/>
        <w:rPr/>
      </w:pPr>
      <w:r w:rsidDel="00000000" w:rsidR="00000000" w:rsidRPr="00000000">
        <w:rPr>
          <w:rtl w:val="0"/>
        </w:rPr>
        <w:t xml:space="preserve">Por último, la relación que tiene tanto Dark Web con el Ransomware es relevante. En este entorno suelen comercializarse múltiples herramientas maliciosas junto a accesos ilegítimos y servicios de ataque informativos. También, es un espacio donde la difusión de datos que ya están comprometidos. Lo que refuerza la relevancia en el análisis de riesgos dentro de la ciberseguridad.</w:t>
      </w:r>
    </w:p>
    <w:p w:rsidR="00000000" w:rsidDel="00000000" w:rsidP="00000000" w:rsidRDefault="00000000" w:rsidRPr="00000000" w14:paraId="0000002C">
      <w:pPr>
        <w:keepNext w:val="1"/>
        <w:spacing w:after="0" w:before="0" w:line="480" w:lineRule="auto"/>
        <w:ind w:firstLine="283.46456692913375"/>
        <w:jc w:val="both"/>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keepNext w:val="1"/>
        <w:spacing w:after="0" w:before="0" w:line="480" w:lineRule="auto"/>
        <w:rPr>
          <w:b w:val="0"/>
          <w:bCs w:val="0"/>
          <w:i w:val="1"/>
          <w:iCs w:val="1"/>
          <w:sz w:val="30"/>
          <w:szCs w:val="30"/>
        </w:rPr>
      </w:pPr>
      <w:bookmarkStart w:colFirst="0" w:colLast="0" w:name="_29ck2nh6svp5" w:id="14"/>
      <w:bookmarkEnd w:id="14"/>
      <w:r w:rsidDel="00000000" w:rsidR="00000000" w:rsidRPr="00000000">
        <w:rPr>
          <w:sz w:val="30"/>
          <w:szCs w:val="30"/>
          <w:rtl w:val="0"/>
        </w:rPr>
        <w:t xml:space="preserve">Dentro de </w:t>
      </w:r>
      <w:r w:rsidDel="00000000" w:rsidR="00000000" w:rsidRPr="00000000">
        <w:rPr>
          <w:sz w:val="30"/>
          <w:szCs w:val="30"/>
          <w:rtl w:val="0"/>
        </w:rPr>
        <w:t xml:space="preserve">LockBit</w:t>
      </w:r>
      <w:r w:rsidDel="00000000" w:rsidR="00000000" w:rsidRPr="00000000">
        <w:rPr>
          <w:sz w:val="30"/>
          <w:szCs w:val="30"/>
          <w:rtl w:val="0"/>
        </w:rPr>
        <w:t xml:space="preserve">: El Negocio del Secuestro Digital</w:t>
      </w:r>
      <w:r w:rsidDel="00000000" w:rsidR="00000000" w:rsidRPr="00000000">
        <w:rPr>
          <w:rtl w:val="0"/>
        </w:rPr>
      </w:r>
    </w:p>
    <w:p w:rsidR="00000000" w:rsidDel="00000000" w:rsidP="00000000" w:rsidRDefault="00000000" w:rsidRPr="00000000" w14:paraId="0000002E">
      <w:pPr>
        <w:keepNext w:val="1"/>
        <w:spacing w:after="0" w:before="0" w:line="480" w:lineRule="auto"/>
        <w:ind w:firstLine="283.46456692913375"/>
        <w:jc w:val="both"/>
        <w:rPr/>
      </w:pPr>
      <w:r w:rsidDel="00000000" w:rsidR="00000000" w:rsidRPr="00000000">
        <w:rPr>
          <w:rtl w:val="0"/>
        </w:rPr>
        <w:t xml:space="preserve">Previamente a abordar el caso de </w:t>
      </w:r>
      <w:r w:rsidDel="00000000" w:rsidR="00000000" w:rsidRPr="00000000">
        <w:rPr>
          <w:rtl w:val="0"/>
        </w:rPr>
        <w:t xml:space="preserve">LockBit</w:t>
      </w:r>
      <w:r w:rsidDel="00000000" w:rsidR="00000000" w:rsidRPr="00000000">
        <w:rPr>
          <w:rtl w:val="0"/>
        </w:rPr>
        <w:t xml:space="preserve"> en el contexto empresarial de este informe, hay que comprender la unión de lo que hablamos en los capítulos anteriores. Sin embargo, la dependencia de los riesgos de la ciberseguridad y la ética sobre el manejo de datos se incrementa.</w:t>
      </w:r>
    </w:p>
    <w:p w:rsidR="00000000" w:rsidDel="00000000" w:rsidP="00000000" w:rsidRDefault="00000000" w:rsidRPr="00000000" w14:paraId="0000002F">
      <w:pPr>
        <w:keepNext w:val="1"/>
        <w:spacing w:after="0" w:before="0" w:line="480" w:lineRule="auto"/>
        <w:ind w:firstLine="283.46456692913375"/>
        <w:jc w:val="both"/>
        <w:rPr/>
      </w:pPr>
      <w:r w:rsidDel="00000000" w:rsidR="00000000" w:rsidRPr="00000000">
        <w:rPr>
          <w:rtl w:val="0"/>
        </w:rPr>
        <w:t xml:space="preserve">El Ransomware </w:t>
      </w:r>
      <w:r w:rsidDel="00000000" w:rsidR="00000000" w:rsidRPr="00000000">
        <w:rPr>
          <w:rtl w:val="0"/>
        </w:rPr>
        <w:t xml:space="preserve">LockBit</w:t>
      </w:r>
      <w:r w:rsidDel="00000000" w:rsidR="00000000" w:rsidRPr="00000000">
        <w:rPr>
          <w:rtl w:val="0"/>
        </w:rPr>
        <w:t xml:space="preserve">, a pesar de su intento de desmantelamiento con la Operación Cronos, es un software maliciosa diseñado para bloquear el acceso de sistemas operativos y datos confidenciales mediante un cifrado, con el rescate económico, fecha límite y la amenaza de filtración de la información. La evolución del software lo ha convertido en la amenaza cibernética más sofisticada y peligrosa para las organizaciones y empresas que dependen del manejo de los datos. </w:t>
      </w:r>
    </w:p>
    <w:p w:rsidR="00000000" w:rsidDel="00000000" w:rsidP="00000000" w:rsidRDefault="00000000" w:rsidRPr="00000000" w14:paraId="00000030">
      <w:pPr>
        <w:keepNext w:val="1"/>
        <w:spacing w:after="0" w:before="0" w:line="480" w:lineRule="auto"/>
        <w:ind w:firstLine="283.46456692913375"/>
        <w:jc w:val="both"/>
        <w:rPr/>
      </w:pPr>
      <w:r w:rsidDel="00000000" w:rsidR="00000000" w:rsidRPr="00000000">
        <w:rPr>
          <w:rtl w:val="0"/>
        </w:rPr>
        <w:t xml:space="preserve">En el contexto del comercio electrónico, en donde se gestionan grandes masas de volúmenes de información confidencial, el ataque de </w:t>
      </w:r>
      <w:r w:rsidDel="00000000" w:rsidR="00000000" w:rsidRPr="00000000">
        <w:rPr>
          <w:rtl w:val="0"/>
        </w:rPr>
        <w:t xml:space="preserve">LockBit</w:t>
      </w:r>
      <w:r w:rsidDel="00000000" w:rsidR="00000000" w:rsidRPr="00000000">
        <w:rPr>
          <w:rtl w:val="0"/>
        </w:rPr>
        <w:t xml:space="preserve"> podría comprometer la ética de la empresa con la confianza del cliente generando un impacto directo en la captación y fidelización de usuarios.</w:t>
      </w:r>
    </w:p>
    <w:p w:rsidR="00000000" w:rsidDel="00000000" w:rsidP="00000000" w:rsidRDefault="00000000" w:rsidRPr="00000000" w14:paraId="00000031">
      <w:pPr>
        <w:keepNext w:val="1"/>
        <w:spacing w:after="0" w:before="0" w:line="480" w:lineRule="auto"/>
        <w:ind w:firstLine="283.46456692913375"/>
        <w:jc w:val="both"/>
        <w:rPr/>
      </w:pPr>
      <w:r w:rsidDel="00000000" w:rsidR="00000000" w:rsidRPr="00000000">
        <w:rPr>
          <w:rtl w:val="0"/>
        </w:rPr>
        <w:t xml:space="preserve">Con un aspecto peligroso para un modelo de negocio, tanto chico como grande, es mediante un Ransomware-as-a-Service (RaaS). En la operación principal del RaaS, son los desarrolladores de este grupo u otros, como son BlackCat, que actúan con el rol de proveedores de la infraestructura junto a “afiliados” quienes ejecutan el ataque. La estructura descentralizada permite un alcance exponencial al ransomware permitiendo que diversos grupos puedan operar en diversos sectores de manera simultanea diversificando sus objetivos y métodos de entrada.</w:t>
      </w:r>
    </w:p>
    <w:p w:rsidR="00000000" w:rsidDel="00000000" w:rsidP="00000000" w:rsidRDefault="00000000" w:rsidRPr="00000000" w14:paraId="00000032">
      <w:pPr>
        <w:keepNext w:val="1"/>
        <w:spacing w:after="0" w:before="0" w:line="480" w:lineRule="auto"/>
        <w:ind w:firstLine="283.46456692913375"/>
        <w:jc w:val="both"/>
        <w:rPr/>
      </w:pPr>
      <w:r w:rsidDel="00000000" w:rsidR="00000000" w:rsidRPr="00000000">
        <w:rPr>
          <w:rtl w:val="0"/>
        </w:rPr>
        <w:t xml:space="preserve">Si se tiene que hablar en el ámbito de comercio electrónico, el impacto del Ransomware fue y en la actualidad es devastador conveniente a la gran cantidad de masa de información privada, con sus diversas formas de proteger, que se gestionan a diario. La información que se pueda encontrar son los datos financieros, perfiles y datos personales. En el caso que pasaria, si el ataque logre ser exitoso, afectará las transacciones, la exposición de vulnerabilidad de la infraestructura de la seguridad del usuario final.</w:t>
      </w:r>
    </w:p>
    <w:p w:rsidR="00000000" w:rsidDel="00000000" w:rsidP="00000000" w:rsidRDefault="00000000" w:rsidRPr="00000000" w14:paraId="00000033">
      <w:pPr>
        <w:keepNext w:val="1"/>
        <w:spacing w:after="0" w:before="0" w:line="480" w:lineRule="auto"/>
        <w:ind w:firstLine="283.46456692913375"/>
        <w:jc w:val="both"/>
        <w:rPr/>
      </w:pPr>
      <w:r w:rsidDel="00000000" w:rsidR="00000000" w:rsidRPr="00000000">
        <w:rPr>
          <w:rtl w:val="0"/>
        </w:rPr>
        <w:t xml:space="preserve">En este caso, la ética empresarial es comprometida vulnerando a la empresa. Con ello, la responsabilidad de la protección es el contrato con la confianza del cliente, que al romperse, es difícil recuperarlo. Al hablar de la información sensible de los usuarios, teniéndolos de fácil obtención por parte de extorsionadores, la empresa conlleva el juicio público.</w:t>
      </w:r>
    </w:p>
    <w:p w:rsidR="00000000" w:rsidDel="00000000" w:rsidP="00000000" w:rsidRDefault="00000000" w:rsidRPr="00000000" w14:paraId="00000034">
      <w:pPr>
        <w:keepNext w:val="1"/>
        <w:spacing w:after="0" w:before="0" w:line="480" w:lineRule="auto"/>
        <w:ind w:firstLine="283.46456692913375"/>
        <w:jc w:val="both"/>
        <w:rPr/>
      </w:pPr>
      <w:r w:rsidDel="00000000" w:rsidR="00000000" w:rsidRPr="00000000">
        <w:rPr>
          <w:rtl w:val="0"/>
        </w:rPr>
        <w:t xml:space="preserve">El compromiso ético impacta directamente en la atracción de nuevos usuarios donde golpea al crecimiento digital. El cliente que percibe que los datos no están seguros, puede migrar hacia los competidores afectando a la empresa. Por lo tanto, </w:t>
      </w:r>
      <w:r w:rsidDel="00000000" w:rsidR="00000000" w:rsidRPr="00000000">
        <w:rPr>
          <w:rtl w:val="0"/>
        </w:rPr>
        <w:t xml:space="preserve">LockBit</w:t>
      </w:r>
      <w:r w:rsidDel="00000000" w:rsidR="00000000" w:rsidRPr="00000000">
        <w:rPr>
          <w:rtl w:val="0"/>
        </w:rPr>
        <w:t xml:space="preserve"> termina siendo la pérdida financiera por el rescate, la erosión del valor de la marca y la caída de reputación.</w:t>
      </w:r>
    </w:p>
    <w:p w:rsidR="00000000" w:rsidDel="00000000" w:rsidP="00000000" w:rsidRDefault="00000000" w:rsidRPr="00000000" w14:paraId="00000035">
      <w:pPr>
        <w:keepNext w:val="1"/>
        <w:spacing w:after="0" w:before="0" w:line="480" w:lineRule="auto"/>
        <w:ind w:firstLine="283.46456692913375"/>
        <w:jc w:val="both"/>
        <w:rPr/>
      </w:pPr>
      <w:r w:rsidDel="00000000" w:rsidR="00000000" w:rsidRPr="00000000">
        <w:rPr>
          <w:rtl w:val="0"/>
        </w:rPr>
        <w:t xml:space="preserve">Con la nueva frecuencia de ataques, el sector comercial digital empezó a obligar a las empresas a mejorar la ciberseguridad con un enfoque reactivo a uno proactivo. Las implementaciones de medidas técnicas que comprenda la importancia del manejo de información. La lucha contra los ransomware está integrada por la integridad del ecosistema digital, con la defensa de la transparencia y la resiliencia a largo plazo.</w:t>
      </w:r>
    </w:p>
    <w:p w:rsidR="00000000" w:rsidDel="00000000" w:rsidP="00000000" w:rsidRDefault="00000000" w:rsidRPr="00000000" w14:paraId="00000036">
      <w:pPr>
        <w:keepNext w:val="1"/>
        <w:spacing w:after="0" w:before="0" w:line="480" w:lineRule="auto"/>
        <w:ind w:firstLine="283.46456692913375"/>
        <w:jc w:val="both"/>
        <w:rPr/>
      </w:pPr>
      <w:r w:rsidDel="00000000" w:rsidR="00000000" w:rsidRPr="00000000">
        <w:rPr>
          <w:rtl w:val="0"/>
        </w:rPr>
        <w:t xml:space="preserve">A pesar de los múltiples intentos por parte de las autoridades para desmantelar LockBit, la persistencia de los integrantes es prueba de la amenaza persistente y adaptable que es. El caso de la “Operación Cronos” donde pudo debilitar, aunque por poco tiempo, parte de la infraestructura. Sin embargo</w:t>
      </w:r>
    </w:p>
    <w:p w:rsidR="00000000" w:rsidDel="00000000" w:rsidP="00000000" w:rsidRDefault="00000000" w:rsidRPr="00000000" w14:paraId="00000037">
      <w:pPr>
        <w:keepNext w:val="1"/>
        <w:spacing w:after="0" w:before="0" w:line="480" w:lineRule="auto"/>
        <w:ind w:firstLine="283.46456692913375"/>
        <w:jc w:val="both"/>
        <w:rPr/>
      </w:pPr>
      <w:r w:rsidDel="00000000" w:rsidR="00000000" w:rsidRPr="00000000">
        <w:rPr>
          <w:rtl w:val="0"/>
        </w:rPr>
        <w:t xml:space="preserve">A pesar de los intentos de desmantelamiento por parte de las autoridades, la persistencia de los afiliados de </w:t>
      </w:r>
      <w:r w:rsidDel="00000000" w:rsidR="00000000" w:rsidRPr="00000000">
        <w:rPr>
          <w:rtl w:val="0"/>
        </w:rPr>
        <w:t xml:space="preserve">LockBit</w:t>
      </w:r>
      <w:r w:rsidDel="00000000" w:rsidR="00000000" w:rsidRPr="00000000">
        <w:rPr>
          <w:rtl w:val="0"/>
        </w:rPr>
        <w:t xml:space="preserve"> demuestra que la amenaza es persistente y adaptable. La “Operación Cronos” logró debilitar parte de su infraestructura, pero la naturaleza distribuida del RaaS permite que los atacantes se reagrupan o migren a nuevas versiones del software. Esta capacidad de mutación exige que las organizaciones mantengan una vigilancia constante y una actualización permanente de sus protocolos de respuesta ante incidentes para mitigar el alcance de futuros ataques.</w:t>
      </w:r>
    </w:p>
    <w:p w:rsidR="00000000" w:rsidDel="00000000" w:rsidP="00000000" w:rsidRDefault="00000000" w:rsidRPr="00000000" w14:paraId="00000038">
      <w:pPr>
        <w:keepNext w:val="1"/>
        <w:spacing w:after="0" w:before="0" w:line="480" w:lineRule="auto"/>
        <w:ind w:firstLine="283.46456692913375"/>
        <w:jc w:val="both"/>
        <w:rPr/>
      </w:pPr>
      <w:r w:rsidDel="00000000" w:rsidR="00000000" w:rsidRPr="00000000">
        <w:rPr>
          <w:rtl w:val="0"/>
        </w:rPr>
        <w:t xml:space="preserve">Para finalizar, el caso de </w:t>
      </w:r>
      <w:r w:rsidDel="00000000" w:rsidR="00000000" w:rsidRPr="00000000">
        <w:rPr>
          <w:rtl w:val="0"/>
        </w:rPr>
        <w:t xml:space="preserve">LockBit</w:t>
      </w:r>
      <w:r w:rsidDel="00000000" w:rsidR="00000000" w:rsidRPr="00000000">
        <w:rPr>
          <w:rtl w:val="0"/>
        </w:rPr>
        <w:t xml:space="preserve"> sirve como el recordatorio constante de que la seguridad y ética son componentes internos de la operación empresarial moderna. La capacidad de una organización para resistir y recuperarse luego de un ataque de esta magnitud determina la viabilidad en el entorno donde los datos terminan siendo un activo crítico. Comprender la unión entre los riesgos y la responsabilidad ética es el paso esencial para construir empresas seguras y confiables ante la amenaza cibernética de la era tecnológica.</w:t>
      </w:r>
    </w:p>
    <w:p w:rsidR="00000000" w:rsidDel="00000000" w:rsidP="00000000" w:rsidRDefault="00000000" w:rsidRPr="00000000" w14:paraId="00000039">
      <w:pPr>
        <w:keepNext w:val="1"/>
        <w:spacing w:after="0" w:before="0" w:line="480" w:lineRule="auto"/>
        <w:ind w:firstLine="283.46456692913375"/>
        <w:jc w:val="both"/>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keepNext w:val="1"/>
        <w:spacing w:after="0" w:before="0" w:line="480" w:lineRule="auto"/>
        <w:rPr>
          <w:b w:val="0"/>
          <w:bCs w:val="0"/>
          <w:i w:val="1"/>
          <w:iCs w:val="1"/>
          <w:sz w:val="30"/>
          <w:szCs w:val="30"/>
        </w:rPr>
      </w:pPr>
      <w:bookmarkStart w:colFirst="0" w:colLast="0" w:name="_zeo62e86ecwm" w:id="15"/>
      <w:bookmarkEnd w:id="15"/>
      <w:r w:rsidDel="00000000" w:rsidR="00000000" w:rsidRPr="00000000">
        <w:rPr>
          <w:sz w:val="30"/>
          <w:szCs w:val="30"/>
          <w:rtl w:val="0"/>
        </w:rPr>
        <w:t xml:space="preserve">Seguridad en jaque: OSDE frente al ransomware </w:t>
      </w:r>
      <w:r w:rsidDel="00000000" w:rsidR="00000000" w:rsidRPr="00000000">
        <w:rPr>
          <w:sz w:val="30"/>
          <w:szCs w:val="30"/>
          <w:rtl w:val="0"/>
        </w:rPr>
        <w:t xml:space="preserve">LockBit</w:t>
      </w:r>
      <w:r w:rsidDel="00000000" w:rsidR="00000000" w:rsidRPr="00000000">
        <w:rPr>
          <w:rtl w:val="0"/>
        </w:rPr>
      </w:r>
    </w:p>
    <w:p w:rsidR="00000000" w:rsidDel="00000000" w:rsidP="00000000" w:rsidRDefault="00000000" w:rsidRPr="00000000" w14:paraId="0000003B">
      <w:pPr>
        <w:keepNext w:val="1"/>
        <w:spacing w:after="0" w:before="0" w:line="480" w:lineRule="auto"/>
        <w:ind w:firstLine="283.46456692913375"/>
        <w:jc w:val="both"/>
        <w:rPr/>
      </w:pPr>
      <w:r w:rsidDel="00000000" w:rsidR="00000000" w:rsidRPr="00000000">
        <w:rPr>
          <w:rtl w:val="0"/>
        </w:rPr>
        <w:t xml:space="preserve">En esta sección se explicará cómo </w:t>
      </w:r>
      <w:r w:rsidDel="00000000" w:rsidR="00000000" w:rsidRPr="00000000">
        <w:rPr>
          <w:rtl w:val="0"/>
        </w:rPr>
        <w:t xml:space="preserve">LockBit</w:t>
      </w:r>
      <w:r w:rsidDel="00000000" w:rsidR="00000000" w:rsidRPr="00000000">
        <w:rPr>
          <w:rtl w:val="0"/>
        </w:rPr>
        <w:t xml:space="preserve"> pone en práctica los conceptos desarrollados en la explicación previa. El caso de la obra social argentina OSDE, que ocurrió en Agosto de 2022, representa la ejecución de manual que caracteriza este grupo de ransomware. Tras la vulneración de los perímetros digitales de seguridad de la prestadora de salud, los participantes del ataque bloquearon el acceso de sistemas y la filtración masiva de datos sensible como la moneda de cambio tras la negativa del pago.</w:t>
      </w:r>
    </w:p>
    <w:p w:rsidR="00000000" w:rsidDel="00000000" w:rsidP="00000000" w:rsidRDefault="00000000" w:rsidRPr="00000000" w14:paraId="0000003C">
      <w:pPr>
        <w:keepNext w:val="1"/>
        <w:spacing w:after="0" w:before="0" w:line="480" w:lineRule="auto"/>
        <w:ind w:firstLine="283.46456692913375"/>
        <w:jc w:val="both"/>
        <w:rPr/>
      </w:pPr>
      <w:r w:rsidDel="00000000" w:rsidR="00000000" w:rsidRPr="00000000">
        <w:rPr>
          <w:rtl w:val="0"/>
        </w:rPr>
        <w:t xml:space="preserve">El grupo </w:t>
      </w:r>
      <w:r w:rsidDel="00000000" w:rsidR="00000000" w:rsidRPr="00000000">
        <w:rPr>
          <w:rtl w:val="0"/>
        </w:rPr>
        <w:t xml:space="preserve">LockBit</w:t>
      </w:r>
      <w:r w:rsidDel="00000000" w:rsidR="00000000" w:rsidRPr="00000000">
        <w:rPr>
          <w:rtl w:val="0"/>
        </w:rPr>
        <w:t xml:space="preserve"> desplegó la infraestructura con el fin de filtrar la cantidad de 140 gigabytes en su página de Dark Web, demostrando la alta especialización de procesamiento y publicación de bases de datos. Los principales archivos publicados en el portal se encontraban historias clínicas, diagnósticos detallados, recetas medicadas y facturación. La acción que demostró el principal objetivo era dañar la reputación exponiendo la privacidad de los afiliados. </w:t>
      </w:r>
    </w:p>
    <w:p w:rsidR="00000000" w:rsidDel="00000000" w:rsidP="00000000" w:rsidRDefault="00000000" w:rsidRPr="00000000" w14:paraId="0000003D">
      <w:pPr>
        <w:keepNext w:val="1"/>
        <w:spacing w:after="0" w:before="0" w:line="480" w:lineRule="auto"/>
        <w:ind w:firstLine="283.46456692913375"/>
        <w:jc w:val="both"/>
        <w:rPr/>
      </w:pPr>
      <w:r w:rsidDel="00000000" w:rsidR="00000000" w:rsidRPr="00000000">
        <w:rPr>
          <w:rtl w:val="0"/>
        </w:rPr>
        <w:t xml:space="preserve">El impacto fue profundo, siendo que, aparte de ciudadanos comunes, afectó a figuras públicas, políticos y celebridades nacionales. La selección de las personas seleccionadas buscaba general la presión mediática sobre la organización. La publicación con los nombres afirmó el acceso era real comprometiendo datos críticos.</w:t>
      </w:r>
    </w:p>
    <w:p w:rsidR="00000000" w:rsidDel="00000000" w:rsidP="00000000" w:rsidRDefault="00000000" w:rsidRPr="00000000" w14:paraId="0000003E">
      <w:pPr>
        <w:keepNext w:val="1"/>
        <w:spacing w:after="0" w:before="0" w:line="480" w:lineRule="auto"/>
        <w:ind w:firstLine="283.46456692913375"/>
        <w:jc w:val="both"/>
        <w:rPr/>
      </w:pPr>
      <w:r w:rsidDel="00000000" w:rsidR="00000000" w:rsidRPr="00000000">
        <w:rPr>
          <w:rtl w:val="0"/>
        </w:rPr>
        <w:t xml:space="preserve">Con la iniciativa de transmitir tranquilidad diciendo que la capacidad operativa no se había visto interrumpida, la prueba digital contundente desmintió la integridad de la misma. El incidente pudo revelar la vulnerabilidad digital que tenía la institución. La respuesta técnica, superada por el despliegue de Ransomware en la red.</w:t>
      </w:r>
    </w:p>
    <w:p w:rsidR="00000000" w:rsidDel="00000000" w:rsidP="00000000" w:rsidRDefault="00000000" w:rsidRPr="00000000" w14:paraId="0000003F">
      <w:pPr>
        <w:keepNext w:val="1"/>
        <w:spacing w:after="0" w:before="0" w:line="480" w:lineRule="auto"/>
        <w:rPr/>
      </w:pPr>
      <w:r w:rsidDel="00000000" w:rsidR="00000000" w:rsidRPr="00000000">
        <w:rPr>
          <w:rtl w:val="0"/>
        </w:rPr>
        <w:t xml:space="preserve">Ante la magnitud, la Unidad Fiscal Especializada en Ciberdelincuencia (</w:t>
      </w:r>
      <w:r w:rsidDel="00000000" w:rsidR="00000000" w:rsidRPr="00000000">
        <w:rPr>
          <w:rtl w:val="0"/>
        </w:rPr>
        <w:t xml:space="preserve">UFECI</w:t>
      </w:r>
      <w:r w:rsidDel="00000000" w:rsidR="00000000" w:rsidRPr="00000000">
        <w:rPr>
          <w:rtl w:val="0"/>
        </w:rPr>
        <w:t xml:space="preserve">) tuvo que invertir investigando la posible responsabilidad penal. El fiscal a cargo, Horacio Azzolin, indagó a los autores externos y al cumplimiento de los deberes de seguridad por parte de OSDE. La fiscalía denunció formalmente a OSDE en la Dirección Nacional de Protección de Datos Personales con la poca implementación de medidas técnicas de protección de información de carácter sensible.</w:t>
      </w:r>
    </w:p>
    <w:p w:rsidR="00000000" w:rsidDel="00000000" w:rsidP="00000000" w:rsidRDefault="00000000" w:rsidRPr="00000000" w14:paraId="00000040">
      <w:pPr>
        <w:keepNext w:val="1"/>
        <w:spacing w:after="0" w:before="0" w:line="480" w:lineRule="auto"/>
        <w:rPr/>
      </w:pPr>
      <w:r w:rsidDel="00000000" w:rsidR="00000000" w:rsidRPr="00000000">
        <w:rPr>
          <w:rtl w:val="0"/>
        </w:rPr>
        <w:t xml:space="preserve">La investigación destapó que la filtración de esta escala suele ser por fallas sistémica de la red y la falta de segmentación de datos. La solicitud a la Agencia de Acceso a la Información Pública para el peritaje exhaustivo con el fin de determinar la existencia de negligencia en el tratamiento de datos. La causa avanzó, emitiendo alentar de riesgo de campañas de phishing o estafas telefónicas basadas en la información médica robada.</w:t>
      </w:r>
    </w:p>
    <w:p w:rsidR="00000000" w:rsidDel="00000000" w:rsidP="00000000" w:rsidRDefault="00000000" w:rsidRPr="00000000" w14:paraId="00000041">
      <w:pPr>
        <w:keepNext w:val="1"/>
        <w:spacing w:after="0" w:before="0" w:line="480" w:lineRule="auto"/>
        <w:rPr/>
      </w:pPr>
      <w:r w:rsidDel="00000000" w:rsidR="00000000" w:rsidRPr="00000000">
        <w:rPr>
          <w:rtl w:val="0"/>
        </w:rPr>
        <w:t xml:space="preserve">El caso de OSDE sentó precedentes en la ciberseguridad argentina evidenciando el valor de la información es un incentivo transnacionales en el mercado negro. La crisis de Osde demostró la necesidad de actualización de las normativas de protección de datos que muchas veces resultan insuficientes. Finalmente, esta situación se usó como ejemplo para la importancia de inversión en el ciberdefensa y transparencia evitando futuros colapsos de confianza con los usuarios. </w:t>
      </w:r>
    </w:p>
    <w:p w:rsidR="00000000" w:rsidDel="00000000" w:rsidP="00000000" w:rsidRDefault="00000000" w:rsidRPr="00000000" w14:paraId="00000042">
      <w:pPr>
        <w:keepNext w:val="1"/>
        <w:spacing w:after="0" w:before="0" w:line="480" w:lineRule="auto"/>
        <w:jc w:val="left"/>
        <w:rPr/>
      </w:pPr>
      <w:r w:rsidDel="00000000" w:rsidR="00000000" w:rsidRPr="00000000">
        <w:rPr>
          <w:rtl w:val="0"/>
        </w:rPr>
      </w:r>
    </w:p>
    <w:p w:rsidR="00000000" w:rsidDel="00000000" w:rsidP="00000000" w:rsidRDefault="00000000" w:rsidRPr="00000000" w14:paraId="00000043">
      <w:pPr>
        <w:keepNext w:val="1"/>
        <w:spacing w:after="0" w:before="0" w:line="480" w:lineRule="auto"/>
        <w:jc w:val="left"/>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keepNext w:val="1"/>
        <w:spacing w:after="0" w:before="0" w:line="480" w:lineRule="auto"/>
        <w:rPr>
          <w:b w:val="0"/>
          <w:bCs w:val="0"/>
          <w:i w:val="1"/>
          <w:iCs w:val="1"/>
          <w:sz w:val="30"/>
          <w:szCs w:val="30"/>
        </w:rPr>
      </w:pPr>
      <w:bookmarkStart w:colFirst="0" w:colLast="0" w:name="_qx10ebi7uwxu" w:id="16"/>
      <w:bookmarkEnd w:id="16"/>
      <w:r w:rsidDel="00000000" w:rsidR="00000000" w:rsidRPr="00000000">
        <w:rPr>
          <w:sz w:val="30"/>
          <w:szCs w:val="30"/>
          <w:rtl w:val="0"/>
        </w:rPr>
        <w:t xml:space="preserve">Recursos de Business Intelligence</w:t>
      </w:r>
      <w:r w:rsidDel="00000000" w:rsidR="00000000" w:rsidRPr="00000000">
        <w:rPr>
          <w:rtl w:val="0"/>
        </w:rPr>
      </w:r>
    </w:p>
    <w:p w:rsidR="00000000" w:rsidDel="00000000" w:rsidP="00000000" w:rsidRDefault="00000000" w:rsidRPr="00000000" w14:paraId="00000045">
      <w:pPr>
        <w:keepNext w:val="1"/>
        <w:spacing w:after="0" w:before="0" w:line="480" w:lineRule="auto"/>
        <w:ind w:firstLine="283.46456692913375"/>
        <w:jc w:val="both"/>
        <w:rPr/>
      </w:pPr>
      <w:r w:rsidDel="00000000" w:rsidR="00000000" w:rsidRPr="00000000">
        <w:rPr>
          <w:rtl w:val="0"/>
        </w:rPr>
        <w:t xml:space="preserve">Antes de terminar el informe, se informará de las herramientas de la Inteligencia de Negocios tanto para evitar problemas como se explicó en la sección anterior, analizando cómo las plataformas se han convertido en la principal defensa de información corporativa. Actualmente el despliegue de soluciones de BI está organizado por la tendencia del mercado donde establecer el perímetro de seguridad lógica es importante para la protección de activos digitales. La capacidad preventiva es fundamental en el entorno de la velocidad de datos donde se necesita la exigencia de respuestas automáticas y el control de integridad.</w:t>
      </w:r>
    </w:p>
    <w:p w:rsidR="00000000" w:rsidDel="00000000" w:rsidP="00000000" w:rsidRDefault="00000000" w:rsidRPr="00000000" w14:paraId="00000046">
      <w:pPr>
        <w:keepNext w:val="1"/>
        <w:ind w:firstLine="283.46456692913375"/>
        <w:jc w:val="both"/>
        <w:rPr/>
      </w:pPr>
      <w:r w:rsidDel="00000000" w:rsidR="00000000" w:rsidRPr="00000000">
        <w:rPr>
          <w:rtl w:val="0"/>
        </w:rPr>
        <w:t xml:space="preserve">Microsoft Power BI se puede destacar al ofrecer la integración profunda con los sistemas de protección de información donde utiliza etiquetas de cifrado. Las herramientas permiten que los informes puedan mantener la protección aunque también se comparte de manera externa, garantizando el cumplimiento de las políticas. </w:t>
      </w:r>
    </w:p>
    <w:p w:rsidR="00000000" w:rsidDel="00000000" w:rsidP="00000000" w:rsidRDefault="00000000" w:rsidRPr="00000000" w14:paraId="00000047">
      <w:pPr>
        <w:keepNext w:val="1"/>
        <w:spacing w:after="0" w:before="0" w:line="480" w:lineRule="auto"/>
        <w:ind w:firstLine="283.46456692913375"/>
        <w:jc w:val="both"/>
        <w:rPr/>
      </w:pPr>
      <w:r w:rsidDel="00000000" w:rsidR="00000000" w:rsidRPr="00000000">
        <w:rPr>
          <w:rtl w:val="0"/>
        </w:rPr>
        <w:t xml:space="preserve">de extremo a extremo. Estas herramientas permiten que los informes mantengan su nivel de protección incluso cuando se comparten de manera externa, garantizando que las políticas de gobernanza de la empresa sigan al dato allá donde vaya. Al centralizar la administración de la seguridad, se evita la dispersión de criterios y se asegura que solo los usuarios con las credenciales adecuadas puedan interactuar con la información crítica, mitigando riesgos de espionaje industrial o filtraciones.</w:t>
      </w:r>
    </w:p>
    <w:p w:rsidR="00000000" w:rsidDel="00000000" w:rsidP="00000000" w:rsidRDefault="00000000" w:rsidRPr="00000000" w14:paraId="00000048">
      <w:pPr>
        <w:keepNext w:val="1"/>
        <w:spacing w:after="0" w:before="0" w:line="480" w:lineRule="auto"/>
        <w:ind w:firstLine="283.46456692913375"/>
        <w:jc w:val="both"/>
        <w:rPr/>
      </w:pPr>
      <w:r w:rsidDel="00000000" w:rsidR="00000000" w:rsidRPr="00000000">
        <w:rPr>
          <w:rtl w:val="0"/>
        </w:rPr>
        <w:t xml:space="preserve">Por otro lado, la evolución para el 2026 tiene una tendencia clara en la gestión de riesgos con el uso de inteligencia de contenido. Las herramientas como las que son desarrolladas por Kiteworks que permite tener visibilidad completa de quien accede, que edita o qué información envía aplicando los protocolos necesarios. Esta supervisión es un mecanismo de defensa que identifica comportamientos anómalos y envía una respuesta rápida de posibles amenazas.</w:t>
      </w:r>
    </w:p>
    <w:p w:rsidR="00000000" w:rsidDel="00000000" w:rsidP="00000000" w:rsidRDefault="00000000" w:rsidRPr="00000000" w14:paraId="00000049">
      <w:pPr>
        <w:keepNext w:val="1"/>
        <w:spacing w:after="0" w:before="0" w:line="480" w:lineRule="auto"/>
        <w:ind w:firstLine="283.46456692913375"/>
        <w:jc w:val="both"/>
        <w:rPr/>
      </w:pPr>
      <w:r w:rsidDel="00000000" w:rsidR="00000000" w:rsidRPr="00000000">
        <w:rPr>
          <w:rtl w:val="0"/>
        </w:rPr>
        <w:t xml:space="preserve">La plataforma Domo proporciona un refuerzo en un entorno de gobernanza de datos que permite administrar el flujo de información. La capacidad de gestionar los permisos de forma gradual permite que vea lo que el trabajador necesite para su función. Si se elimina los silos de datos desprotegidos y consolidar la información en una plataforma segura, se reduce significativamente la superficie de ataque de la organización, facilitando la detección de vulnerabilidades en la infraestructura de datos.</w:t>
      </w:r>
    </w:p>
    <w:p w:rsidR="00000000" w:rsidDel="00000000" w:rsidP="00000000" w:rsidRDefault="00000000" w:rsidRPr="00000000" w14:paraId="0000004A">
      <w:pPr>
        <w:keepNext w:val="1"/>
        <w:spacing w:after="0" w:before="0" w:line="480" w:lineRule="auto"/>
        <w:ind w:firstLine="283.46456692913375"/>
        <w:jc w:val="both"/>
        <w:rPr/>
      </w:pPr>
      <w:r w:rsidDel="00000000" w:rsidR="00000000" w:rsidRPr="00000000">
        <w:rPr>
          <w:rtl w:val="0"/>
        </w:rPr>
        <w:t xml:space="preserve">Desde la perspectiva de gestión técnica, la utilidad de BI en la seguridad es el monitoreo de linaje de datos, lo que significa que las herramientas analizan el contenido, el ciclo de vida y la identificación que pudo comprometer la integridad. La trazabilidad es el componente vital para la resiliencia empresarial, ya que permite reconstruir eventos tras un incidente y fortalecer los puntos débiles detectados en la cadena de custodia de la información analítica.</w:t>
      </w:r>
    </w:p>
    <w:p w:rsidR="00000000" w:rsidDel="00000000" w:rsidP="00000000" w:rsidRDefault="00000000" w:rsidRPr="00000000" w14:paraId="0000004B">
      <w:pPr>
        <w:keepNext w:val="1"/>
        <w:ind w:firstLine="283.46456692913375"/>
        <w:jc w:val="both"/>
        <w:rPr/>
      </w:pPr>
      <w:r w:rsidDel="00000000" w:rsidR="00000000" w:rsidRPr="00000000">
        <w:rPr>
          <w:rtl w:val="0"/>
        </w:rPr>
        <w:t xml:space="preserve">Idealdata</w:t>
      </w:r>
      <w:r w:rsidDel="00000000" w:rsidR="00000000" w:rsidRPr="00000000">
        <w:rPr>
          <w:rtl w:val="0"/>
        </w:rPr>
        <w:t xml:space="preserve"> señala que la seguridad de la BI tiene que incluir el enmascaramiento de datos y técnicas de anonimización para proteger la privacidad de los usuarios mientras se realizan análisis estadísticos. Las funciones son preventivas para asegurar que, en el caso que pase, los datos expuestos carezcan de valor. La implicación de capas de seguridad promete que el análisis no tenga riesgo a la privacidad de los clientes.</w:t>
      </w:r>
    </w:p>
    <w:p w:rsidR="00000000" w:rsidDel="00000000" w:rsidP="00000000" w:rsidRDefault="00000000" w:rsidRPr="00000000" w14:paraId="0000004C">
      <w:pPr>
        <w:keepNext w:val="1"/>
        <w:ind w:firstLine="283.46456692913375"/>
        <w:jc w:val="both"/>
        <w:rPr/>
      </w:pPr>
      <w:r w:rsidDel="00000000" w:rsidR="00000000" w:rsidRPr="00000000">
        <w:rPr>
          <w:rtl w:val="0"/>
        </w:rPr>
        <w:t xml:space="preserve">Esta autorización de las alertas basadas de análisis predictivo es una herramienta que evita los problemas que se mencionó anteriormente. Los sistemas BI modernos se pueden configurar para notificar patrones inusuales. La capacidad para la respuesta automática que permite restringir accesos con el objetivo de no perder tiempo para que el equipo de ciberseguridad tome medidas antes que se produzca el daño.</w:t>
      </w:r>
    </w:p>
    <w:p w:rsidR="00000000" w:rsidDel="00000000" w:rsidP="00000000" w:rsidRDefault="00000000" w:rsidRPr="00000000" w14:paraId="0000004D">
      <w:pPr>
        <w:keepNext w:val="1"/>
        <w:ind w:firstLine="283.46456692913375"/>
        <w:jc w:val="both"/>
        <w:rPr/>
      </w:pPr>
      <w:r w:rsidDel="00000000" w:rsidR="00000000" w:rsidRPr="00000000">
        <w:rPr>
          <w:rtl w:val="0"/>
        </w:rPr>
        <w:t xml:space="preserve">Sumando la consolidación de las herramientas de BI para facilitar la aplicación de nuevas políticas de seguridad. Evitando el uso de versiones locales y desprotegidas por parte de los dispositivos propios de los empleados. La centralización de actualizaciones en los protocolos de seguridad en los usuarios manteniendo el ecosistemas de datos protegidos.</w:t>
      </w:r>
    </w:p>
    <w:p w:rsidR="00000000" w:rsidDel="00000000" w:rsidP="00000000" w:rsidRDefault="00000000" w:rsidRPr="00000000" w14:paraId="0000004E">
      <w:pPr>
        <w:keepNext w:val="1"/>
        <w:spacing w:after="0" w:before="0" w:line="480" w:lineRule="auto"/>
        <w:ind w:firstLine="283.46456692913375"/>
        <w:jc w:val="both"/>
        <w:rPr/>
      </w:pPr>
      <w:r w:rsidDel="00000000" w:rsidR="00000000" w:rsidRPr="00000000">
        <w:rPr>
          <w:rtl w:val="0"/>
        </w:rPr>
        <w:t xml:space="preserve">Los cumplimientos de normativas, como es el RGPD, se sintetizan mediante las herramientas de pantallas y reportes de seguridad. Las plataformas utilizadas en BI para ayudar en las empresas donde documentan las medidas para proteger los datos evitando las posibles sanciones legales y la mejora de la reputación para los socios y clientes. Sumando a un sistema que analice el negocio y certifique la seguridad es una de las grandes ventajas en la actualidad.</w:t>
      </w:r>
    </w:p>
    <w:p w:rsidR="00000000" w:rsidDel="00000000" w:rsidP="00000000" w:rsidRDefault="00000000" w:rsidRPr="00000000" w14:paraId="0000004F">
      <w:pPr>
        <w:keepNext w:val="1"/>
        <w:spacing w:after="0" w:before="0" w:line="480" w:lineRule="auto"/>
        <w:ind w:firstLine="283.46456692913375"/>
        <w:jc w:val="both"/>
        <w:rPr/>
      </w:pPr>
      <w:r w:rsidDel="00000000" w:rsidR="00000000" w:rsidRPr="00000000">
        <w:rPr>
          <w:rtl w:val="0"/>
        </w:rPr>
        <w:t xml:space="preserve">Para finalizar la sesión, la construcción de la cultura de datos segura que se apoya en la transparencia que las organizaciones aportan actualmente. Visualizando los diversos flujos de la seguridad y de los estados de la protección de datos en los tableros de mandos para que los directivos puedan tomar las decisiones estratégicas requeridos.</w:t>
      </w:r>
    </w:p>
    <w:p w:rsidR="00000000" w:rsidDel="00000000" w:rsidP="00000000" w:rsidRDefault="00000000" w:rsidRPr="00000000" w14:paraId="00000050">
      <w:pPr>
        <w:keepNext w:val="1"/>
        <w:spacing w:after="0" w:before="0" w:line="480" w:lineRule="auto"/>
        <w:ind w:firstLine="283.46456692913375"/>
        <w:jc w:val="both"/>
        <w:rPr/>
      </w:pPr>
      <w:r w:rsidDel="00000000" w:rsidR="00000000" w:rsidRPr="00000000">
        <w:rPr>
          <w:rtl w:val="0"/>
        </w:rPr>
        <w:t xml:space="preserve">La BI se convirtió en el puente principal en la unión de la operatividad diaria con la protección estratégica que asegura el crecimiento respaldado por la infraestructura de datos confiables frente a los nuevos retos digitales.</w:t>
      </w:r>
    </w:p>
    <w:p w:rsidR="00000000" w:rsidDel="00000000" w:rsidP="00000000" w:rsidRDefault="00000000" w:rsidRPr="00000000" w14:paraId="00000051">
      <w:pPr>
        <w:keepNext w:val="1"/>
        <w:spacing w:after="0" w:before="0" w:line="480" w:lineRule="auto"/>
        <w:ind w:firstLine="283.46456692913375"/>
        <w:jc w:val="both"/>
        <w:rPr/>
      </w:pPr>
      <w:r w:rsidDel="00000000" w:rsidR="00000000" w:rsidRPr="00000000">
        <w:rPr>
          <w:rtl w:val="0"/>
        </w:rPr>
      </w:r>
    </w:p>
    <w:p w:rsidR="00000000" w:rsidDel="00000000" w:rsidP="00000000" w:rsidRDefault="00000000" w:rsidRPr="00000000" w14:paraId="00000052">
      <w:pPr>
        <w:pStyle w:val="Heading1"/>
        <w:rPr>
          <w:sz w:val="30"/>
          <w:szCs w:val="30"/>
        </w:rPr>
      </w:pPr>
      <w:bookmarkStart w:colFirst="0" w:colLast="0" w:name="_ixcwgbbwm83" w:id="17"/>
      <w:bookmarkEnd w:id="17"/>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rPr>
          <w:b w:val="0"/>
          <w:bCs w:val="0"/>
          <w:i w:val="1"/>
          <w:iCs w:val="1"/>
          <w:sz w:val="30"/>
          <w:szCs w:val="30"/>
        </w:rPr>
      </w:pPr>
      <w:bookmarkStart w:colFirst="0" w:colLast="0" w:name="_75kbhu65wv99" w:id="18"/>
      <w:bookmarkEnd w:id="18"/>
      <w:r w:rsidDel="00000000" w:rsidR="00000000" w:rsidRPr="00000000">
        <w:rPr>
          <w:sz w:val="30"/>
          <w:szCs w:val="30"/>
          <w:rtl w:val="0"/>
        </w:rPr>
        <w:t xml:space="preserve">Conclucion</w:t>
      </w:r>
      <w:r w:rsidDel="00000000" w:rsidR="00000000" w:rsidRPr="00000000">
        <w:rPr>
          <w:rtl w:val="0"/>
        </w:rPr>
      </w:r>
    </w:p>
    <w:p w:rsidR="00000000" w:rsidDel="00000000" w:rsidP="00000000" w:rsidRDefault="00000000" w:rsidRPr="00000000" w14:paraId="00000054">
      <w:pPr>
        <w:keepNext w:val="1"/>
        <w:ind w:firstLine="283.46456692913375"/>
        <w:jc w:val="both"/>
        <w:rPr/>
      </w:pPr>
      <w:r w:rsidDel="00000000" w:rsidR="00000000" w:rsidRPr="00000000">
        <w:rPr>
          <w:rtl w:val="0"/>
        </w:rPr>
        <w:t xml:space="preserve">Finalizando este informe, el análisis que se desarrolló permite determinar la consolidación de BI como un pilar fundamental para la competitividad del mercado. Mediante este proceso, las empresas logran tener la acumulación de datos donde los convierte en el activo estratégico para la toma de decisión.</w:t>
      </w:r>
    </w:p>
    <w:p w:rsidR="00000000" w:rsidDel="00000000" w:rsidP="00000000" w:rsidRDefault="00000000" w:rsidRPr="00000000" w14:paraId="00000055">
      <w:pPr>
        <w:keepNext w:val="1"/>
        <w:ind w:firstLine="283.46456692913375"/>
        <w:jc w:val="both"/>
        <w:rPr/>
      </w:pPr>
      <w:r w:rsidDel="00000000" w:rsidR="00000000" w:rsidRPr="00000000">
        <w:rPr>
          <w:rtl w:val="0"/>
        </w:rPr>
        <w:t xml:space="preserve">Por partes de las herramientas, su implementación optimiza la eficiencia con reportes, la democratización del acceso informático. Las plataformas permiten que los sectores de la empresa tengan patrones complejos facilitando la rápida respuesta.</w:t>
      </w:r>
    </w:p>
    <w:p w:rsidR="00000000" w:rsidDel="00000000" w:rsidP="00000000" w:rsidRDefault="00000000" w:rsidRPr="00000000" w14:paraId="00000056">
      <w:pPr>
        <w:keepNext w:val="1"/>
        <w:ind w:firstLine="283.46456692913375"/>
        <w:jc w:val="both"/>
        <w:rPr/>
      </w:pPr>
      <w:r w:rsidDel="00000000" w:rsidR="00000000" w:rsidRPr="00000000">
        <w:rPr>
          <w:rtl w:val="0"/>
        </w:rPr>
        <w:t xml:space="preserve">No obstante, la dependencia de los ecosistemas presenta riesgos. El caso de </w:t>
      </w:r>
      <w:r w:rsidDel="00000000" w:rsidR="00000000" w:rsidRPr="00000000">
        <w:rPr>
          <w:rtl w:val="0"/>
        </w:rPr>
        <w:t xml:space="preserve">LockBit</w:t>
      </w:r>
      <w:r w:rsidDel="00000000" w:rsidR="00000000" w:rsidRPr="00000000">
        <w:rPr>
          <w:rtl w:val="0"/>
        </w:rPr>
        <w:t xml:space="preserve"> que se explicó es una advertencia de la vulnerabilidad de los activos digitales. Dando el ejemplo de uno de los ransomware más sofisticado pruebe lo débil que eran los protocolos. Esta pérdida o secuestro llega a paralizar la operación que destruye reputación y la economía de la entidad.</w:t>
      </w:r>
    </w:p>
    <w:p w:rsidR="00000000" w:rsidDel="00000000" w:rsidP="00000000" w:rsidRDefault="00000000" w:rsidRPr="00000000" w14:paraId="00000057">
      <w:pPr>
        <w:keepNext w:val="1"/>
        <w:ind w:firstLine="283.46456692913375"/>
        <w:jc w:val="both"/>
        <w:rPr/>
      </w:pPr>
      <w:r w:rsidDel="00000000" w:rsidR="00000000" w:rsidRPr="00000000">
        <w:rPr>
          <w:rtl w:val="0"/>
        </w:rPr>
        <w:t xml:space="preserve">En conclusión, Business Intelligence es el motor que impulsa los crecimientos y las innovación con la seguridad blindada. La estrategia de BI extrae el valor de los datos garantizando la integridad, disponibilidad y protección contra las amenazas modernas.</w:t>
      </w:r>
    </w:p>
    <w:p w:rsidR="00000000" w:rsidDel="00000000" w:rsidP="00000000" w:rsidRDefault="00000000" w:rsidRPr="00000000" w14:paraId="00000058">
      <w:pPr>
        <w:keepNext w:val="1"/>
        <w:spacing w:after="0" w:before="0" w:line="480" w:lineRule="auto"/>
        <w:ind w:firstLine="283.46456692913375"/>
        <w:jc w:val="both"/>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keepNext w:val="1"/>
        <w:pageBreakBefore w:val="0"/>
        <w:pBdr>
          <w:top w:space="0" w:sz="0" w:val="nil"/>
          <w:left w:space="0" w:sz="0" w:val="nil"/>
          <w:bottom w:space="0" w:sz="0" w:val="nil"/>
          <w:right w:space="0" w:sz="0" w:val="nil"/>
          <w:between w:space="0" w:sz="0" w:val="nil"/>
        </w:pBdr>
        <w:shd w:fill="auto" w:val="clear"/>
        <w:spacing w:after="0" w:before="0" w:line="480" w:lineRule="auto"/>
        <w:jc w:val="center"/>
        <w:rPr>
          <w:sz w:val="30"/>
          <w:szCs w:val="30"/>
        </w:rPr>
      </w:pPr>
      <w:bookmarkStart w:colFirst="0" w:colLast="0" w:name="_z337ya" w:id="19"/>
      <w:bookmarkEnd w:id="19"/>
      <w:r w:rsidDel="00000000" w:rsidR="00000000" w:rsidRPr="00000000">
        <w:rPr>
          <w:sz w:val="30"/>
          <w:szCs w:val="30"/>
          <w:rtl w:val="0"/>
        </w:rPr>
        <w:t xml:space="preserve">Referencias</w:t>
      </w:r>
    </w:p>
    <w:p w:rsidR="00000000" w:rsidDel="00000000" w:rsidP="00000000" w:rsidRDefault="00000000" w:rsidRPr="00000000" w14:paraId="0000005A">
      <w:pPr>
        <w:keepNext w:val="1"/>
        <w:pageBreakBefore w:val="0"/>
        <w:pBdr>
          <w:top w:space="0" w:sz="0" w:val="nil"/>
          <w:left w:space="0" w:sz="0" w:val="nil"/>
          <w:bottom w:space="0" w:sz="0" w:val="nil"/>
          <w:right w:space="0" w:sz="0" w:val="nil"/>
          <w:between w:space="0" w:sz="0" w:val="nil"/>
        </w:pBdr>
        <w:shd w:fill="auto" w:val="clear"/>
        <w:spacing w:after="0" w:before="0" w:line="480" w:lineRule="auto"/>
        <w:ind w:left="720" w:hanging="720"/>
        <w:rPr>
          <w:highlight w:val="white"/>
        </w:rPr>
      </w:pPr>
      <w:r w:rsidDel="00000000" w:rsidR="00000000" w:rsidRPr="00000000">
        <w:rPr>
          <w:highlight w:val="white"/>
          <w:rtl w:val="0"/>
        </w:rPr>
        <w:t xml:space="preserve">Definicion de Business Intelligence. </w:t>
      </w:r>
      <w:hyperlink r:id="rId6">
        <w:r w:rsidDel="00000000" w:rsidR="00000000" w:rsidRPr="00000000">
          <w:rPr>
            <w:color w:val="1155cc"/>
            <w:highlight w:val="white"/>
            <w:u w:val="single"/>
            <w:rtl w:val="0"/>
          </w:rPr>
          <w:t xml:space="preserve">https://definicion.de/?s=Business+Intelligence</w:t>
        </w:r>
      </w:hyperlink>
      <w:r w:rsidDel="00000000" w:rsidR="00000000" w:rsidRPr="00000000">
        <w:rPr>
          <w:rtl w:val="0"/>
        </w:rPr>
      </w:r>
    </w:p>
    <w:p w:rsidR="00000000" w:rsidDel="00000000" w:rsidP="00000000" w:rsidRDefault="00000000" w:rsidRPr="00000000" w14:paraId="0000005B">
      <w:pPr>
        <w:keepNext w:val="1"/>
        <w:pageBreakBefore w:val="0"/>
        <w:pBdr>
          <w:top w:space="0" w:sz="0" w:val="nil"/>
          <w:left w:space="0" w:sz="0" w:val="nil"/>
          <w:bottom w:space="0" w:sz="0" w:val="nil"/>
          <w:right w:space="0" w:sz="0" w:val="nil"/>
          <w:between w:space="0" w:sz="0" w:val="nil"/>
        </w:pBdr>
        <w:shd w:fill="auto" w:val="clear"/>
        <w:spacing w:after="0" w:before="0" w:line="480" w:lineRule="auto"/>
        <w:ind w:left="720" w:hanging="720"/>
        <w:rPr>
          <w:highlight w:val="white"/>
        </w:rPr>
      </w:pPr>
      <w:r w:rsidDel="00000000" w:rsidR="00000000" w:rsidRPr="00000000">
        <w:rPr>
          <w:highlight w:val="white"/>
          <w:rtl w:val="0"/>
        </w:rPr>
        <w:t xml:space="preserve">La importancia de la ética en los negocios. </w:t>
      </w:r>
      <w:hyperlink r:id="rId7">
        <w:r w:rsidDel="00000000" w:rsidR="00000000" w:rsidRPr="00000000">
          <w:rPr>
            <w:color w:val="1155cc"/>
            <w:highlight w:val="white"/>
            <w:u w:val="single"/>
            <w:rtl w:val="0"/>
          </w:rPr>
          <w:t xml:space="preserve">https://londonsba.org.uk/blog/the-importance-of-ethics-in-business/#:~:text=Estos%20principios%20pueden%20incluir%20la%20honestidad%2C%20la,las%20leyes%20permiten%20una%20conducta%20m%C3%A1s%20permisiva.</w:t>
        </w:r>
      </w:hyperlink>
      <w:r w:rsidDel="00000000" w:rsidR="00000000" w:rsidRPr="00000000">
        <w:rPr>
          <w:rtl w:val="0"/>
        </w:rPr>
      </w:r>
    </w:p>
    <w:p w:rsidR="00000000" w:rsidDel="00000000" w:rsidP="00000000" w:rsidRDefault="00000000" w:rsidRPr="00000000" w14:paraId="0000005C">
      <w:pPr>
        <w:keepNext w:val="1"/>
        <w:pageBreakBefore w:val="0"/>
        <w:pBdr>
          <w:top w:space="0" w:sz="0" w:val="nil"/>
          <w:left w:space="0" w:sz="0" w:val="nil"/>
          <w:bottom w:space="0" w:sz="0" w:val="nil"/>
          <w:right w:space="0" w:sz="0" w:val="nil"/>
          <w:between w:space="0" w:sz="0" w:val="nil"/>
        </w:pBdr>
        <w:shd w:fill="auto" w:val="clear"/>
        <w:spacing w:after="0" w:before="0" w:line="480" w:lineRule="auto"/>
        <w:ind w:left="720" w:hanging="720"/>
        <w:rPr/>
      </w:pPr>
      <w:r w:rsidDel="00000000" w:rsidR="00000000" w:rsidRPr="00000000">
        <w:rPr>
          <w:highlight w:val="white"/>
          <w:rtl w:val="0"/>
        </w:rPr>
        <w:t xml:space="preserve">Ética e inteligencia empresarial </w:t>
      </w:r>
      <w:hyperlink r:id="rId8">
        <w:r w:rsidDel="00000000" w:rsidR="00000000" w:rsidRPr="00000000">
          <w:rPr>
            <w:color w:val="1155cc"/>
            <w:highlight w:val="white"/>
            <w:u w:val="single"/>
            <w:rtl w:val="0"/>
          </w:rPr>
          <w:t xml:space="preserve">https://medium.com/@co.2022.mpbhalme/ethics-and-business-intelligence-16f7ef81ed51</w:t>
        </w:r>
      </w:hyperlink>
      <w:r w:rsidDel="00000000" w:rsidR="00000000" w:rsidRPr="00000000">
        <w:rPr>
          <w:rtl w:val="0"/>
        </w:rPr>
      </w:r>
    </w:p>
    <w:p w:rsidR="00000000" w:rsidDel="00000000" w:rsidP="00000000" w:rsidRDefault="00000000" w:rsidRPr="00000000" w14:paraId="0000005D">
      <w:pPr>
        <w:keepNext w:val="1"/>
        <w:pageBreakBefore w:val="0"/>
        <w:pBdr>
          <w:top w:space="0" w:sz="0" w:val="nil"/>
          <w:left w:space="0" w:sz="0" w:val="nil"/>
          <w:bottom w:space="0" w:sz="0" w:val="nil"/>
          <w:right w:space="0" w:sz="0" w:val="nil"/>
          <w:between w:space="0" w:sz="0" w:val="nil"/>
        </w:pBdr>
        <w:shd w:fill="auto" w:val="clear"/>
        <w:spacing w:after="0" w:before="0" w:line="480" w:lineRule="auto"/>
        <w:ind w:left="720" w:hanging="720"/>
        <w:rPr/>
      </w:pPr>
      <w:r w:rsidDel="00000000" w:rsidR="00000000" w:rsidRPr="00000000">
        <w:rPr>
          <w:rtl w:val="0"/>
        </w:rPr>
        <w:t xml:space="preserve">Dark Web y su importancia en ciberseguridad. </w:t>
      </w:r>
      <w:hyperlink r:id="rId9">
        <w:r w:rsidDel="00000000" w:rsidR="00000000" w:rsidRPr="00000000">
          <w:rPr>
            <w:color w:val="1155cc"/>
            <w:u w:val="single"/>
            <w:rtl w:val="0"/>
          </w:rPr>
          <w:t xml:space="preserve">https://www.esedsl.com/blog/dark-web-y-su-relevancia-en-ciberseguridad</w:t>
        </w:r>
      </w:hyperlink>
      <w:r w:rsidDel="00000000" w:rsidR="00000000" w:rsidRPr="00000000">
        <w:rPr>
          <w:rtl w:val="0"/>
        </w:rPr>
      </w:r>
    </w:p>
    <w:p w:rsidR="00000000" w:rsidDel="00000000" w:rsidP="00000000" w:rsidRDefault="00000000" w:rsidRPr="00000000" w14:paraId="0000005E">
      <w:pPr>
        <w:keepNext w:val="1"/>
        <w:pageBreakBefore w:val="0"/>
        <w:pBdr>
          <w:top w:space="0" w:sz="0" w:val="nil"/>
          <w:left w:space="0" w:sz="0" w:val="nil"/>
          <w:bottom w:space="0" w:sz="0" w:val="nil"/>
          <w:right w:space="0" w:sz="0" w:val="nil"/>
          <w:between w:space="0" w:sz="0" w:val="nil"/>
        </w:pBdr>
        <w:shd w:fill="auto" w:val="clear"/>
        <w:spacing w:after="0" w:before="0" w:line="480" w:lineRule="auto"/>
        <w:ind w:left="720" w:hanging="720"/>
        <w:rPr/>
      </w:pPr>
      <w:r w:rsidDel="00000000" w:rsidR="00000000" w:rsidRPr="00000000">
        <w:rPr>
          <w:rtl w:val="0"/>
        </w:rPr>
        <w:t xml:space="preserve">¿Qué es el ransomware </w:t>
      </w:r>
      <w:r w:rsidDel="00000000" w:rsidR="00000000" w:rsidRPr="00000000">
        <w:rPr>
          <w:rtl w:val="0"/>
        </w:rPr>
        <w:t xml:space="preserve">LockBit</w:t>
      </w:r>
      <w:r w:rsidDel="00000000" w:rsidR="00000000" w:rsidRPr="00000000">
        <w:rPr>
          <w:rtl w:val="0"/>
        </w:rPr>
        <w:t xml:space="preserve">? </w:t>
      </w:r>
      <w:hyperlink r:id="rId10">
        <w:r w:rsidDel="00000000" w:rsidR="00000000" w:rsidRPr="00000000">
          <w:rPr>
            <w:color w:val="1155cc"/>
            <w:u w:val="single"/>
            <w:rtl w:val="0"/>
          </w:rPr>
          <w:t xml:space="preserve">https://www.akamai.com/es/glossary/what-is-lockbit-ransomware</w:t>
        </w:r>
      </w:hyperlink>
      <w:r w:rsidDel="00000000" w:rsidR="00000000" w:rsidRPr="00000000">
        <w:rPr>
          <w:rtl w:val="0"/>
        </w:rPr>
      </w:r>
    </w:p>
    <w:p w:rsidR="00000000" w:rsidDel="00000000" w:rsidP="00000000" w:rsidRDefault="00000000" w:rsidRPr="00000000" w14:paraId="0000005F">
      <w:pPr>
        <w:keepNext w:val="1"/>
        <w:pageBreakBefore w:val="0"/>
        <w:pBdr>
          <w:top w:space="0" w:sz="0" w:val="nil"/>
          <w:left w:space="0" w:sz="0" w:val="nil"/>
          <w:bottom w:space="0" w:sz="0" w:val="nil"/>
          <w:right w:space="0" w:sz="0" w:val="nil"/>
          <w:between w:space="0" w:sz="0" w:val="nil"/>
        </w:pBdr>
        <w:shd w:fill="auto" w:val="clear"/>
        <w:spacing w:after="0" w:before="0" w:line="480" w:lineRule="auto"/>
        <w:ind w:left="720" w:hanging="720"/>
        <w:rPr/>
      </w:pPr>
      <w:r w:rsidDel="00000000" w:rsidR="00000000" w:rsidRPr="00000000">
        <w:rPr>
          <w:rtl w:val="0"/>
        </w:rPr>
        <w:t xml:space="preserve">Ransomware </w:t>
      </w:r>
      <w:r w:rsidDel="00000000" w:rsidR="00000000" w:rsidRPr="00000000">
        <w:rPr>
          <w:rtl w:val="0"/>
        </w:rPr>
        <w:t xml:space="preserve">LockBit</w:t>
      </w:r>
      <w:r w:rsidDel="00000000" w:rsidR="00000000" w:rsidRPr="00000000">
        <w:rPr>
          <w:rtl w:val="0"/>
        </w:rPr>
        <w:t xml:space="preserve">: lo que necesitas saber. </w:t>
      </w:r>
      <w:hyperlink r:id="rId11">
        <w:r w:rsidDel="00000000" w:rsidR="00000000" w:rsidRPr="00000000">
          <w:rPr>
            <w:color w:val="1155cc"/>
            <w:u w:val="single"/>
            <w:rtl w:val="0"/>
          </w:rPr>
          <w:t xml:space="preserve">https://latam.kaspersky.com/resource-center/threats/lockbit-ransomware</w:t>
        </w:r>
      </w:hyperlink>
      <w:r w:rsidDel="00000000" w:rsidR="00000000" w:rsidRPr="00000000">
        <w:rPr>
          <w:rtl w:val="0"/>
        </w:rPr>
      </w:r>
    </w:p>
    <w:p w:rsidR="00000000" w:rsidDel="00000000" w:rsidP="00000000" w:rsidRDefault="00000000" w:rsidRPr="00000000" w14:paraId="00000060">
      <w:pPr>
        <w:keepNext w:val="1"/>
        <w:pageBreakBefore w:val="0"/>
        <w:pBdr>
          <w:top w:space="0" w:sz="0" w:val="nil"/>
          <w:left w:space="0" w:sz="0" w:val="nil"/>
          <w:bottom w:space="0" w:sz="0" w:val="nil"/>
          <w:right w:space="0" w:sz="0" w:val="nil"/>
          <w:between w:space="0" w:sz="0" w:val="nil"/>
        </w:pBdr>
        <w:shd w:fill="auto" w:val="clear"/>
        <w:spacing w:after="0" w:before="0" w:line="480" w:lineRule="auto"/>
        <w:ind w:left="720" w:hanging="720"/>
        <w:rPr/>
      </w:pPr>
      <w:r w:rsidDel="00000000" w:rsidR="00000000" w:rsidRPr="00000000">
        <w:rPr>
          <w:rtl w:val="0"/>
        </w:rPr>
        <w:t xml:space="preserve">LockBit</w:t>
      </w:r>
      <w:r w:rsidDel="00000000" w:rsidR="00000000" w:rsidRPr="00000000">
        <w:rPr>
          <w:rtl w:val="0"/>
        </w:rPr>
        <w:t xml:space="preserve"> 5.0: la última versión del reconocido ransomware. </w:t>
      </w:r>
      <w:hyperlink r:id="rId12">
        <w:r w:rsidDel="00000000" w:rsidR="00000000" w:rsidRPr="00000000">
          <w:rPr>
            <w:color w:val="1155cc"/>
            <w:u w:val="single"/>
            <w:rtl w:val="0"/>
          </w:rPr>
          <w:t xml:space="preserve">https://www.welivesecurity.com/es/ransomware/lockbit-5-ultima-version-ransomware/</w:t>
        </w:r>
      </w:hyperlink>
      <w:r w:rsidDel="00000000" w:rsidR="00000000" w:rsidRPr="00000000">
        <w:rPr>
          <w:rtl w:val="0"/>
        </w:rPr>
      </w:r>
    </w:p>
    <w:p w:rsidR="00000000" w:rsidDel="00000000" w:rsidP="00000000" w:rsidRDefault="00000000" w:rsidRPr="00000000" w14:paraId="00000061">
      <w:pPr>
        <w:keepNext w:val="1"/>
        <w:pageBreakBefore w:val="0"/>
        <w:pBdr>
          <w:top w:space="0" w:sz="0" w:val="nil"/>
          <w:left w:space="0" w:sz="0" w:val="nil"/>
          <w:bottom w:space="0" w:sz="0" w:val="nil"/>
          <w:right w:space="0" w:sz="0" w:val="nil"/>
          <w:between w:space="0" w:sz="0" w:val="nil"/>
        </w:pBdr>
        <w:shd w:fill="auto" w:val="clear"/>
        <w:spacing w:after="0" w:before="0" w:line="480" w:lineRule="auto"/>
        <w:ind w:left="720" w:hanging="720"/>
        <w:rPr/>
      </w:pPr>
      <w:r w:rsidDel="00000000" w:rsidR="00000000" w:rsidRPr="00000000">
        <w:rPr>
          <w:rtl w:val="0"/>
        </w:rPr>
        <w:t xml:space="preserve">Detección del Ransomware </w:t>
      </w:r>
      <w:r w:rsidDel="00000000" w:rsidR="00000000" w:rsidRPr="00000000">
        <w:rPr>
          <w:rtl w:val="0"/>
        </w:rPr>
        <w:t xml:space="preserve">LockBit</w:t>
      </w:r>
      <w:r w:rsidDel="00000000" w:rsidR="00000000" w:rsidRPr="00000000">
        <w:rPr>
          <w:rtl w:val="0"/>
        </w:rPr>
        <w:t xml:space="preserve">. </w:t>
      </w:r>
      <w:hyperlink r:id="rId13">
        <w:r w:rsidDel="00000000" w:rsidR="00000000" w:rsidRPr="00000000">
          <w:rPr>
            <w:color w:val="1155cc"/>
            <w:u w:val="single"/>
            <w:rtl w:val="0"/>
          </w:rPr>
          <w:t xml:space="preserve">https://socprime.com/es/blog/lockbit-ransomware-detection/</w:t>
        </w:r>
      </w:hyperlink>
      <w:r w:rsidDel="00000000" w:rsidR="00000000" w:rsidRPr="00000000">
        <w:rPr>
          <w:rtl w:val="0"/>
        </w:rPr>
      </w:r>
    </w:p>
    <w:p w:rsidR="00000000" w:rsidDel="00000000" w:rsidP="00000000" w:rsidRDefault="00000000" w:rsidRPr="00000000" w14:paraId="00000062">
      <w:pPr>
        <w:keepNext w:val="1"/>
        <w:pageBreakBefore w:val="0"/>
        <w:pBdr>
          <w:top w:space="0" w:sz="0" w:val="nil"/>
          <w:left w:space="0" w:sz="0" w:val="nil"/>
          <w:bottom w:space="0" w:sz="0" w:val="nil"/>
          <w:right w:space="0" w:sz="0" w:val="nil"/>
          <w:between w:space="0" w:sz="0" w:val="nil"/>
        </w:pBdr>
        <w:shd w:fill="auto" w:val="clear"/>
        <w:spacing w:after="0" w:before="0" w:line="480" w:lineRule="auto"/>
        <w:ind w:left="720" w:hanging="720"/>
        <w:rPr/>
      </w:pPr>
      <w:r w:rsidDel="00000000" w:rsidR="00000000" w:rsidRPr="00000000">
        <w:rPr>
          <w:rtl w:val="0"/>
        </w:rPr>
        <w:t xml:space="preserve">¿Qué es el ransomware? </w:t>
      </w:r>
      <w:hyperlink r:id="rId14">
        <w:r w:rsidDel="00000000" w:rsidR="00000000" w:rsidRPr="00000000">
          <w:rPr>
            <w:color w:val="1155cc"/>
            <w:u w:val="single"/>
            <w:rtl w:val="0"/>
          </w:rPr>
          <w:t xml:space="preserve">https://www.ibm.com/mx-es/think/topics/ransomware</w:t>
        </w:r>
      </w:hyperlink>
      <w:r w:rsidDel="00000000" w:rsidR="00000000" w:rsidRPr="00000000">
        <w:rPr>
          <w:rtl w:val="0"/>
        </w:rPr>
      </w:r>
    </w:p>
    <w:p w:rsidR="00000000" w:rsidDel="00000000" w:rsidP="00000000" w:rsidRDefault="00000000" w:rsidRPr="00000000" w14:paraId="00000063">
      <w:pPr>
        <w:keepNext w:val="1"/>
        <w:pageBreakBefore w:val="0"/>
        <w:pBdr>
          <w:top w:space="0" w:sz="0" w:val="nil"/>
          <w:left w:space="0" w:sz="0" w:val="nil"/>
          <w:bottom w:space="0" w:sz="0" w:val="nil"/>
          <w:right w:space="0" w:sz="0" w:val="nil"/>
          <w:between w:space="0" w:sz="0" w:val="nil"/>
        </w:pBdr>
        <w:shd w:fill="auto" w:val="clear"/>
        <w:spacing w:after="0" w:before="0" w:line="480" w:lineRule="auto"/>
        <w:ind w:left="720" w:hanging="720"/>
        <w:rPr/>
      </w:pPr>
      <w:r w:rsidDel="00000000" w:rsidR="00000000" w:rsidRPr="00000000">
        <w:rPr>
          <w:rtl w:val="0"/>
        </w:rPr>
        <w:t xml:space="preserve">¿Qué es la dark web? </w:t>
      </w:r>
      <w:hyperlink r:id="rId15">
        <w:r w:rsidDel="00000000" w:rsidR="00000000" w:rsidRPr="00000000">
          <w:rPr>
            <w:color w:val="1155cc"/>
            <w:u w:val="single"/>
            <w:rtl w:val="0"/>
          </w:rPr>
          <w:t xml:space="preserve">https://www.ibm.com/es-es/think/topics/dark-web</w:t>
        </w:r>
      </w:hyperlink>
      <w:r w:rsidDel="00000000" w:rsidR="00000000" w:rsidRPr="00000000">
        <w:rPr>
          <w:rtl w:val="0"/>
        </w:rPr>
      </w:r>
    </w:p>
    <w:p w:rsidR="00000000" w:rsidDel="00000000" w:rsidP="00000000" w:rsidRDefault="00000000" w:rsidRPr="00000000" w14:paraId="00000064">
      <w:pPr>
        <w:keepNext w:val="1"/>
        <w:pageBreakBefore w:val="0"/>
        <w:pBdr>
          <w:top w:space="0" w:sz="0" w:val="nil"/>
          <w:left w:space="0" w:sz="0" w:val="nil"/>
          <w:bottom w:space="0" w:sz="0" w:val="nil"/>
          <w:right w:space="0" w:sz="0" w:val="nil"/>
          <w:between w:space="0" w:sz="0" w:val="nil"/>
        </w:pBdr>
        <w:shd w:fill="auto" w:val="clear"/>
        <w:spacing w:after="0" w:before="0" w:line="480" w:lineRule="auto"/>
        <w:ind w:left="720" w:hanging="720"/>
        <w:rPr/>
      </w:pPr>
      <w:r w:rsidDel="00000000" w:rsidR="00000000" w:rsidRPr="00000000">
        <w:rPr>
          <w:rtl w:val="0"/>
        </w:rPr>
        <w:t xml:space="preserve">Dark Web: riesgos, contenidos y cómo acceder [Guía Práctica] </w:t>
      </w:r>
      <w:hyperlink r:id="rId16">
        <w:r w:rsidDel="00000000" w:rsidR="00000000" w:rsidRPr="00000000">
          <w:rPr>
            <w:color w:val="1155cc"/>
            <w:u w:val="single"/>
            <w:rtl w:val="0"/>
          </w:rPr>
          <w:t xml:space="preserve">https://www.lisainstitute.com/blogs/blog/dark-web-riesgos-contenidos-como-acceder?srsltid=AfmBOopmZsOy2kQsD-AhmhYg8jqkNNDiNd0xB4rl6UF-jPYyo0_xct1o</w:t>
        </w:r>
      </w:hyperlink>
      <w:r w:rsidDel="00000000" w:rsidR="00000000" w:rsidRPr="00000000">
        <w:rPr>
          <w:rtl w:val="0"/>
        </w:rPr>
      </w:r>
    </w:p>
    <w:p w:rsidR="00000000" w:rsidDel="00000000" w:rsidP="00000000" w:rsidRDefault="00000000" w:rsidRPr="00000000" w14:paraId="00000065">
      <w:pPr>
        <w:keepNext w:val="1"/>
        <w:pageBreakBefore w:val="0"/>
        <w:pBdr>
          <w:top w:space="0" w:sz="0" w:val="nil"/>
          <w:left w:space="0" w:sz="0" w:val="nil"/>
          <w:bottom w:space="0" w:sz="0" w:val="nil"/>
          <w:right w:space="0" w:sz="0" w:val="nil"/>
          <w:between w:space="0" w:sz="0" w:val="nil"/>
        </w:pBdr>
        <w:shd w:fill="auto" w:val="clear"/>
        <w:spacing w:after="0" w:before="0" w:line="480" w:lineRule="auto"/>
        <w:ind w:left="720" w:hanging="720"/>
        <w:rPr/>
      </w:pPr>
      <w:r w:rsidDel="00000000" w:rsidR="00000000" w:rsidRPr="00000000">
        <w:rPr>
          <w:rtl w:val="0"/>
        </w:rPr>
        <w:t xml:space="preserve">Ransomware LockBit publica información de pacientes y afiliados a obra social OSDE </w:t>
      </w:r>
      <w:hyperlink r:id="rId17">
        <w:r w:rsidDel="00000000" w:rsidR="00000000" w:rsidRPr="00000000">
          <w:rPr>
            <w:color w:val="1155cc"/>
            <w:u w:val="single"/>
            <w:rtl w:val="0"/>
          </w:rPr>
          <w:t xml:space="preserve">https://www.welivesecurity.com/la-es/2022/08/12/ransomware-lockbit-publica-informacion-pacientes-afiliados-obra-social-osde/</w:t>
        </w:r>
      </w:hyperlink>
      <w:r w:rsidDel="00000000" w:rsidR="00000000" w:rsidRPr="00000000">
        <w:rPr>
          <w:rtl w:val="0"/>
        </w:rPr>
      </w:r>
    </w:p>
    <w:p w:rsidR="00000000" w:rsidDel="00000000" w:rsidP="00000000" w:rsidRDefault="00000000" w:rsidRPr="00000000" w14:paraId="00000066">
      <w:pPr>
        <w:keepNext w:val="1"/>
        <w:pageBreakBefore w:val="0"/>
        <w:pBdr>
          <w:top w:space="0" w:sz="0" w:val="nil"/>
          <w:left w:space="0" w:sz="0" w:val="nil"/>
          <w:bottom w:space="0" w:sz="0" w:val="nil"/>
          <w:right w:space="0" w:sz="0" w:val="nil"/>
          <w:between w:space="0" w:sz="0" w:val="nil"/>
        </w:pBdr>
        <w:shd w:fill="auto" w:val="clear"/>
        <w:spacing w:after="0" w:before="0" w:line="480" w:lineRule="auto"/>
        <w:ind w:left="720" w:hanging="720"/>
        <w:rPr/>
      </w:pPr>
      <w:r w:rsidDel="00000000" w:rsidR="00000000" w:rsidRPr="00000000">
        <w:rPr>
          <w:rtl w:val="0"/>
        </w:rPr>
        <w:t xml:space="preserve">Hackeo a OSDE: suben archivos robados con historias clínicas e información de afiliados, políticos y famosos </w:t>
      </w:r>
      <w:hyperlink r:id="rId18">
        <w:r w:rsidDel="00000000" w:rsidR="00000000" w:rsidRPr="00000000">
          <w:rPr>
            <w:color w:val="1155cc"/>
            <w:u w:val="single"/>
            <w:rtl w:val="0"/>
          </w:rPr>
          <w:t xml:space="preserve">https://www.clarin.com/tecnologia/hackeo-osde-subieron-archivos-robados-informacion-afiliados-politicos-famosos-historias-clinicas_0_Z2OM4JEnR4.html</w:t>
        </w:r>
      </w:hyperlink>
      <w:r w:rsidDel="00000000" w:rsidR="00000000" w:rsidRPr="00000000">
        <w:rPr>
          <w:rtl w:val="0"/>
        </w:rPr>
      </w:r>
    </w:p>
    <w:p w:rsidR="00000000" w:rsidDel="00000000" w:rsidP="00000000" w:rsidRDefault="00000000" w:rsidRPr="00000000" w14:paraId="00000067">
      <w:pPr>
        <w:keepNext w:val="1"/>
        <w:pageBreakBefore w:val="0"/>
        <w:pBdr>
          <w:top w:space="0" w:sz="0" w:val="nil"/>
          <w:left w:space="0" w:sz="0" w:val="nil"/>
          <w:bottom w:space="0" w:sz="0" w:val="nil"/>
          <w:right w:space="0" w:sz="0" w:val="nil"/>
          <w:between w:space="0" w:sz="0" w:val="nil"/>
        </w:pBdr>
        <w:shd w:fill="auto" w:val="clear"/>
        <w:spacing w:after="0" w:before="0" w:line="480" w:lineRule="auto"/>
        <w:ind w:left="720" w:hanging="720"/>
        <w:rPr/>
      </w:pPr>
      <w:r w:rsidDel="00000000" w:rsidR="00000000" w:rsidRPr="00000000">
        <w:rPr>
          <w:rtl w:val="0"/>
        </w:rPr>
        <w:t xml:space="preserve">Hackearon a OSDE y filtraron miles de datos privados </w:t>
      </w:r>
      <w:hyperlink r:id="rId19">
        <w:r w:rsidDel="00000000" w:rsidR="00000000" w:rsidRPr="00000000">
          <w:rPr>
            <w:color w:val="1155cc"/>
            <w:u w:val="single"/>
            <w:rtl w:val="0"/>
          </w:rPr>
          <w:t xml:space="preserve">https://www.latrochadigital.com.ar/2022/08/13/hackearon-a-osde-y-filtraron-miles-de-datos-privados/</w:t>
        </w:r>
      </w:hyperlink>
      <w:r w:rsidDel="00000000" w:rsidR="00000000" w:rsidRPr="00000000">
        <w:rPr>
          <w:rtl w:val="0"/>
        </w:rPr>
      </w:r>
    </w:p>
    <w:p w:rsidR="00000000" w:rsidDel="00000000" w:rsidP="00000000" w:rsidRDefault="00000000" w:rsidRPr="00000000" w14:paraId="00000068">
      <w:pPr>
        <w:keepNext w:val="1"/>
        <w:pageBreakBefore w:val="0"/>
        <w:pBdr>
          <w:top w:space="0" w:sz="0" w:val="nil"/>
          <w:left w:space="0" w:sz="0" w:val="nil"/>
          <w:bottom w:space="0" w:sz="0" w:val="nil"/>
          <w:right w:space="0" w:sz="0" w:val="nil"/>
          <w:between w:space="0" w:sz="0" w:val="nil"/>
        </w:pBdr>
        <w:shd w:fill="auto" w:val="clear"/>
        <w:spacing w:after="0" w:before="0" w:line="480" w:lineRule="auto"/>
        <w:ind w:left="720" w:hanging="720"/>
        <w:rPr/>
      </w:pPr>
      <w:r w:rsidDel="00000000" w:rsidR="00000000" w:rsidRPr="00000000">
        <w:rPr>
          <w:rtl w:val="0"/>
        </w:rPr>
        <w:t xml:space="preserve">La UFECI pidió que se investigue penalmente la filtración de información de pacientes de OSDE y denunció a la prepaga ante la Dirección Nacional de Protección de Datos Personales </w:t>
      </w:r>
      <w:hyperlink r:id="rId20">
        <w:r w:rsidDel="00000000" w:rsidR="00000000" w:rsidRPr="00000000">
          <w:rPr>
            <w:color w:val="1155cc"/>
            <w:u w:val="single"/>
            <w:rtl w:val="0"/>
          </w:rPr>
          <w:t xml:space="preserve">https://www.fiscales.gob.ar/ciberdelincuencia/la-ufeci-pidio-que-se-se-investigue-penalmente-la-filtracion-de-informacion-de-pacientes-de-osde-y-denuncio-a-la-prepaga-ante-la-direccion-nacional-de-proteccion-de-datos-personales/</w:t>
        </w:r>
      </w:hyperlink>
      <w:r w:rsidDel="00000000" w:rsidR="00000000" w:rsidRPr="00000000">
        <w:rPr>
          <w:rtl w:val="0"/>
        </w:rPr>
      </w:r>
    </w:p>
    <w:p w:rsidR="00000000" w:rsidDel="00000000" w:rsidP="00000000" w:rsidRDefault="00000000" w:rsidRPr="00000000" w14:paraId="00000069">
      <w:pPr>
        <w:keepNext w:val="1"/>
        <w:pageBreakBefore w:val="0"/>
        <w:pBdr>
          <w:top w:space="0" w:sz="0" w:val="nil"/>
          <w:left w:space="0" w:sz="0" w:val="nil"/>
          <w:bottom w:space="0" w:sz="0" w:val="nil"/>
          <w:right w:space="0" w:sz="0" w:val="nil"/>
          <w:between w:space="0" w:sz="0" w:val="nil"/>
        </w:pBdr>
        <w:shd w:fill="auto" w:val="clear"/>
        <w:spacing w:after="0" w:before="0" w:line="480" w:lineRule="auto"/>
        <w:ind w:left="720" w:hanging="720"/>
        <w:rPr/>
      </w:pPr>
      <w:r w:rsidDel="00000000" w:rsidR="00000000" w:rsidRPr="00000000">
        <w:rPr>
          <w:rtl w:val="0"/>
        </w:rPr>
        <w:t xml:space="preserve">Qué preguntar sobre las herramientas de inteligencia empresarial </w:t>
      </w:r>
      <w:hyperlink r:id="rId21">
        <w:r w:rsidDel="00000000" w:rsidR="00000000" w:rsidRPr="00000000">
          <w:rPr>
            <w:color w:val="1155cc"/>
            <w:u w:val="single"/>
            <w:rtl w:val="0"/>
          </w:rPr>
          <w:t xml:space="preserve">https://www.microsoft.com/es-ar/power-platform/products/power-bi/topics/business-intelligence/business-intelligence-tools</w:t>
        </w:r>
      </w:hyperlink>
      <w:r w:rsidDel="00000000" w:rsidR="00000000" w:rsidRPr="00000000">
        <w:rPr>
          <w:rtl w:val="0"/>
        </w:rPr>
      </w:r>
    </w:p>
    <w:p w:rsidR="00000000" w:rsidDel="00000000" w:rsidP="00000000" w:rsidRDefault="00000000" w:rsidRPr="00000000" w14:paraId="0000006A">
      <w:pPr>
        <w:keepNext w:val="1"/>
        <w:pageBreakBefore w:val="0"/>
        <w:pBdr>
          <w:top w:space="0" w:sz="0" w:val="nil"/>
          <w:left w:space="0" w:sz="0" w:val="nil"/>
          <w:bottom w:space="0" w:sz="0" w:val="nil"/>
          <w:right w:space="0" w:sz="0" w:val="nil"/>
          <w:between w:space="0" w:sz="0" w:val="nil"/>
        </w:pBdr>
        <w:shd w:fill="auto" w:val="clear"/>
        <w:spacing w:after="0" w:before="0" w:line="480" w:lineRule="auto"/>
        <w:ind w:left="720" w:hanging="720"/>
        <w:rPr/>
      </w:pPr>
      <w:r w:rsidDel="00000000" w:rsidR="00000000" w:rsidRPr="00000000">
        <w:rPr>
          <w:rtl w:val="0"/>
        </w:rPr>
        <w:t xml:space="preserve">12 principales herramientas de protección de datos empresariales para 2026 </w:t>
      </w:r>
      <w:hyperlink r:id="rId22">
        <w:r w:rsidDel="00000000" w:rsidR="00000000" w:rsidRPr="00000000">
          <w:rPr>
            <w:color w:val="1155cc"/>
            <w:u w:val="single"/>
            <w:rtl w:val="0"/>
          </w:rPr>
          <w:t xml:space="preserve">https://www.kiteworks.com/es/gestion-de-riesgos-de-ciberseguridad/herramientas-de-proteccion-de-datos-empresariales-2026/</w:t>
        </w:r>
      </w:hyperlink>
      <w:r w:rsidDel="00000000" w:rsidR="00000000" w:rsidRPr="00000000">
        <w:rPr>
          <w:rtl w:val="0"/>
        </w:rPr>
      </w:r>
    </w:p>
    <w:p w:rsidR="00000000" w:rsidDel="00000000" w:rsidP="00000000" w:rsidRDefault="00000000" w:rsidRPr="00000000" w14:paraId="0000006B">
      <w:pPr>
        <w:keepNext w:val="1"/>
        <w:pageBreakBefore w:val="0"/>
        <w:pBdr>
          <w:top w:space="0" w:sz="0" w:val="nil"/>
          <w:left w:space="0" w:sz="0" w:val="nil"/>
          <w:bottom w:space="0" w:sz="0" w:val="nil"/>
          <w:right w:space="0" w:sz="0" w:val="nil"/>
          <w:between w:space="0" w:sz="0" w:val="nil"/>
        </w:pBdr>
        <w:shd w:fill="auto" w:val="clear"/>
        <w:spacing w:after="0" w:before="0" w:line="480" w:lineRule="auto"/>
        <w:ind w:left="720" w:hanging="720"/>
        <w:rPr/>
      </w:pPr>
      <w:r w:rsidDel="00000000" w:rsidR="00000000" w:rsidRPr="00000000">
        <w:rPr>
          <w:rtl w:val="0"/>
        </w:rPr>
        <w:t xml:space="preserve">12 Best Business Intelligence (BI) Tools in 2026 </w:t>
      </w:r>
      <w:hyperlink r:id="rId23">
        <w:r w:rsidDel="00000000" w:rsidR="00000000" w:rsidRPr="00000000">
          <w:rPr>
            <w:color w:val="1155cc"/>
            <w:u w:val="single"/>
            <w:rtl w:val="0"/>
          </w:rPr>
          <w:t xml:space="preserve">https://www.domo.com/learn/article/business-intelligence-tools</w:t>
        </w:r>
      </w:hyperlink>
      <w:r w:rsidDel="00000000" w:rsidR="00000000" w:rsidRPr="00000000">
        <w:rPr>
          <w:rtl w:val="0"/>
        </w:rPr>
      </w:r>
    </w:p>
    <w:p w:rsidR="00000000" w:rsidDel="00000000" w:rsidP="00000000" w:rsidRDefault="00000000" w:rsidRPr="00000000" w14:paraId="0000006C">
      <w:pPr>
        <w:keepNext w:val="1"/>
        <w:pageBreakBefore w:val="0"/>
        <w:pBdr>
          <w:top w:space="0" w:sz="0" w:val="nil"/>
          <w:left w:space="0" w:sz="0" w:val="nil"/>
          <w:bottom w:space="0" w:sz="0" w:val="nil"/>
          <w:right w:space="0" w:sz="0" w:val="nil"/>
          <w:between w:space="0" w:sz="0" w:val="nil"/>
        </w:pBdr>
        <w:shd w:fill="auto" w:val="clear"/>
        <w:spacing w:after="0" w:before="0" w:line="480" w:lineRule="auto"/>
        <w:ind w:left="720" w:hanging="720"/>
        <w:rPr/>
      </w:pPr>
      <w:r w:rsidDel="00000000" w:rsidR="00000000" w:rsidRPr="00000000">
        <w:rPr>
          <w:rtl w:val="0"/>
        </w:rPr>
        <w:t xml:space="preserve">Gestión de la seguridad de datos y herramientas de Business Intelligence </w:t>
      </w:r>
      <w:hyperlink r:id="rId24">
        <w:r w:rsidDel="00000000" w:rsidR="00000000" w:rsidRPr="00000000">
          <w:rPr>
            <w:color w:val="1155cc"/>
            <w:u w:val="single"/>
            <w:rtl w:val="0"/>
          </w:rPr>
          <w:t xml:space="preserve">https://www.possibleinc.com/blog/gestion-de-la-seguridad-de-datos-y-herramientas-de-business-intelligence/</w:t>
        </w:r>
      </w:hyperlink>
      <w:r w:rsidDel="00000000" w:rsidR="00000000" w:rsidRPr="00000000">
        <w:rPr>
          <w:rtl w:val="0"/>
        </w:rPr>
      </w:r>
    </w:p>
    <w:p w:rsidR="00000000" w:rsidDel="00000000" w:rsidP="00000000" w:rsidRDefault="00000000" w:rsidRPr="00000000" w14:paraId="0000006D">
      <w:pPr>
        <w:keepNext w:val="1"/>
        <w:pageBreakBefore w:val="0"/>
        <w:pBdr>
          <w:top w:space="0" w:sz="0" w:val="nil"/>
          <w:left w:space="0" w:sz="0" w:val="nil"/>
          <w:bottom w:space="0" w:sz="0" w:val="nil"/>
          <w:right w:space="0" w:sz="0" w:val="nil"/>
          <w:between w:space="0" w:sz="0" w:val="nil"/>
        </w:pBdr>
        <w:shd w:fill="auto" w:val="clear"/>
        <w:spacing w:after="0" w:before="0" w:line="480" w:lineRule="auto"/>
        <w:ind w:left="720" w:hanging="720"/>
        <w:rPr/>
      </w:pPr>
      <w:r w:rsidDel="00000000" w:rsidR="00000000" w:rsidRPr="00000000">
        <w:rPr>
          <w:rtl w:val="0"/>
        </w:rPr>
        <w:t xml:space="preserve">Business Intelligence y la Seguridad de los Datos </w:t>
      </w:r>
      <w:hyperlink r:id="rId25">
        <w:r w:rsidDel="00000000" w:rsidR="00000000" w:rsidRPr="00000000">
          <w:rPr>
            <w:color w:val="1155cc"/>
            <w:u w:val="single"/>
            <w:rtl w:val="0"/>
          </w:rPr>
          <w:t xml:space="preserve">https://idealdata.com.mx/seguridad-datos-business-intelligence/</w:t>
        </w:r>
      </w:hyperlink>
      <w:r w:rsidDel="00000000" w:rsidR="00000000" w:rsidRPr="00000000">
        <w:rPr>
          <w:rtl w:val="0"/>
        </w:rPr>
      </w:r>
    </w:p>
    <w:p w:rsidR="00000000" w:rsidDel="00000000" w:rsidP="00000000" w:rsidRDefault="00000000" w:rsidRPr="00000000" w14:paraId="0000006E">
      <w:pPr>
        <w:keepNext w:val="1"/>
        <w:pageBreakBefore w:val="0"/>
        <w:pBdr>
          <w:top w:space="0" w:sz="0" w:val="nil"/>
          <w:left w:space="0" w:sz="0" w:val="nil"/>
          <w:bottom w:space="0" w:sz="0" w:val="nil"/>
          <w:right w:space="0" w:sz="0" w:val="nil"/>
          <w:between w:space="0" w:sz="0" w:val="nil"/>
        </w:pBdr>
        <w:shd w:fill="auto" w:val="clear"/>
        <w:spacing w:after="0" w:before="0" w:line="480" w:lineRule="auto"/>
        <w:ind w:left="720" w:hanging="720"/>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rPr>
          <w:sz w:val="30"/>
          <w:szCs w:val="30"/>
        </w:rPr>
      </w:pPr>
      <w:bookmarkStart w:colFirst="0" w:colLast="0" w:name="_32qema7hy579" w:id="20"/>
      <w:bookmarkEnd w:id="20"/>
      <w:r w:rsidDel="00000000" w:rsidR="00000000" w:rsidRPr="00000000">
        <w:rPr>
          <w:sz w:val="30"/>
          <w:szCs w:val="30"/>
          <w:rtl w:val="0"/>
        </w:rPr>
        <w:t xml:space="preserve">Anexos</w:t>
      </w:r>
    </w:p>
    <w:p w:rsidR="00000000" w:rsidDel="00000000" w:rsidP="00000000" w:rsidRDefault="00000000" w:rsidRPr="00000000" w14:paraId="00000070">
      <w:pPr>
        <w:keepNext w:val="1"/>
        <w:ind w:left="720"/>
        <w:rPr>
          <w:highlight w:val="white"/>
        </w:rPr>
      </w:pPr>
      <w:r w:rsidDel="00000000" w:rsidR="00000000" w:rsidRPr="00000000">
        <w:rPr>
          <w:highlight w:val="white"/>
          <w:rtl w:val="0"/>
        </w:rPr>
        <w:t xml:space="preserve">Análisis de datos: </w:t>
      </w:r>
      <w:hyperlink r:id="rId26">
        <w:r w:rsidDel="00000000" w:rsidR="00000000" w:rsidRPr="00000000">
          <w:rPr>
            <w:color w:val="0000ee"/>
            <w:highlight w:val="white"/>
            <w:u w:val="single"/>
            <w:rtl w:val="0"/>
          </w:rPr>
          <w:t xml:space="preserve">Analisis de datos</w:t>
        </w:r>
      </w:hyperlink>
      <w:r w:rsidDel="00000000" w:rsidR="00000000" w:rsidRPr="00000000">
        <w:rPr>
          <w:rtl w:val="0"/>
        </w:rPr>
      </w:r>
    </w:p>
    <w:p w:rsidR="00000000" w:rsidDel="00000000" w:rsidP="00000000" w:rsidRDefault="00000000" w:rsidRPr="00000000" w14:paraId="00000071">
      <w:pPr>
        <w:keepNext w:val="1"/>
        <w:ind w:left="720"/>
        <w:rPr>
          <w:highlight w:val="white"/>
        </w:rPr>
      </w:pPr>
      <w:r w:rsidDel="00000000" w:rsidR="00000000" w:rsidRPr="00000000">
        <w:rPr>
          <w:highlight w:val="white"/>
          <w:rtl w:val="0"/>
        </w:rPr>
        <w:t xml:space="preserve">Google </w:t>
      </w:r>
      <w:r w:rsidDel="00000000" w:rsidR="00000000" w:rsidRPr="00000000">
        <w:rPr>
          <w:rtl w:val="0"/>
        </w:rPr>
        <w:t xml:space="preserve">Sheets</w:t>
      </w:r>
      <w:r w:rsidDel="00000000" w:rsidR="00000000" w:rsidRPr="00000000">
        <w:rPr>
          <w:highlight w:val="white"/>
          <w:rtl w:val="0"/>
        </w:rPr>
        <w:t xml:space="preserve">: </w:t>
      </w:r>
      <w:hyperlink r:id="rId27">
        <w:r w:rsidDel="00000000" w:rsidR="00000000" w:rsidRPr="00000000">
          <w:rPr>
            <w:color w:val="0000ee"/>
            <w:highlight w:val="white"/>
            <w:u w:val="single"/>
            <w:rtl w:val="0"/>
          </w:rPr>
          <w:t xml:space="preserve">Limpieza de datos</w:t>
        </w:r>
      </w:hyperlink>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r>
    </w:p>
    <w:sectPr>
      <w:headerReference r:id="rId28" w:type="default"/>
      <w:headerReference r:id="rId2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Running head: TITLE OF YOUR PAPER</w:t>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tabs>
        <w:tab w:val="right" w:leader="none" w:pos="9360"/>
      </w:tabs>
      <w:spacing w:before="0" w:lineRule="auto"/>
      <w:rPr/>
    </w:pPr>
    <w:r w:rsidDel="00000000" w:rsidR="00000000" w:rsidRPr="00000000">
      <w:rPr>
        <w:rtl w:val="0"/>
      </w:rPr>
      <w:t xml:space="preserve">Informe de Consultoría BI</w:t>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pPr>
    <w:rPr>
      <w:b w:val="1"/>
      <w:bCs w:val="1"/>
      <w:i w:val="1"/>
      <w:i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b w:val="1"/>
      <w:bCs w:val="1"/>
    </w:rPr>
  </w:style>
  <w:style w:type="paragraph" w:styleId="Subtitle">
    <w:name w:val="Subtitle"/>
    <w:basedOn w:val="Normal"/>
    <w:next w:val="Normal"/>
    <w:pPr>
      <w:keepNext w:val="1"/>
      <w:keepLines w:val="1"/>
      <w:pageBreakBefore w:val="0"/>
      <w:jc w:val="center"/>
    </w:pPr>
    <w:rPr/>
  </w:style>
</w:styles>
</file>

<file path=word/_rels/document.xml.rels><?xml version="1.0" encoding="UTF-8" standalone="yes"?><Relationships xmlns="http://schemas.openxmlformats.org/package/2006/relationships"><Relationship Id="rId20" Type="http://schemas.openxmlformats.org/officeDocument/2006/relationships/hyperlink" Target="https://www.fiscales.gob.ar/ciberdelincuencia/la-ufeci-pidio-que-se-se-investigue-penalmente-la-filtracion-de-informacion-de-pacientes-de-osde-y-denuncio-a-la-prepaga-ante-la-direccion-nacional-de-proteccion-de-datos-personales/" TargetMode="External"/><Relationship Id="rId22" Type="http://schemas.openxmlformats.org/officeDocument/2006/relationships/hyperlink" Target="https://www.kiteworks.com/es/gestion-de-riesgos-de-ciberseguridad/herramientas-de-proteccion-de-datos-empresariales-2026/" TargetMode="External"/><Relationship Id="rId21" Type="http://schemas.openxmlformats.org/officeDocument/2006/relationships/hyperlink" Target="https://www.microsoft.com/es-ar/power-platform/products/power-bi/topics/business-intelligence/business-intelligence-tools" TargetMode="External"/><Relationship Id="rId24" Type="http://schemas.openxmlformats.org/officeDocument/2006/relationships/hyperlink" Target="https://www.possibleinc.com/blog/gestion-de-la-seguridad-de-datos-y-herramientas-de-business-intelligence/" TargetMode="External"/><Relationship Id="rId23" Type="http://schemas.openxmlformats.org/officeDocument/2006/relationships/hyperlink" Target="https://www.domo.com/learn/article/business-intelligence-too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sedsl.com/blog/dark-web-y-su-relevancia-en-ciberseguridad" TargetMode="External"/><Relationship Id="rId26" Type="http://schemas.openxmlformats.org/officeDocument/2006/relationships/hyperlink" Target="https://docs.google.com/document/u/0/d/18m8Nf6dAOqtedLKx12xAVwwTX0XQg34RwqY0dt40-UM/edit" TargetMode="External"/><Relationship Id="rId25" Type="http://schemas.openxmlformats.org/officeDocument/2006/relationships/hyperlink" Target="https://idealdata.com.mx/seguridad-datos-business-intelligence/" TargetMode="External"/><Relationship Id="rId28" Type="http://schemas.openxmlformats.org/officeDocument/2006/relationships/header" Target="header2.xml"/><Relationship Id="rId27" Type="http://schemas.openxmlformats.org/officeDocument/2006/relationships/hyperlink" Target="https://docs.google.com/spreadsheets/u/0/d/1jrhoGqYMlzkCNCjDQbPSn688OI65G11AWP6Ro275X3k/edit" TargetMode="External"/><Relationship Id="rId5" Type="http://schemas.openxmlformats.org/officeDocument/2006/relationships/styles" Target="styles.xml"/><Relationship Id="rId6" Type="http://schemas.openxmlformats.org/officeDocument/2006/relationships/hyperlink" Target="https://definicion.de/?s=Business+Intelligence" TargetMode="External"/><Relationship Id="rId29" Type="http://schemas.openxmlformats.org/officeDocument/2006/relationships/header" Target="header1.xml"/><Relationship Id="rId7" Type="http://schemas.openxmlformats.org/officeDocument/2006/relationships/hyperlink" Target="https://londonsba.org.uk/blog/the-importance-of-ethics-in-business/#:~:text=Estos%20principios%20pueden%20incluir%20la%20honestidad%2C%20la,las%20leyes%20permiten%20una%20conducta%20m%C3%A1s%20permisiva." TargetMode="External"/><Relationship Id="rId8" Type="http://schemas.openxmlformats.org/officeDocument/2006/relationships/hyperlink" Target="https://medium.com/@co.2022.mpbhalme/ethics-and-business-intelligence-16f7ef81ed51" TargetMode="External"/><Relationship Id="rId11" Type="http://schemas.openxmlformats.org/officeDocument/2006/relationships/hyperlink" Target="https://latam.kaspersky.com/resource-center/threats/lockbit-ransomware" TargetMode="External"/><Relationship Id="rId10" Type="http://schemas.openxmlformats.org/officeDocument/2006/relationships/hyperlink" Target="https://www.akamai.com/es/glossary/what-is-lockbit-ransomware" TargetMode="External"/><Relationship Id="rId13" Type="http://schemas.openxmlformats.org/officeDocument/2006/relationships/hyperlink" Target="https://socprime.com/es/blog/lockbit-ransomware-detection/" TargetMode="External"/><Relationship Id="rId12" Type="http://schemas.openxmlformats.org/officeDocument/2006/relationships/hyperlink" Target="https://www.welivesecurity.com/es/ransomware/lockbit-5-ultima-version-ransomware/" TargetMode="External"/><Relationship Id="rId15" Type="http://schemas.openxmlformats.org/officeDocument/2006/relationships/hyperlink" Target="https://www.ibm.com/es-es/think/topics/dark-web" TargetMode="External"/><Relationship Id="rId14" Type="http://schemas.openxmlformats.org/officeDocument/2006/relationships/hyperlink" Target="https://www.ibm.com/mx-es/think/topics/ransomware" TargetMode="External"/><Relationship Id="rId17" Type="http://schemas.openxmlformats.org/officeDocument/2006/relationships/hyperlink" Target="https://www.welivesecurity.com/la-es/2022/08/12/ransomware-lockbit-publica-informacion-pacientes-afiliados-obra-social-osde/" TargetMode="External"/><Relationship Id="rId16" Type="http://schemas.openxmlformats.org/officeDocument/2006/relationships/hyperlink" Target="https://www.lisainstitute.com/blogs/blog/dark-web-riesgos-contenidos-como-acceder?srsltid=AfmBOopmZsOy2kQsD-AhmhYg8jqkNNDiNd0xB4rl6UF-jPYyo0_xct1o" TargetMode="External"/><Relationship Id="rId19" Type="http://schemas.openxmlformats.org/officeDocument/2006/relationships/hyperlink" Target="https://www.latrochadigital.com.ar/2022/08/13/hackearon-a-osde-y-filtraron-miles-de-datos-privados/" TargetMode="External"/><Relationship Id="rId18" Type="http://schemas.openxmlformats.org/officeDocument/2006/relationships/hyperlink" Target="https://www.clarin.com/tecnologia/hackeo-osde-subieron-archivos-robados-informacion-afiliados-politicos-famosos-historias-clinicas_0_Z2OM4JEnR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