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MCP Server Design Proposal for SAP Observability on Azure</w:t>
      </w:r>
    </w:p>
    <w:p>
      <w:pPr>
        <w:pStyle w:val="Heading1"/>
      </w:pPr>
      <w:r>
        <w:t>1. Objective</w:t>
      </w:r>
    </w:p>
    <w:p>
      <w:r>
        <w:t>Design and implement a scalable MCP (Model Context Protocol) server to enable AI agents to perform Root Cause Analysis (RCA) on SAP systems using Azure Log Analytics data.</w:t>
      </w:r>
    </w:p>
    <w:p>
      <w:pPr>
        <w:pStyle w:val="Heading1"/>
      </w:pPr>
      <w:r>
        <w:t>2. Problem Statement</w:t>
      </w:r>
    </w:p>
    <w:p>
      <w:r>
        <w:t>Current data is stored across multiple Log Analytics tables with fixed schemas. There is a need for a unified, scalable query and analysis layer that enables dynamic querying and intelligent RCA.</w:t>
      </w:r>
    </w:p>
    <w:p>
      <w:pPr>
        <w:pStyle w:val="Heading1"/>
      </w:pPr>
      <w:r>
        <w:t>3. Proposed Solution</w:t>
      </w:r>
    </w:p>
    <w:p>
      <w:r>
        <w:t>Build a Python-based MCP server exposing generic, scalable tools for query generation, validation, execution, and analysis. The system integrates with Azure AI Foundry agents.</w:t>
      </w:r>
    </w:p>
    <w:p>
      <w:pPr>
        <w:pStyle w:val="Heading1"/>
      </w:pPr>
      <w:r>
        <w:t>4. Architecture Overview</w:t>
      </w:r>
    </w:p>
    <w:p>
      <w:r>
        <w:t>User → Azure AI Agent → MCP Server → Azure Log Analytics → MCP Analyzer → Agent Response.</w:t>
      </w:r>
    </w:p>
    <w:p>
      <w:pPr>
        <w:pStyle w:val="Heading1"/>
      </w:pPr>
      <w:r>
        <w:t>5. MCP Tools Design</w:t>
      </w:r>
    </w:p>
    <w:p>
      <w:r>
        <w:t>1. generate_query: Converts intent into structured query plan.</w:t>
        <w:br/>
        <w:t>2. validate_query: Ensures safety and correctness.</w:t>
        <w:br/>
        <w:t>3. execute_query: Builds and runs KQL queries.</w:t>
        <w:br/>
        <w:t>4. analyze_results: Applies SAP domain logic for RCA.</w:t>
      </w:r>
    </w:p>
    <w:p>
      <w:pPr>
        <w:pStyle w:val="Heading1"/>
      </w:pPr>
      <w:r>
        <w:t>6. Schema Registry</w:t>
      </w:r>
    </w:p>
    <w:p>
      <w:r>
        <w:t>Central registry storing table metadata (time column, key columns, etc.) for dynamic query construction.</w:t>
      </w:r>
    </w:p>
    <w:p>
      <w:pPr>
        <w:pStyle w:val="Heading1"/>
      </w:pPr>
      <w:r>
        <w:t>7. Query Flow</w:t>
      </w:r>
    </w:p>
    <w:p>
      <w:r>
        <w:t>Intent → Structured Plan → Validation → KQL Build → Execution → Analysis → RCA Output.</w:t>
      </w:r>
    </w:p>
    <w:p>
      <w:pPr>
        <w:pStyle w:val="Heading1"/>
      </w:pPr>
      <w:r>
        <w:t>8. SAP Domain Intelligence</w:t>
      </w:r>
    </w:p>
    <w:p>
      <w:r>
        <w:t>Includes runtime error mapping, job failure analysis, and system log interpretation for RCA.</w:t>
      </w:r>
    </w:p>
    <w:p>
      <w:pPr>
        <w:pStyle w:val="Heading1"/>
      </w:pPr>
      <w:r>
        <w:t>9. Deployment Options</w:t>
      </w:r>
    </w:p>
    <w:p>
      <w:r>
        <w:t>Option 1: Azure App Service (Recommended)</w:t>
        <w:br/>
        <w:t>Option 2: Azure Container Apps</w:t>
        <w:br/>
        <w:t>Option 3: Azure Kubernetes Service (Advanced)</w:t>
        <w:br/>
        <w:t>Option 4: Azure Functions (Not recommended for this use case)</w:t>
      </w:r>
    </w:p>
    <w:p>
      <w:pPr>
        <w:pStyle w:val="Heading1"/>
      </w:pPr>
      <w:r>
        <w:t>10. Security</w:t>
      </w:r>
    </w:p>
    <w:p>
      <w:r>
        <w:t>Use Managed Identity for authentication to Azure Log Analytics. Avoid storing secrets.</w:t>
      </w:r>
    </w:p>
    <w:p>
      <w:pPr>
        <w:pStyle w:val="Heading1"/>
      </w:pPr>
      <w:r>
        <w:t>11. Scalability</w:t>
      </w:r>
    </w:p>
    <w:p>
      <w:r>
        <w:t>Supports 30+ tables via schema-driven approach. Stateless design enables horizontal scaling.</w:t>
      </w:r>
    </w:p>
    <w:p>
      <w:pPr>
        <w:pStyle w:val="Heading1"/>
      </w:pPr>
      <w:r>
        <w:t>12. Team Sharing</w:t>
      </w:r>
    </w:p>
    <w:p>
      <w:r>
        <w:t>Expose MCP server via API endpoint. Optionally use Azure API Management for governance.</w:t>
      </w:r>
    </w:p>
    <w:p>
      <w:pPr>
        <w:pStyle w:val="Heading1"/>
      </w:pPr>
      <w:r>
        <w:t>13. Future Enhancements</w:t>
      </w:r>
    </w:p>
    <w:p>
      <w:r>
        <w:t>Add correlation engine, caching, anomaly detection, and LLM-based intent parsing.</w:t>
      </w:r>
    </w:p>
    <w:p>
      <w:pPr>
        <w:pStyle w:val="Heading1"/>
      </w:pPr>
      <w:r>
        <w:t>14. Conclusion</w:t>
      </w:r>
    </w:p>
    <w:p>
      <w:r>
        <w:t>This design provides a scalable, secure, and intelligent foundation for SAP observability and RCA using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