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77777777" w:rsidR="00462D15" w:rsidRPr="00462D15" w:rsidRDefault="00DF4171" w:rsidP="00462D15">
      <w:pPr>
        <w:ind w:left="708"/>
      </w:pPr>
      <w:r>
        <w:t xml:space="preserve">Network Monitoring Tool – Eine </w:t>
      </w:r>
      <w:r w:rsidR="00462D15">
        <w:t>Java-Applikation zur Überwachung</w:t>
      </w:r>
      <w:r w:rsidR="00CF108F">
        <w:t xml:space="preserve"> verschiedener</w:t>
      </w:r>
      <w:r w:rsidR="00DD3BA6">
        <w:t xml:space="preserve"> Services</w:t>
      </w:r>
      <w:r w:rsidR="00A439B9">
        <w:t xml:space="preserve"> </w:t>
      </w:r>
      <w:r w:rsidR="00CF108F">
        <w:t>auf ihre Verfügbarkeit.</w:t>
      </w:r>
    </w:p>
    <w:p w14:paraId="67896A42" w14:textId="77777777" w:rsidR="00DB7EC2" w:rsidRPr="00DB7EC2" w:rsidRDefault="00DB7EC2" w:rsidP="00DB7EC2">
      <w:pPr>
        <w:pStyle w:val="berschrift2"/>
        <w:numPr>
          <w:ilvl w:val="0"/>
          <w:numId w:val="1"/>
        </w:numPr>
      </w:pPr>
      <w:r>
        <w:t>Projektbeschreibung</w:t>
      </w:r>
    </w:p>
    <w:p w14:paraId="1DBE5339" w14:textId="77777777" w:rsidR="00CC2A37" w:rsidRDefault="00DB7EC2" w:rsidP="00462D15">
      <w:pPr>
        <w:ind w:left="708"/>
      </w:pPr>
      <w:r>
        <w:t xml:space="preserve">Die BITMARCK Technik GmbH </w:t>
      </w:r>
      <w:r w:rsidR="00607355">
        <w:t>hat ihren Hauptsitz in Hamburg. Sie spaltete sich aus dem ehemaligen IT-Bereich der DAK-Gesundheit (Deutsche Angestellten Krankenkasse) ab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710BED">
        <w:t xml:space="preserve"> </w:t>
      </w:r>
      <w:r>
        <w:t>Kernprodukt der BITMARCK Technik ist die bitGo_Suite.</w:t>
      </w:r>
      <w:r w:rsidR="008D59F8">
        <w:t xml:space="preserve"> Sie besteht aus </w:t>
      </w:r>
      <w:r w:rsidR="00B3291A">
        <w:t>drei</w:t>
      </w:r>
      <w:r w:rsidR="008D59F8">
        <w:t xml:space="preserve"> Bereichen. Die O</w:t>
      </w:r>
      <w:r w:rsidR="00B3291A">
        <w:t>nline-Geschäftsstelle bitGo_GS,</w:t>
      </w:r>
      <w:r w:rsidR="008D59F8">
        <w:t xml:space="preserve"> </w:t>
      </w:r>
      <w:r w:rsidR="00B3291A">
        <w:t>d</w:t>
      </w:r>
      <w:r w:rsidR="008D59F8">
        <w:t xml:space="preserve">er Anlaufpunkt für registrierte Versicherte. Für </w:t>
      </w:r>
      <w:r w:rsidR="006D46AA">
        <w:t xml:space="preserve">nicht registrierte </w:t>
      </w:r>
      <w:r w:rsidR="00615A28">
        <w:t xml:space="preserve">Versicherte, </w:t>
      </w:r>
      <w:r w:rsidR="008D59F8">
        <w:t>haben Krankenkassen die Möglichkeit</w:t>
      </w:r>
      <w:r w:rsidR="00B3291A">
        <w:t>,</w:t>
      </w:r>
      <w:r w:rsidR="008D59F8">
        <w:t xml:space="preserve"> Prozesse aus der Online-Geschäftsstelle</w:t>
      </w:r>
      <w:r w:rsidR="00710BED">
        <w:t xml:space="preserve"> über die bitGo_</w:t>
      </w:r>
      <w:r w:rsidR="008D59F8">
        <w:t xml:space="preserve">KV digital abzubilden und Versicherte so zum Beitritt </w:t>
      </w:r>
      <w:r w:rsidR="00710BED">
        <w:t xml:space="preserve"> zur Online-Geschäf</w:t>
      </w:r>
      <w:r w:rsidR="00EB7744">
        <w:t>t</w:t>
      </w:r>
      <w:r w:rsidR="00710BED">
        <w:t xml:space="preserve">sstelle </w:t>
      </w:r>
      <w:r w:rsidR="008D59F8">
        <w:t xml:space="preserve">zu animieren. 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Alle diese Bereiche werden mit Hilfe unterschiedlicher Services entwickelt</w:t>
      </w:r>
      <w:r w:rsidR="00CC2A37">
        <w:t xml:space="preserve">. </w:t>
      </w:r>
    </w:p>
    <w:p w14:paraId="298B851B" w14:textId="77777777" w:rsidR="00CC2A37" w:rsidRDefault="00CC2A37" w:rsidP="00462D15">
      <w:pPr>
        <w:ind w:left="708"/>
      </w:pPr>
      <w:r>
        <w:t>(BEISPIELSERVICES ERGÄNZEN!!!!)</w:t>
      </w:r>
    </w:p>
    <w:p w14:paraId="687E16A7" w14:textId="77777777" w:rsidR="00434A46" w:rsidRDefault="00CC2A37" w:rsidP="00462D15">
      <w:pPr>
        <w:ind w:left="708"/>
      </w:pPr>
      <w:r>
        <w:t>Ein Ausfall eines dieser Services wird meist nicht sofort bemerkt</w:t>
      </w:r>
      <w:r w:rsidR="00B3291A">
        <w:t>.</w:t>
      </w:r>
      <w:r>
        <w:t xml:space="preserve"> Fehler können </w:t>
      </w:r>
      <w:r w:rsidR="007E649C">
        <w:t>auftreten und h</w:t>
      </w:r>
      <w:r w:rsidR="00B3291A">
        <w:t>indern die Entwickler am Weiter</w:t>
      </w:r>
      <w:r w:rsidR="007E649C">
        <w:t>arbeiten. E</w:t>
      </w:r>
      <w:r>
        <w:t xml:space="preserve">rst durch einen </w:t>
      </w:r>
      <w:r w:rsidR="00B3291A">
        <w:t>unnötig</w:t>
      </w:r>
      <w:r w:rsidR="00434A46">
        <w:t xml:space="preserve"> </w:t>
      </w:r>
      <w:r>
        <w:t xml:space="preserve">aufwendigen </w:t>
      </w:r>
      <w:r w:rsidR="007E649C">
        <w:t>Prozess können die</w:t>
      </w:r>
      <w:r w:rsidR="00434A46">
        <w:t xml:space="preserve"> ausgefallenen Services aufgespürt und die</w:t>
      </w:r>
      <w:r w:rsidR="007E649C">
        <w:t xml:space="preserve"> Fehler</w:t>
      </w:r>
      <w:r>
        <w:t xml:space="preserve"> </w:t>
      </w:r>
      <w:r w:rsidR="007E649C">
        <w:t>gefunden</w:t>
      </w:r>
      <w:r>
        <w:t xml:space="preserve"> </w:t>
      </w:r>
      <w:r w:rsidR="00434A46">
        <w:t xml:space="preserve">und beseitig </w:t>
      </w:r>
      <w:r>
        <w:t>werden.</w:t>
      </w:r>
    </w:p>
    <w:p w14:paraId="4837E733" w14:textId="77777777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EA4E4C">
        <w:t>Java-</w:t>
      </w:r>
      <w:r>
        <w:t>Applikation zu entwickeln, in der</w:t>
      </w:r>
      <w:r w:rsidR="009A7088">
        <w:t xml:space="preserve"> </w:t>
      </w:r>
      <w:r>
        <w:t xml:space="preserve">die Services und ihre Verfügbarkeit aufgelistet </w:t>
      </w:r>
      <w:r w:rsidR="00B3291A">
        <w:t>werden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B3291A">
        <w:t xml:space="preserve">der Services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34A46">
        <w:t>.</w:t>
      </w:r>
      <w:r>
        <w:t xml:space="preserve"> </w:t>
      </w:r>
      <w:r w:rsidR="00434A46">
        <w:t>Die Verfügbarkeit von Services kann der Benutzer w</w:t>
      </w:r>
      <w:r w:rsidR="00DF4171">
        <w:t>äh</w:t>
      </w:r>
      <w:r w:rsidR="00DB7EC2">
        <w:t xml:space="preserve">rend der Laufzeit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A</w:t>
      </w:r>
      <w:r w:rsidR="00EA4E4C">
        <w:t>npingen</w:t>
      </w:r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>) 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Für die Anfragen</w:t>
      </w:r>
      <w:bookmarkStart w:id="0" w:name="_GoBack"/>
      <w:bookmarkEnd w:id="0"/>
      <w:r>
        <w:t xml:space="preserve"> werden</w:t>
      </w:r>
      <w:r w:rsidR="007932BC">
        <w:t xml:space="preserve"> </w:t>
      </w:r>
      <w:r w:rsidR="007932BC" w:rsidRPr="007932BC">
        <w:t>Server- und Porteinträge aus einer externen Quelle gelesen</w:t>
      </w:r>
      <w:r w:rsidR="006C78F5">
        <w:t xml:space="preserve"> und 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14:paraId="150274DC" w14:textId="77777777" w:rsidTr="00935345">
        <w:tc>
          <w:tcPr>
            <w:tcW w:w="7367" w:type="dxa"/>
            <w:shd w:val="clear" w:color="auto" w:fill="000000" w:themeFill="text1"/>
          </w:tcPr>
          <w:p w14:paraId="60D47BA9" w14:textId="77777777"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14:paraId="5298DBA2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4D2EBC81" w14:textId="77777777" w:rsidR="00083907" w:rsidRPr="00AD2BAB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523748DE" w14:textId="77777777" w:rsidTr="00935345">
        <w:tc>
          <w:tcPr>
            <w:tcW w:w="7367" w:type="dxa"/>
          </w:tcPr>
          <w:p w14:paraId="1A49E727" w14:textId="77777777"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14:paraId="203584BC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4031D14D" w14:textId="77777777" w:rsidR="00083907" w:rsidRDefault="00083907" w:rsidP="00083907">
            <w:pPr>
              <w:jc w:val="center"/>
            </w:pPr>
          </w:p>
        </w:tc>
      </w:tr>
      <w:tr w:rsidR="00083907" w14:paraId="4467CB8C" w14:textId="77777777" w:rsidTr="00935345">
        <w:tc>
          <w:tcPr>
            <w:tcW w:w="7367" w:type="dxa"/>
          </w:tcPr>
          <w:p w14:paraId="2DF35AF2" w14:textId="77777777"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14:paraId="6BF4B7C6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263B1A2C" w14:textId="77777777" w:rsidR="00083907" w:rsidRDefault="00083907" w:rsidP="00083907">
            <w:pPr>
              <w:jc w:val="center"/>
            </w:pPr>
          </w:p>
        </w:tc>
      </w:tr>
      <w:tr w:rsidR="00083907" w14:paraId="0E1E9F69" w14:textId="77777777" w:rsidTr="00935345">
        <w:tc>
          <w:tcPr>
            <w:tcW w:w="7367" w:type="dxa"/>
          </w:tcPr>
          <w:p w14:paraId="5CF89139" w14:textId="77777777"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14:paraId="46E82FF8" w14:textId="77777777" w:rsidR="00083907" w:rsidRDefault="00D10EE4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54850506" w14:textId="77777777" w:rsidR="00083907" w:rsidRDefault="00083907" w:rsidP="00083907">
            <w:pPr>
              <w:jc w:val="center"/>
            </w:pPr>
          </w:p>
        </w:tc>
      </w:tr>
      <w:tr w:rsidR="00083907" w14:paraId="07633DA1" w14:textId="77777777" w:rsidTr="00935345">
        <w:tc>
          <w:tcPr>
            <w:tcW w:w="7367" w:type="dxa"/>
            <w:shd w:val="clear" w:color="auto" w:fill="000000" w:themeFill="text1"/>
          </w:tcPr>
          <w:p w14:paraId="47D625A8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14:paraId="7D6F85CE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A6D1FA1" w14:textId="77777777" w:rsidR="00083907" w:rsidRPr="00AD2BAB" w:rsidRDefault="00950FCF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650989C0" w14:textId="77777777" w:rsidTr="00935345">
        <w:tc>
          <w:tcPr>
            <w:tcW w:w="7367" w:type="dxa"/>
          </w:tcPr>
          <w:p w14:paraId="054010AD" w14:textId="77777777"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14:paraId="05CC5F65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0C744F0E" w14:textId="77777777" w:rsidR="00083907" w:rsidRDefault="00083907" w:rsidP="00083907">
            <w:pPr>
              <w:jc w:val="center"/>
            </w:pPr>
          </w:p>
        </w:tc>
      </w:tr>
      <w:tr w:rsidR="00083907" w14:paraId="2EDACD72" w14:textId="77777777" w:rsidTr="00935345">
        <w:tc>
          <w:tcPr>
            <w:tcW w:w="7367" w:type="dxa"/>
          </w:tcPr>
          <w:p w14:paraId="39F67766" w14:textId="77777777"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14:paraId="3F4F4611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F3FD4FD" w14:textId="77777777" w:rsidR="00083907" w:rsidRDefault="00083907" w:rsidP="00083907">
            <w:pPr>
              <w:jc w:val="center"/>
            </w:pPr>
          </w:p>
        </w:tc>
      </w:tr>
      <w:tr w:rsidR="00083907" w14:paraId="370F927E" w14:textId="77777777" w:rsidTr="00935345">
        <w:tc>
          <w:tcPr>
            <w:tcW w:w="7367" w:type="dxa"/>
          </w:tcPr>
          <w:p w14:paraId="1B085898" w14:textId="77777777"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14:paraId="2A3B9251" w14:textId="77777777" w:rsidR="00083907" w:rsidRDefault="00950FCF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A68F1C3" w14:textId="77777777" w:rsidR="00083907" w:rsidRDefault="00083907" w:rsidP="00083907">
            <w:pPr>
              <w:jc w:val="center"/>
            </w:pPr>
          </w:p>
        </w:tc>
      </w:tr>
      <w:tr w:rsidR="00083907" w14:paraId="6B837CAD" w14:textId="77777777" w:rsidTr="00935345">
        <w:tc>
          <w:tcPr>
            <w:tcW w:w="7367" w:type="dxa"/>
            <w:shd w:val="clear" w:color="auto" w:fill="000000" w:themeFill="text1"/>
          </w:tcPr>
          <w:p w14:paraId="6B73BEA4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14:paraId="526595BC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1E2E2664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14:paraId="49E5B13C" w14:textId="77777777" w:rsidTr="00935345">
        <w:tc>
          <w:tcPr>
            <w:tcW w:w="7367" w:type="dxa"/>
          </w:tcPr>
          <w:p w14:paraId="2E52FB73" w14:textId="77777777"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14:paraId="40853555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515BCD74" w14:textId="77777777" w:rsidR="00083907" w:rsidRDefault="00083907" w:rsidP="00083907">
            <w:pPr>
              <w:jc w:val="center"/>
            </w:pPr>
          </w:p>
        </w:tc>
      </w:tr>
      <w:tr w:rsidR="00083907" w14:paraId="3A23FC2B" w14:textId="77777777" w:rsidTr="00935345">
        <w:tc>
          <w:tcPr>
            <w:tcW w:w="7367" w:type="dxa"/>
          </w:tcPr>
          <w:p w14:paraId="0BCD1953" w14:textId="77777777"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14:paraId="5651466A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0707325E" w14:textId="77777777" w:rsidR="00083907" w:rsidRDefault="00083907" w:rsidP="00083907">
            <w:pPr>
              <w:jc w:val="center"/>
            </w:pPr>
          </w:p>
        </w:tc>
      </w:tr>
      <w:tr w:rsidR="00083907" w14:paraId="46537C63" w14:textId="77777777" w:rsidTr="00935345">
        <w:tc>
          <w:tcPr>
            <w:tcW w:w="7367" w:type="dxa"/>
            <w:shd w:val="clear" w:color="auto" w:fill="000000" w:themeFill="text1"/>
          </w:tcPr>
          <w:p w14:paraId="118DC40F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14:paraId="06A71D0A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5411B4D7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14:paraId="40345127" w14:textId="77777777" w:rsidTr="00935345">
        <w:tc>
          <w:tcPr>
            <w:tcW w:w="7367" w:type="dxa"/>
          </w:tcPr>
          <w:p w14:paraId="0BD7CB78" w14:textId="77777777" w:rsidR="00083907" w:rsidRDefault="00083907" w:rsidP="00083907">
            <w:r w:rsidRPr="00F83F77">
              <w:t xml:space="preserve">Erstellung von </w:t>
            </w:r>
            <w:r w:rsidR="00950FCF">
              <w:t>j</w:t>
            </w:r>
            <w:r w:rsidRPr="00F83F77">
              <w:t>Unit Tests</w:t>
            </w:r>
          </w:p>
        </w:tc>
        <w:tc>
          <w:tcPr>
            <w:tcW w:w="547" w:type="dxa"/>
          </w:tcPr>
          <w:p w14:paraId="70A5647A" w14:textId="77777777"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140C8AC5" w14:textId="77777777" w:rsidR="00083907" w:rsidRDefault="00083907" w:rsidP="00083907">
            <w:pPr>
              <w:jc w:val="center"/>
            </w:pPr>
          </w:p>
        </w:tc>
      </w:tr>
      <w:tr w:rsidR="00083907" w14:paraId="1FA502F9" w14:textId="77777777" w:rsidTr="00935345">
        <w:tc>
          <w:tcPr>
            <w:tcW w:w="7367" w:type="dxa"/>
          </w:tcPr>
          <w:p w14:paraId="321A17BD" w14:textId="77777777"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14:paraId="2E0D8DF2" w14:textId="77777777"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90B400C" w14:textId="77777777" w:rsidR="00083907" w:rsidRDefault="00083907" w:rsidP="00083907">
            <w:pPr>
              <w:jc w:val="center"/>
            </w:pPr>
          </w:p>
        </w:tc>
      </w:tr>
      <w:tr w:rsidR="00083907" w14:paraId="67B5D107" w14:textId="77777777" w:rsidTr="00935345">
        <w:tc>
          <w:tcPr>
            <w:tcW w:w="7367" w:type="dxa"/>
            <w:shd w:val="clear" w:color="auto" w:fill="000000" w:themeFill="text1"/>
          </w:tcPr>
          <w:p w14:paraId="186FD28A" w14:textId="77777777"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14:paraId="14ECC7EF" w14:textId="77777777"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14:paraId="5ABEE075" w14:textId="77777777" w:rsidR="00935345" w:rsidRDefault="00950FCF" w:rsidP="00935345">
            <w:pPr>
              <w:jc w:val="center"/>
            </w:pPr>
            <w:r>
              <w:t>10</w:t>
            </w:r>
          </w:p>
        </w:tc>
      </w:tr>
      <w:tr w:rsidR="00083907" w14:paraId="370E44DE" w14:textId="77777777" w:rsidTr="00935345">
        <w:tc>
          <w:tcPr>
            <w:tcW w:w="7367" w:type="dxa"/>
            <w:shd w:val="clear" w:color="auto" w:fill="000000" w:themeFill="text1"/>
          </w:tcPr>
          <w:p w14:paraId="4520E24B" w14:textId="77777777"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14:paraId="19962E8A" w14:textId="77777777"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1842F10" w14:textId="77777777" w:rsidR="00083907" w:rsidRPr="00083907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70</w:t>
            </w:r>
          </w:p>
        </w:tc>
      </w:tr>
    </w:tbl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21E5"/>
    <w:multiLevelType w:val="hybridMultilevel"/>
    <w:tmpl w:val="27068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83907"/>
    <w:rsid w:val="00221583"/>
    <w:rsid w:val="0024403C"/>
    <w:rsid w:val="00335238"/>
    <w:rsid w:val="00371A7E"/>
    <w:rsid w:val="00434A46"/>
    <w:rsid w:val="00462D15"/>
    <w:rsid w:val="00523EEE"/>
    <w:rsid w:val="00607355"/>
    <w:rsid w:val="00615A28"/>
    <w:rsid w:val="006A0988"/>
    <w:rsid w:val="006C78F5"/>
    <w:rsid w:val="006D46AA"/>
    <w:rsid w:val="00710BED"/>
    <w:rsid w:val="007932BC"/>
    <w:rsid w:val="007D3F37"/>
    <w:rsid w:val="007E649C"/>
    <w:rsid w:val="008D59F8"/>
    <w:rsid w:val="00935345"/>
    <w:rsid w:val="00950FCF"/>
    <w:rsid w:val="009738D5"/>
    <w:rsid w:val="009872E2"/>
    <w:rsid w:val="009A0A76"/>
    <w:rsid w:val="009A7088"/>
    <w:rsid w:val="009B7D18"/>
    <w:rsid w:val="00A01E74"/>
    <w:rsid w:val="00A439B9"/>
    <w:rsid w:val="00AB5CE2"/>
    <w:rsid w:val="00AD2BAB"/>
    <w:rsid w:val="00AD2E21"/>
    <w:rsid w:val="00B3291A"/>
    <w:rsid w:val="00CC2A37"/>
    <w:rsid w:val="00CF108F"/>
    <w:rsid w:val="00D10EE4"/>
    <w:rsid w:val="00DB7EC2"/>
    <w:rsid w:val="00DD3BA6"/>
    <w:rsid w:val="00DF4171"/>
    <w:rsid w:val="00E16507"/>
    <w:rsid w:val="00E4302E"/>
    <w:rsid w:val="00EA4E4C"/>
    <w:rsid w:val="00EB7744"/>
    <w:rsid w:val="00EC0C72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25CC5628-AF20-B641-84FB-FE389D77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Ein Microsoft Office-Anwender</cp:lastModifiedBy>
  <cp:revision>30</cp:revision>
  <dcterms:created xsi:type="dcterms:W3CDTF">2018-01-30T11:11:00Z</dcterms:created>
  <dcterms:modified xsi:type="dcterms:W3CDTF">2018-02-12T20:06:00Z</dcterms:modified>
</cp:coreProperties>
</file>