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61c57bb3d03ba041d47ccc033e92777792e525"/>
    <w:p>
      <w:pPr>
        <w:pStyle w:val="Heading1"/>
      </w:pPr>
      <w:r>
        <w:t xml:space="preserve">ICLR 2027 OpenReview Submit Guide (English only)</w:t>
      </w:r>
    </w:p>
    <w:p>
      <w:pPr>
        <w:pStyle w:val="FirstParagraph"/>
      </w:pPr>
      <w:r>
        <w:t xml:space="preserve">OpenReview submission uses</w:t>
      </w:r>
      <w:r>
        <w:t xml:space="preserve"> </w:t>
      </w:r>
      <w:r>
        <w:rPr>
          <w:bCs/>
          <w:b/>
        </w:rPr>
        <w:t xml:space="preserve">English only</w:t>
      </w:r>
      <w:r>
        <w:t xml:space="preserve">. Use</w:t>
      </w:r>
      <w:r>
        <w:t xml:space="preserve"> </w:t>
      </w:r>
      <w:r>
        <w:rPr>
          <w:bCs/>
          <w:b/>
        </w:rPr>
        <w:t xml:space="preserve">one file per paper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to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42504</w:t>
            </w:r>
            <w:r>
              <w:t xml:space="preserve"> </w:t>
            </w:r>
            <w:r>
              <w:t xml:space="preserve">Mirror-Descent SAC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submit/42504_OpenReview_EN.md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paste/42504_EN_paste.txt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50972</w:t>
            </w:r>
            <w:r>
              <w:t xml:space="preserve"> </w:t>
            </w:r>
            <w:r>
              <w:t xml:space="preserve">QNF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submit/50972_OpenReview_EN.md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paste/50972_EN_paste.txt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 of Ethics:</w:t>
      </w:r>
      <w:r>
        <w:t xml:space="preserve"> </w:t>
      </w:r>
      <w:r>
        <w:rPr>
          <w:rStyle w:val="VerbatimChar"/>
        </w:rPr>
        <w:t xml:space="preserve">ICLR2027_CoE_reports.md</w:t>
      </w:r>
      <w:r>
        <w:t xml:space="preserve"> </w:t>
      </w:r>
      <w:r>
        <w:t xml:space="preserve">(one CoE form per submission).</w:t>
      </w:r>
    </w:p>
    <w:p>
      <w:r>
        <w:pict>
          <v:rect style="width:0;height:1.5pt" o:hralign="center" o:hrstd="t" o:hr="t"/>
        </w:pict>
      </w:r>
    </w:p>
    <w:bookmarkStart w:id="22" w:name="dropdown-scores"/>
    <w:p>
      <w:pPr>
        <w:pStyle w:val="Heading2"/>
      </w:pPr>
      <w:r>
        <w:t xml:space="preserve">Dropdown scores</w:t>
      </w:r>
    </w:p>
    <w:bookmarkStart w:id="20" w:name="section"/>
    <w:p>
      <w:pPr>
        <w:pStyle w:val="Heading3"/>
      </w:pPr>
      <w:r>
        <w:t xml:space="preserve">42504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0"/>
    <w:bookmarkStart w:id="21" w:name="section-1"/>
    <w:p>
      <w:pPr>
        <w:pStyle w:val="Heading3"/>
      </w:pPr>
      <w:r>
        <w:t xml:space="preserve">50972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aste-order"/>
    <w:p>
      <w:pPr>
        <w:pStyle w:val="Heading2"/>
      </w:pPr>
      <w:r>
        <w:t xml:space="preserve">Paste order</w:t>
      </w:r>
    </w:p>
    <w:p>
      <w:pPr>
        <w:numPr>
          <w:ilvl w:val="0"/>
          <w:numId w:val="1001"/>
        </w:numPr>
        <w:pStyle w:val="Compact"/>
      </w:pPr>
      <w:r>
        <w:t xml:space="preserve">AI Documentation For Reviewing (optional) —</w:t>
      </w:r>
      <w:r>
        <w:t xml:space="preserve"> </w:t>
      </w:r>
      <w:r>
        <w:rPr>
          <w:bCs/>
          <w:b/>
        </w:rPr>
        <w:t xml:space="preserve">separate per paper; do not reuse text across 42504 and 50972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Paper Summary *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Critical Strengths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Critical Weaknesses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Questions For Authors *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Overall Recommendation / supporting text (form-dependent)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Additional feedback (optional)</w:t>
      </w:r>
    </w:p>
    <w:p>
      <w:pPr>
        <w:pStyle w:val="FirstParagraph"/>
      </w:pPr>
      <w:r>
        <w:t xml:space="preserve">Presentation / Informativeness / Soundness:</w:t>
      </w:r>
      <w:r>
        <w:t xml:space="preserve"> </w:t>
      </w:r>
      <w:r>
        <w:rPr>
          <w:bCs/>
          <w:b/>
        </w:rPr>
        <w:t xml:space="preserve">select numbers in dropdowns</w:t>
      </w:r>
      <w:r>
        <w:t xml:space="preserve">; justifications are in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tables for your reference.</w:t>
      </w:r>
    </w:p>
    <w:p>
      <w:r>
        <w:pict>
          <v:rect style="width:0;height:1.5pt" o:hralign="center" o:hrstd="t" o:hr="t"/>
        </w:pict>
      </w:r>
    </w:p>
    <w:bookmarkEnd w:id="23"/>
    <w:bookmarkStart w:id="24" w:name="download"/>
    <w:p>
      <w:pPr>
        <w:pStyle w:val="Heading2"/>
      </w:pPr>
      <w:r>
        <w:t xml:space="preserve">Download</w:t>
      </w:r>
    </w:p>
    <w:p>
      <w:pPr>
        <w:pStyle w:val="FirstParagraph"/>
      </w:pPr>
      <w:r>
        <w:t xml:space="preserve">Zip:</w:t>
      </w:r>
      <w:r>
        <w:t xml:space="preserve"> </w:t>
      </w:r>
      <w:r>
        <w:rPr>
          <w:rStyle w:val="VerbatimChar"/>
        </w:rPr>
        <w:t xml:space="preserve">ICLR2027_reviews_bundle.zip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cursor/review-docx-9711</w:t>
      </w:r>
      <w:r>
        <w:t xml:space="preserve">.</w:t>
      </w:r>
    </w:p>
    <w:p>
      <w:pPr>
        <w:pStyle w:val="BodyText"/>
      </w:pPr>
      <w:r>
        <w:t xml:space="preserve">Legacy Chinese drafts (if present under</w:t>
      </w:r>
      <w:r>
        <w:t xml:space="preserve"> </w:t>
      </w:r>
      <w:r>
        <w:rPr>
          <w:rStyle w:val="VerbatimChar"/>
        </w:rPr>
        <w:t xml:space="preserve">archive_zh/</w:t>
      </w:r>
      <w:r>
        <w:t xml:space="preserve">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 OpenReview submission.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2026-10-16T14:54:06Z</dcterms:created>
  <dcterms:modified xsi:type="dcterms:W3CDTF">2026-10-16T14:54:06Z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