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ICLR 2027 OpenReview Reviews — Submissions 42504 &amp; 50972</w:t>
      </w:r>
    </w:p>
    <w:p>
      <w:r>
        <w:t>Copy each **English** or **中文** block into the matching OpenReview field (one paper at a time).</w:t>
      </w:r>
    </w:p>
    <w:p>
      <w:r>
        <w:t>**Field checklist (per paper)**</w:t>
      </w:r>
    </w:p>
    <w:p>
      <w:r>
        <w:t>| OpenReview field | Section heading below |</w:t>
      </w:r>
    </w:p>
    <w:p>
      <w:r>
        <w:t>|------------------|------------------------|</w:t>
      </w:r>
    </w:p>
    <w:p>
      <w:r>
        <w:t>| AI Documentation For Reviewing | optional |</w:t>
      </w:r>
    </w:p>
    <w:p>
      <w:r>
        <w:t>| Paper Summary * | required |</w:t>
      </w:r>
    </w:p>
    <w:p>
      <w:r>
        <w:t>| Presentation | score **1–3** in form; rationale in table |</w:t>
      </w:r>
    </w:p>
    <w:p>
      <w:r>
        <w:t>| Informativeness | score **1–3** |</w:t>
      </w:r>
    </w:p>
    <w:p>
      <w:r>
        <w:t>| Soundness | score **1–3** |</w:t>
      </w:r>
    </w:p>
    <w:p>
      <w:r>
        <w:t>| Critical Strengths | numbered list |</w:t>
      </w:r>
    </w:p>
    <w:p>
      <w:r>
        <w:t>| Critical Weaknesses | numbered list |</w:t>
      </w:r>
    </w:p>
    <w:p>
      <w:r>
        <w:t>| Questions For Authors * | required |</w:t>
      </w:r>
    </w:p>
    <w:p>
      <w:r>
        <w:t>| Overall Recommendation / Rating * | **0–10 even scale** (if your form has it) |</w:t>
      </w:r>
    </w:p>
    <w:p>
      <w:r>
        <w:t>| Confidence * | **1–5** (if your form has it) |</w:t>
      </w:r>
    </w:p>
    <w:p>
      <w:r>
        <w:t>| Supporting arguments (free text) | if form has a general “Review” or recommendation box |</w:t>
      </w:r>
    </w:p>
    <w:p>
      <w:r>
        <w:t>| Additional feedback (optional) | improvement suggestions, not scored |</w:t>
      </w:r>
    </w:p>
    <w:p>
      <w:r>
        <w:t>**Split files:** `ICLR2027_42504_review_only.md`, `ICLR2027_50972_review_only.md`.</w:t>
      </w:r>
    </w:p>
    <w:p>
      <w:r>
        <w:t>————————————————————————</w:t>
      </w:r>
    </w:p>
    <w:p>
      <w:pPr>
        <w:pStyle w:val="Title"/>
      </w:pPr>
      <w:r>
        <w:t>Submission 42504 — *An Analysis of Mirror-Descent Soft Actor-Critic*</w:t>
      </w:r>
    </w:p>
    <w:p>
      <w:pPr>
        <w:pStyle w:val="Heading1"/>
      </w:pPr>
      <w:r>
        <w:t>English</w:t>
      </w:r>
    </w:p>
    <w:p>
      <w:pPr>
        <w:pStyle w:val="Heading2"/>
      </w:pPr>
      <w:r>
        <w:t>AI Documentation For Reviewing (optional; not shown to authors)</w:t>
      </w:r>
    </w:p>
    <w:p>
      <w:r>
        <w:t>I read the full 36-page submission PDF. I wrote the assessment below in English first. The Chinese section was produced with LLM assistance for paste-in only. My unedited tendency before polish: **weak accept** for RL theory readers; **borderline** for the broad ICLR empirical audience. Original one-sentence take: population-level SAC analysis with a useful Gibbs-vs-MD tracking comparison, but strong oracle/curvature assumptions and appendix-only experiments limit practical impact.</w:t>
      </w:r>
    </w:p>
    <w:p>
      <w:pPr>
        <w:pStyle w:val="Heading2"/>
      </w:pPr>
      <w:r>
        <w:t>Paper Summary *</w:t>
      </w:r>
    </w:p>
    <w:p>
      <w:r>
        <w:t>This paper studies **Soft Actor-Critic (SAC)** at the **population** level: a **fixed-covariance squashed Gaussian** actor (linear mean in pre-tanh space, tanh map to bounded actions), **one projected reverse-KL gradient step** per outer iteration toward an evolving target policy, and a **critic oracle** \(\hat Q_n\) satisfying \(\|\hat Q_n - Q_\tau^{\pi_{w_n}}\|_\infty \le \varepsilon_{\mathrm{crit}}\). The authors compare two target constructions that appear in entropy-regularized policy improvement: the classical **Gibbs** target (softmax of \(-\hat Q_n/\tau\), Eq. (4)) and a **policy mirror descent (MD)** target (Eq. (5)) with proximal step \(\lambda\), where the MD chain \(\{\pi_n\}\) is updated from the **previous target** rather than from the current actor parameters \(\pi_{w_n}\).</w:t>
      </w:r>
    </w:p>
    <w:p>
      <w:r>
        <w:t>Under **concentrability** of the optimal occupancy measure (Assumption 1) and a **Legendre-operator curvature** condition on the critic, \(R_{\hat Q}/2 &lt; \tau\) (Theorem 2), the reverse-KL actor objective is **strongly convex and smooth** on a parameter ball \(B(R)\). The analysis then separates **target drift** (how fast the target moves when \(\hat Q_n\) and replay distribution evolve) from **actor tracking error** (suboptimality after a single gradient step). For the MD target, Lemma 9 gives **\(O(\lambda)\)** drift of optimal actor parameters across iterations, while Theorem 1 balances this against **\(1/\lambda\)** terms reflecting MD policy improvement progress. **Corollary 1** is the central comparison for the **Gibbs** target: the tracking bound includes a **non-vanishing \(1/\tau\)** contribution, so the actor cannot track the Gibbs target arbitrarily closely even when data shift is slow. For MD targets, **\(\lambda\)** explicitly trades slower target motion (easier tracking) against slower implicit policy improvement.</w:t>
      </w:r>
    </w:p>
    <w:p>
      <w:r>
        <w:t>The main finite-time result (**Theorem 3**) shows a **best-iterate** regularized value gap \(V_\tau^{\pi_{w_r}}(\rho) - V_\tau^{\pi^*}(\rho) \le O(N^{-1/5} + \varepsilon_{\mathrm{approx}}(N))\) over \(N\) actor updates when \(\lambda = \Theta(N^{-4/5})\) and the actor step size \(h\) is small enough relative to \(\tau\) and \(R_{\hat Q}\). Approximation error aggregates critic oracle error and actor projection error. Appendix experiments on a **solvable tabular MDP** with **exact critics** (Appendix K) illustrate that violating \(R_{\hat Q}/2 &lt; \tau\) degrades learning (Figure 1) and that MD vs Gibbs **tracking error** scales differently with \(\lambda\) at fixed actor budget (Figure 2). The paper does **not** validate the \(N^{-1/5}\) rate on deep RL benchmarks.</w:t>
      </w:r>
    </w:p>
    <w:p>
      <w:pPr>
        <w:pStyle w:val="Heading2"/>
      </w:pPr>
      <w:r>
        <w:t>Presentation</w:t>
      </w:r>
    </w:p>
    <w:p>
      <w:r>
        <w:t>| Score (1–3) | **3** |</w:t>
      </w:r>
    </w:p>
    <w:p>
      <w:r>
        <w:t>|-------------|-------|</w:t>
      </w:r>
    </w:p>
    <w:p>
      <w:r>
        <w:t>| **Justification** | The SAC-like algorithm, assumptions, and main theorems (tracking lemmas, Corollary 1, Theorem 3) are mapped clearly; notation is heavy but signposted. Related work separates policy-space MD from parametric SAC. |</w:t>
      </w:r>
    </w:p>
    <w:p>
      <w:pPr>
        <w:pStyle w:val="Heading2"/>
      </w:pPr>
      <w:r>
        <w:t>Informativeness</w:t>
      </w:r>
    </w:p>
    <w:p>
      <w:r>
        <w:t>| Score (1–3) | **2** |</w:t>
      </w:r>
    </w:p>
    <w:p>
      <w:r>
        <w:t>|-------------|-------|</w:t>
      </w:r>
    </w:p>
    <w:p>
      <w:r>
        <w:t>| **Justification** | Meaningful for readers who care about **theory for practical SAC parametrization** and **target design** (Gibbs vs MD tracking). Value is narrower for the general ICLR community because there is no deep RL validation and curvature is hard to verify in practice. |</w:t>
      </w:r>
    </w:p>
    <w:p>
      <w:pPr>
        <w:pStyle w:val="Heading2"/>
      </w:pPr>
      <w:r>
        <w:t>Soundness</w:t>
      </w:r>
    </w:p>
    <w:p>
      <w:r>
        <w:t>| Score (1–3) | **2** |</w:t>
      </w:r>
    </w:p>
    <w:p>
      <w:r>
        <w:t>|-------------|-------|</w:t>
      </w:r>
    </w:p>
    <w:p>
      <w:r>
        <w:t>| **Justification** | The proof program (strong convexity → tracking → value gap) appears coherent under stated assumptions. Claims are **conditional** on population critic oracle, single exact projected actor step, and global curvature; finite-sample TD, target networks on Q, and multi-step actor updates are not analyzed. |</w:t>
      </w:r>
    </w:p>
    <w:p>
      <w:pPr>
        <w:pStyle w:val="Heading2"/>
      </w:pPr>
      <w:r>
        <w:t>Critical Strengths</w:t>
      </w:r>
    </w:p>
    <w:p>
      <w:r>
        <w:t>1. **Implementation-aligned actor model.** Fixed-covariance squashed Gaussian plus **one reverse-KL gradient step** per iteration matches a core gap between policy-space mirror descent theory and deployed SAC, rather than analyzing an abstract policy-class update.</w:t>
      </w:r>
    </w:p>
    <w:p>
      <w:r>
        <w:t>2. **Explicit best-iterate rate with tuning guidance.** Theorem 3 gives **\(O(N^{-1/5})\)** (up to \(\varepsilon_{\mathrm{approx}}\)) with **\(\lambda = \Theta(N^{-4/5})\)**, making the actor–target timescale trade-off concrete for theory readers.</w:t>
      </w:r>
    </w:p>
    <w:p>
      <w:r>
        <w:t>3. **Derived Gibbs vs MD tracking distinction.** Corollary 1’s **persistent \(1/\tau\)** term versus **\(\lambda\)-controlled** MD drift is not merely definitional; Lemma 9 and Figure 2 support the mechanism on a controlled MDP with exact critics.</w:t>
      </w:r>
    </w:p>
    <w:p>
      <w:r>
        <w:t>4. **Curvature condition tied to failure modes.** Theorem 2 links \(R_{\hat Q}/2 &lt; \tau\) to strong convexity of the actor subproblem; Appendix K ablations at matched \(\varepsilon_{\mathrm{crit}}\) show qualitatively different behavior when the condition fails (Figure 1).</w:t>
      </w:r>
    </w:p>
    <w:p>
      <w:pPr>
        <w:pStyle w:val="Heading2"/>
      </w:pPr>
      <w:r>
        <w:t>Critical Weaknesses</w:t>
      </w:r>
    </w:p>
    <w:p>
      <w:r>
        <w:t>1. **Population critic oracle.** Uniform \(\varepsilon_{\mathrm{crit}}\) bounds omit TD bootstrapping, stochastic replay, double critics, and critic target networks—so the main theorems are not directly about standard deep SAC training dynamics.</w:t>
      </w:r>
    </w:p>
    <w:p>
      <w:r>
        <w:t>2. **Uncheckable curvature in deep settings.** \(R_{\hat Q}\) is a global supremum over states and actions; constructive examples are mainly **linear Fourier critics** (Remark 1). No recipe to monitor or enforce \(R_{\hat Q}/2 &lt; \tau\) for ReLU/deep \(\hat Q\).</w:t>
      </w:r>
    </w:p>
    <w:p>
      <w:r>
        <w:t>3. **Single actor step vs practice.** Standard SAC often performs multiple actor updates per environment step or critic update; the paper does not quantify how inner-loop steps change Theorem 3.</w:t>
      </w:r>
    </w:p>
    <w:p>
      <w:r>
        <w:t>4. **Target chain vs codebases.** The MD target chain \(\pi_n\) in Eq. (5) may not align with every SAC implementation (e.g., actor-defined targets, slow-moving Q targets only). The incremental insight over “proximal targets move slowly” should be stated more sharply relative to Eq. (5)’s **\(1/\lambda\)** KL penalty.</w:t>
      </w:r>
    </w:p>
    <w:p>
      <w:r>
        <w:t>5. **Limited empirical support for rates.** Appendix-only toy experiments demonstrate qualitative curvature and tracking phenomena but do not estimate the **\(N^{-1/5}\)** scaling or transfer to high-dimensional control.</w:t>
      </w:r>
    </w:p>
    <w:p>
      <w:pPr>
        <w:pStyle w:val="Heading2"/>
      </w:pPr>
      <w:r>
        <w:t>Questions For Authors *</w:t>
      </w:r>
    </w:p>
    <w:p>
      <w:r>
        <w:t>1. Can you state **checkable sufficient conditions** (architecture, weight decay, Lipschitz bounds, or online estimates) under which \(R_{\hat Q}/2 &lt; \tau\) holds with high probability during learning for non-Fourier critics?</w:t>
      </w:r>
    </w:p>
    <w:p>
      <w:r>
        <w:t>2. How do the tracking and value-gap bounds change if the actor takes **\(K&gt;1\)** projected gradient steps per critic update (as in common SAC schedules)? Is there a target **\(K\)**–\(N\) scaling analogous to \(\lambda\)–\(N\)?</w:t>
      </w:r>
    </w:p>
    <w:p>
      <w:r>
        <w:t>3. What is the path to replace the **critic oracle** with a sample-complexity guarantee for TD learning with function approximation, even in a simplified linear setting?</w:t>
      </w:r>
    </w:p>
    <w:p>
      <w:r>
        <w:t>4. In Figure 2, if one **slows the Gibbs target** artificially (e.g., exponential moving average on \(\hat Q\) or a target network) to match the effective drift of small \(\lambda\), how much of the MD advantage remains?</w:t>
      </w:r>
    </w:p>
    <w:p>
      <w:r>
        <w:t>5. Can you add **log–log plots** of best-iterate value gap vs \(N\) on Appendix K to compare empirically with the **\(N^{-1/5}\)** exponent?</w:t>
      </w:r>
    </w:p>
    <w:p>
      <w:pPr>
        <w:pStyle w:val="Heading2"/>
      </w:pPr>
      <w:r>
        <w:t>Overall Recommendation *</w:t>
      </w:r>
    </w:p>
    <w:p>
      <w:r>
        <w:t>| Select on form (0–10, even numbers) | **5** |</w:t>
      </w:r>
    </w:p>
    <w:p>
      <w:r>
        <w:t>|-------------------------------------|-------|</w:t>
      </w:r>
    </w:p>
    <w:p>
      <w:r>
        <w:t>| **Label** | Marginally below acceptance threshold |</w:t>
      </w:r>
    </w:p>
    <w:p>
      <w:r>
        <w:t>| **One-line reason** | Solid SAC theory for a narrow audience, but population oracle, unverifiable curvature, and appendix-only experiments limit impact for ICLR’s broad program. |</w:t>
      </w:r>
    </w:p>
    <w:p>
      <w:r>
        <w:t>**Two key reasons (accept vs reject):** (1) **Accept angle:** first population guarantees for squashed-Gaussian SAC with partial KL steps and a sharp Gibbs-vs-MD tracking comparison (Corollary 1, Fig. 2). (2) **Reject angle:** main claims do not connect to deep SAC training (no TD/sample complexity; \(R_{\hat Q}/2&lt;\tau\) not checkable); empirical section does not validate the \(N^{-1/5}\) rate.</w:t>
      </w:r>
    </w:p>
    <w:p>
      <w:r>
        <w:t>*If your form uses Accept/Reject only:* lean **Borderline / Weak Reject** for the main conference; **Weak Accept** if the AC prioritizes RL theory.</w:t>
      </w:r>
    </w:p>
    <w:p>
      <w:pPr>
        <w:pStyle w:val="Heading2"/>
      </w:pPr>
      <w:r>
        <w:t>Confidence *</w:t>
      </w:r>
    </w:p>
    <w:p>
      <w:r>
        <w:t>| Score (1–5) | **3** |</w:t>
      </w:r>
    </w:p>
    <w:p>
      <w:r>
        <w:t>|-------------|-------|</w:t>
      </w:r>
    </w:p>
    <w:p>
      <w:r>
        <w:t>| **Justification** | Comfortable with entropy-regularized RL, SAC, and policy mirror descent at a high level; I read the main text and theorem statements but did not verify every appendix proof in full detail. |</w:t>
      </w:r>
    </w:p>
    <w:p>
      <w:pPr>
        <w:pStyle w:val="Heading2"/>
      </w:pPr>
      <w:r>
        <w:t>Supporting Arguments For Recommendation *</w:t>
      </w:r>
    </w:p>
    <w:p>
      <w:r>
        <w:t>The paper addresses a real mismatch between SAC implementations (squashed Gaussian, few reverse-KL steps, moving targets) and theory that often assumes policy-space updates or well-behaved direct policy gradients. The Gibbs versus MD target comparison is the most distinctive deliverable: the non-vanishing \(1/\tau\) term in Corollary 1 is an explicit warning that a classical softmax target can be hard to track when the actor only takes partial steps, whereas \(\lambda\) gives a knob in the MD formulation. Theorem 3’s \(N^{-1/5}\) rate with \(\lambda=\Theta(N^{-4/5})\) is a concrete, if slow, finite-time statement.</w:t>
      </w:r>
    </w:p>
    <w:p>
      <w:r>
        <w:t>However, for ICLR as a whole, the work reads as **conditional theory**: the critic oracle abstracts away the hardest practical component, and the curvature assumption is doing substantial work without a path to verification for neural critics. The toy experiments are useful for intuition but do not compensate for the lack of deep RL evidence or rate validation. I would raise to **6** if the authors convincingly clarify novelty over “proximal targets move slowly” and provide a credible bridge to multi-step actors or linear TD critics in rebuttal.</w:t>
      </w:r>
    </w:p>
    <w:p>
      <w:pPr>
        <w:pStyle w:val="Heading2"/>
      </w:pPr>
      <w:r>
        <w:t>Additional Feedback To Improve The Paper (optional; not part of decision)</w:t>
      </w:r>
    </w:p>
    <w:p>
      <w:pPr>
        <w:pStyle w:val="ListBullet"/>
      </w:pPr>
      <w:r>
        <w:t xml:space="preserve">Add a short **“practitioner’s summary”** box: what should a SAC user change (if anything) about targets or \(\lambda\) given your theory?  </w:t>
      </w:r>
    </w:p>
    <w:p>
      <w:pPr>
        <w:pStyle w:val="ListBullet"/>
      </w:pPr>
      <w:r>
        <w:t xml:space="preserve">Discuss **target networks on Q** and whether slowing \(\hat Q\) mimics small-\(\lambda\) MD advantages (ties to Question 4).  </w:t>
      </w:r>
    </w:p>
    <w:p>
      <w:pPr>
        <w:pStyle w:val="ListBullet"/>
      </w:pPr>
      <w:r>
        <w:t xml:space="preserve">Report **numerical constants** (strong convexity \(\kappa\)) in Appendix K when the curvature condition holds vs fails—helps readers see when theory is vacuous.  </w:t>
      </w:r>
    </w:p>
    <w:p>
      <w:pPr>
        <w:pStyle w:val="ListBullet"/>
      </w:pPr>
      <w:r>
        <w:t>Fix any notation drift between \(\pi_n\) (MD chain) and actor \(\pi_{w_n}\) in Algorithm 1 captions for implementers.</w:t>
      </w:r>
    </w:p>
    <w:p>
      <w:r>
        <w:t>————————————————————————</w:t>
      </w:r>
    </w:p>
    <w:p>
      <w:pPr>
        <w:pStyle w:val="Heading1"/>
      </w:pPr>
      <w:r>
        <w:t>中文</w:t>
      </w:r>
    </w:p>
    <w:p>
      <w:pPr>
        <w:pStyle w:val="Heading2"/>
      </w:pPr>
      <w:r>
        <w:t>AI 文档说明（可选；作者不可见）</w:t>
      </w:r>
    </w:p>
    <w:p>
      <w:r>
        <w:t>已阅读投稿全文（36 页）。英文评估为本人撰写；中文部分由 LLM 整理便于粘贴。润色前倾向：**弱接收**（RL 理论）；**边界**（广义 ICLR）。原话要点：population SAC + Gibbs/MD tracking 对照有贡献，但 oracle/曲率假设强、仅附录玩具实验，工程启示有限。</w:t>
      </w:r>
    </w:p>
    <w:p>
      <w:pPr>
        <w:pStyle w:val="Heading2"/>
      </w:pPr>
      <w:r>
        <w:t>论文摘要 *</w:t>
      </w:r>
    </w:p>
    <w:p>
      <w:r>
        <w:t>本文在 **population** 设定下分析 **Soft Actor-Critic (SAC)**：actor 为 **固定协方差 tanh 压扁高斯**（预 tanh 空间线性均值），每轮外层迭代对 evolving target 仅做 **一步** 投影 **reverse-KL** 梯度；critic 为 **oracle** \(\hat Q_n\)，满足 \(\|\hat Q_n - Q_\tau^{\pi_{w_n}}\|_\infty \le \varepsilon_{\mathrm{crit}}\)。比较两类 target：**Gibbs**（\(\propto \exp(-\hat Q_n/\tau)\)，式 (4)）与 **policy mirror descent**（式 (5)，步长 \(\lambda\)），其中 MD 链 \(\{\pi_n\}\) 由 **上一 target** 递推（非当前 actor \(\pi_{w_n}\)）。</w:t>
      </w:r>
    </w:p>
    <w:p>
      <w:r>
        <w:t>在 **concentrability**（假设 1）与 **Legendre 算子曲率** \(R_{\hat Q}/2 &lt; \tau\)（定理 2）下，reverse-KL actor 目标在 \(B(R)\) 上 **强凸/光滑**。分析区分 **target 漂移** 与 **actor tracking 误差**。MD target 下引理 9 给出最优 actor 参数的 **\(O(\lambda)\)** 漂移；定理 1 与 **\(1/\lambda\)** 的 MD 改进项权衡。**推论 1** 对 **Gibbs** target：tracking 界含 **不消失的 \(1/\tau\)**，即使数据分布变化慢，actor 也无法任意精确跟踪 Gibbs target；MD 则可通过 **\(\lambda\)** 放慢 target。</w:t>
      </w:r>
    </w:p>
    <w:p>
      <w:r>
        <w:t>**定理 3**：在 \(\lambda=\Theta(N^{-4/5})\) 及适当 \(h\) 下，\(N\) 次 actor 更新存在 **best-iterate** 正则化值差距 **\(O(N^{-1/5}+\varepsilon_{\mathrm{approx}}(N))\)**。附录 K **可精确解 critic 的表格 MDP** 上，违反曲率条件时学习退化（图 1）；图 2 比较 MD/Gibbs 的 tracking 随 \(\lambda\) 变化。**无**深度 RL 上对 **\(N^{-1/5}\)** 率的验证。</w:t>
      </w:r>
    </w:p>
    <w:p>
      <w:pPr>
        <w:pStyle w:val="Heading2"/>
      </w:pPr>
      <w:r>
        <w:t>Presentation（呈现）</w:t>
      </w:r>
    </w:p>
    <w:p>
      <w:r>
        <w:t>| 分数 (1–3) | **3** |</w:t>
      </w:r>
    </w:p>
    <w:p>
      <w:r>
        <w:t>|------------|-------|</w:t>
      </w:r>
    </w:p>
    <w:p>
      <w:r>
        <w:t>| **理由** | 算法、假设与定理（tracking、推论 1、定理 3）对应清楚；符号虽重但有指引。 |</w:t>
      </w:r>
    </w:p>
    <w:p>
      <w:pPr>
        <w:pStyle w:val="Heading2"/>
      </w:pPr>
      <w:r>
        <w:t>Informativeness（信息量）</w:t>
      </w:r>
    </w:p>
    <w:p>
      <w:r>
        <w:t>| 分数 (1–3) | **2** |</w:t>
      </w:r>
    </w:p>
    <w:p>
      <w:r>
        <w:t>|------------|-------|</w:t>
      </w:r>
    </w:p>
    <w:p>
      <w:r>
        <w:t>| **理由** | 对 **SAC 参数化理论** 与 **Gibbs/MD target** 设计有意义；对广义 ICLR 受众偏窄，缺深度 RL 验证且曲率难检验。 |</w:t>
      </w:r>
    </w:p>
    <w:p>
      <w:pPr>
        <w:pStyle w:val="Heading2"/>
      </w:pPr>
      <w:r>
        <w:t>Soundness（可靠性）</w:t>
      </w:r>
    </w:p>
    <w:p>
      <w:r>
        <w:t>| 分数 (1–3) | **2** |</w:t>
      </w:r>
    </w:p>
    <w:p>
      <w:r>
        <w:t>|------------|-------|</w:t>
      </w:r>
    </w:p>
    <w:p>
      <w:r>
        <w:t>| **理由** | 在假设下证明链完整感强；结论 **条件性** 于 population oracle、单步 actor、全局曲率；未含 TD/采样与多步 actor。 |</w:t>
      </w:r>
    </w:p>
    <w:p>
      <w:pPr>
        <w:pStyle w:val="Heading2"/>
      </w:pPr>
      <w:r>
        <w:t>Critical Strengths（关键优点）</w:t>
      </w:r>
    </w:p>
    <w:p>
      <w:r>
        <w:t xml:space="preserve">1. **贴近实现的 actor 模型**：固定协方差 squashed Gaussian + 每轮 **一步** reverse-KL，衔接 policy-space MD 与工程 SAC。  </w:t>
      </w:r>
    </w:p>
    <w:p>
      <w:r>
        <w:t xml:space="preserve">2. **显式 best-iterate 率**：定理 3 的 **\(O(N^{-1/5})\)** 与 **\(\lambda=\Theta(N^{-4/5})\)** 给出 actor–target 时间尺度权衡。  </w:t>
      </w:r>
    </w:p>
    <w:p>
      <w:r>
        <w:t xml:space="preserve">3. **Gibbs vs MD 的推导性对照**：推论 1 中 **\(1/\tau\)** 残留 vs **\(\lambda\)** 控漂移；引理 9 与图 2 在精确 critic 设定下支持机制。  </w:t>
      </w:r>
    </w:p>
    <w:p>
      <w:r>
        <w:t>4. **曲率与失败模式**：定理 2 将 \(R_{\hat Q}/2&lt;\tau\) 与 actor 子问题强凸性联系；附录 K 在相同 \(\varepsilon_{\mathrm{crit}}\) 下对比满足/违反曲率（图 1）。</w:t>
      </w:r>
    </w:p>
    <w:p>
      <w:pPr>
        <w:pStyle w:val="Heading2"/>
      </w:pPr>
      <w:r>
        <w:t>Critical Weaknesses（关键缺点）</w:t>
      </w:r>
    </w:p>
    <w:p>
      <w:r>
        <w:t xml:space="preserve">1. **Population critic oracle** 不含 TD、随机 replay、双 Q 与 critic target network，与标准深度 SAC 动力学有 gap。  </w:t>
      </w:r>
    </w:p>
    <w:p>
      <w:r>
        <w:t xml:space="preserve">2. **\(R_{\hat Q}/2&lt;\tau\)** 对深度 critic **难验证**；可构造例主要为 Fourier 线性 critic。  </w:t>
      </w:r>
    </w:p>
    <w:p>
      <w:r>
        <w:t xml:space="preserve">3. **单步 actor** vs 实践中每 critic **多步** actor 更新；定理 3 未覆盖。  </w:t>
      </w:r>
    </w:p>
    <w:p>
      <w:r>
        <w:t xml:space="preserve">4. **MD 链 \(\pi_n\)** 与部分 SAC 实现（仅 Q target network 等）未必一致；MD 优势与式 (5) 中 **\(1/\lambda\)** KL 的内在关系应更明确。  </w:t>
      </w:r>
    </w:p>
    <w:p>
      <w:r>
        <w:t>5. **实验** 仅附录玩具 MDP，未验证 **\(N^{-1/5}\)** 标度或高维控制。</w:t>
      </w:r>
    </w:p>
    <w:p>
      <w:pPr>
        <w:pStyle w:val="Heading2"/>
      </w:pPr>
      <w:r>
        <w:t>Questions For Authors *（给作者的问题）</w:t>
      </w:r>
    </w:p>
    <w:p>
      <w:r>
        <w:t xml:space="preserve">1. 对非 Fourier critic，是否有 **可检验** 的充分条件或在线估计保证 \(R_{\hat Q}/2&lt;\tau\)？  </w:t>
      </w:r>
    </w:p>
    <w:p>
      <w:r>
        <w:t xml:space="preserve">2. 每 critic **\(K&gt;1\)** 步 actor 时，tracking 与值差距界如何变化？  </w:t>
      </w:r>
    </w:p>
    <w:p>
      <w:r>
        <w:t xml:space="preserve">3. 能否将 **oracle** 替换为（即使线性）TD 的 **样本复杂度** 界？  </w:t>
      </w:r>
    </w:p>
    <w:p>
      <w:r>
        <w:t xml:space="preserve">4. 若 **放慢 Gibbs target** 以匹配小 \(\lambda\) 的有效漂移，MD 优势还剩多少？  </w:t>
      </w:r>
    </w:p>
    <w:p>
      <w:r>
        <w:t>5. 能否在附录 K 加 **log–log** 图比较 empirical 斜率与 **\(N^{-1/5}\)**？</w:t>
      </w:r>
    </w:p>
    <w:p>
      <w:pPr>
        <w:pStyle w:val="Heading2"/>
      </w:pPr>
      <w:r>
        <w:t>Overall Recommendation *（总评 / Rating）</w:t>
      </w:r>
    </w:p>
    <w:p>
      <w:r>
        <w:t>| 表单选择（0–10 偶数） | **5** |</w:t>
      </w:r>
    </w:p>
    <w:p>
      <w:r>
        <w:t>|----------------------|-------|</w:t>
      </w:r>
    </w:p>
    <w:p>
      <w:r>
        <w:t>| **含义** | 略低于接收线（Marginally below） |</w:t>
      </w:r>
    </w:p>
    <w:p>
      <w:r>
        <w:t>| **一句话** | RL 理论受众有价值，但 oracle/曲率/仅附录实验使对 ICLR 广义项目影响有限。 |</w:t>
      </w:r>
    </w:p>
    <w:p>
      <w:r>
        <w:t>**两条核心理由：**（1）**接收面：** squashed Gaussian + 部分 KL 的 population 分析，Gibbs vs MD tracking（推论 1、图 2）有明确增量。（2）**拒稿面：** 与深度 SAC（TD、采样、多步 actor）脱节；\(R_{\hat Q}/2&lt;\tau\) 不可检验；未验证 \(N^{-1/5}\) 率。</w:t>
      </w:r>
    </w:p>
    <w:p>
      <w:r>
        <w:t>*若表单仅为 Accept/Reject：* 主会倾向 **边界/弱拒**；若 AC 偏理论可 **弱接收**。</w:t>
      </w:r>
    </w:p>
    <w:p>
      <w:pPr>
        <w:pStyle w:val="Heading2"/>
      </w:pPr>
      <w:r>
        <w:t>Confidence *（置信度）</w:t>
      </w:r>
    </w:p>
    <w:p>
      <w:r>
        <w:t>| 分数 (1–5) | **3** |</w:t>
      </w:r>
    </w:p>
    <w:p>
      <w:r>
        <w:t>|------------|-------|</w:t>
      </w:r>
    </w:p>
    <w:p>
      <w:r>
        <w:t>| **理由** | 熟悉熵正则 RL/SAC/MD 主线；读过正文与定理，未逐行核对全部附录证明。 |</w:t>
      </w:r>
    </w:p>
    <w:p>
      <w:pPr>
        <w:pStyle w:val="Heading2"/>
      </w:pPr>
      <w:r>
        <w:t>Supporting Arguments For Recommendation *（支持总评的论述）</w:t>
      </w:r>
    </w:p>
    <w:p>
      <w:r>
        <w:t>本文针对 SAC 实现（tanh 高斯、少量 reverse-KL 步、target 变化）与 policy-space 理论之间的空白，给出 population 层面的 tracking 与 best-iterate 率。Gibbs 目标中 **\(1/\tau\)** 不消失项对理解「actor 跟不上 softmax target」尤其有用；定理 3 的 \(\lambda\)–\(N\) 标度给出了可引用的 tuning 量级。</w:t>
      </w:r>
    </w:p>
    <w:p>
      <w:r>
        <w:t>但对 ICLR 整体而言，结论 **条件性过强**：critic oracle 回避了 TD 学习难点，曲率假设缺乏深度网络下的检验路径，实验无法支撑主定理的率。若 rebuttal 能清晰界定相对「proximal target 慢动」的增量，并给出多步 actor 或线性 TD 的扩展 sketch，我会考虑提高到 **6**。</w:t>
      </w:r>
    </w:p>
    <w:p>
      <w:pPr>
        <w:pStyle w:val="Heading2"/>
      </w:pPr>
      <w:r>
        <w:t>Additional Feedback To Improve The Paper（可选；不计入打分）</w:t>
      </w:r>
    </w:p>
    <w:p>
      <w:pPr>
        <w:pStyle w:val="ListBullet"/>
      </w:pPr>
      <w:r>
        <w:t xml:space="preserve">增加 **实践者摘要**：SAC 用户是否应改 target 类型或 \(\lambda\)？  </w:t>
      </w:r>
    </w:p>
    <w:p>
      <w:pPr>
        <w:pStyle w:val="ListBullet"/>
      </w:pPr>
      <w:r>
        <w:t xml:space="preserve">讨论 **Q 的 target network** 与放慢 Gibbs 是否复现 MD 小 \(\lambda\) 优势。  </w:t>
      </w:r>
    </w:p>
    <w:p>
      <w:pPr>
        <w:pStyle w:val="ListBullet"/>
      </w:pPr>
      <w:r>
        <w:t xml:space="preserve">附录 K 报告满足/违反曲率时的 **\(\kappa\)** 数值，避免强凸常数退化却未说明。  </w:t>
      </w:r>
    </w:p>
    <w:p>
      <w:pPr>
        <w:pStyle w:val="ListBullet"/>
      </w:pPr>
      <w:r>
        <w:t>Algorithm 1 旁注区分 **\(\pi_n\)**（MD 链）与 **\(\pi_{w_n}\)**（actor）。</w:t>
      </w:r>
    </w:p>
    <w:p>
      <w:r>
        <w:t>————————————————————————</w:t>
      </w:r>
    </w:p>
    <w:p>
      <w:pPr>
        <w:pStyle w:val="Title"/>
      </w:pPr>
      <w:r>
        <w:t>Submission 50972 — *Q-Learning with Normalizing Flows* (QNF)</w:t>
      </w:r>
    </w:p>
    <w:p>
      <w:pPr>
        <w:pStyle w:val="Heading1"/>
      </w:pPr>
      <w:r>
        <w:t>English</w:t>
      </w:r>
    </w:p>
    <w:p>
      <w:pPr>
        <w:pStyle w:val="Heading2"/>
      </w:pPr>
      <w:r>
        <w:t>AI Documentation For Reviewing (optional; not shown to authors)</w:t>
      </w:r>
    </w:p>
    <w:p>
      <w:r>
        <w:t>I read the full 15-page submission PDF. English review is mine; Chinese section adapted with LLM assistance for paste-in. Original tendency: **borderline accept**—clean idea and reasonable ablations, but the abstract overclaims relative to SAC/CrossQ on several tasks and baseline tuning/fairness is unclear.</w:t>
      </w:r>
    </w:p>
    <w:p>
      <w:pPr>
        <w:pStyle w:val="Heading2"/>
      </w:pPr>
      <w:r>
        <w:t>Paper Summary *</w:t>
      </w:r>
    </w:p>
    <w:p>
      <w:r>
        <w:t>The paper proposes **Q Normalizing Flows (QNF)** for **continuous-action, entropy-regularized** reinforcement learning. Instead of learning a scalar \(Q(s,a)\) and then **extracting** the softmax policy via a separate actor (as in SAC, CrossQ, MPO), QNF **parameterizes the policy density directly** as a **normalizing flow**, so the policy **is** the softmax of an implicit Q (Eqs. 11–12). This avoids an explicit policy-improvement regression step while retaining **off-policy soft TD** learning with **twin critics** and **target networks**.</w:t>
      </w:r>
    </w:p>
    <w:p>
      <w:r>
        <w:t>Training updates the flow with **semi-gradient TD** (Eq. 15), which the authors distinguish from Trust-PCL-style **full** gradient-TD through the Bellman backup. **Entropy temperature \(\alpha\)** is adapted via a closed-form **ordinary least squares (OLS)** fit each step on pairs \((\log \pi_\theta(a|s), \text{advantage})\) (Eq. 17), addressing sensitivity to fixed \(\alpha\). A **greedification** term (Eqs. 18–20, scale \(\lambda\)) pushes the policy toward colder / more peaked softmax behavior when the TD residual is small, mitigating stagnation when \(\lambda=0\).</w:t>
      </w:r>
    </w:p>
    <w:p>
      <w:r>
        <w:t>The main architecture **QMANSF** uses a **masked autoregressive neural spline flow**. Experiments cover **8 DeepMind Control** tasks at **500k** environment steps with **5 seeds**, reporting **IQM** and **95% bootstrap confidence intervals** (Agarwal et al., 2021), against **SAC, CrossQ, FMER, FPO, MEow**, plus ablations over flow types (Figure 3) and \(\alpha\)/\(\lambda\) (Figure 4). QNF is **competitive** on several tasks but **underperforms** strong actor–critic baselines on **exploitation-heavy** locomotion (**cheetah-run**, **walker-run**) and on **hopper-stand**, where the authors note CrossQ adapts entropy effectively while QNF with greedification may fail to discover stand-up behavior under weak reward signal. Scope is **simulation-only** and **dense-reward** focused; the authors acknowledge higher compute and stability tricks (e.g., split quadratic solve) versus Gaussian actors.</w:t>
      </w:r>
    </w:p>
    <w:p>
      <w:pPr>
        <w:pStyle w:val="Heading2"/>
      </w:pPr>
      <w:r>
        <w:t>Presentation</w:t>
      </w:r>
    </w:p>
    <w:p>
      <w:r>
        <w:t>| Score (1–3) | **3** |</w:t>
      </w:r>
    </w:p>
    <w:p>
      <w:r>
        <w:t>|-------------|-------|</w:t>
      </w:r>
    </w:p>
    <w:p>
      <w:r>
        <w:t>| **Justification** | Motivation, Algorithm 1, and Figure 1 clearly explain the QNF loop; related work positions MEow, Trust-PCL, and actor–critic softmax extraction. Limitations section is candid about compute and scope. |</w:t>
      </w:r>
    </w:p>
    <w:p>
      <w:pPr>
        <w:pStyle w:val="Heading2"/>
      </w:pPr>
      <w:r>
        <w:t>Informativeness</w:t>
      </w:r>
    </w:p>
    <w:p>
      <w:r>
        <w:t>| Score (1–3) | **2** |</w:t>
      </w:r>
    </w:p>
    <w:p>
      <w:r>
        <w:t>|-------------|-------|</w:t>
      </w:r>
    </w:p>
    <w:p>
      <w:r>
        <w:t>| **Justification** | The **softmax-as-flow** unification and **\(\alpha\)-OLS / greedification** mechanisms are useful ideas with ablations, but benchmarks are narrow (8 DMC, shared hyperparameters) and there is **no convergence or bias analysis** for semi-gradient TD with flows. |</w:t>
      </w:r>
    </w:p>
    <w:p>
      <w:pPr>
        <w:pStyle w:val="Heading2"/>
      </w:pPr>
      <w:r>
        <w:t>Soundness</w:t>
      </w:r>
    </w:p>
    <w:p>
      <w:r>
        <w:t>| Score (1–3) | **2** |</w:t>
      </w:r>
    </w:p>
    <w:p>
      <w:r>
        <w:t>|-------------|-------|</w:t>
      </w:r>
    </w:p>
    <w:p>
      <w:r>
        <w:t>| **Justification** | Method design and ablations (Figures 3–4) support internal claims. Several headline comparisons favor SAC/CrossQ on important tasks; **shared cross-env hyperparameters**, MEow tuning from Hopper defaults, and **stochastic-only evaluation** raise fairness questions that are not fully resolved. |</w:t>
      </w:r>
    </w:p>
    <w:p>
      <w:pPr>
        <w:pStyle w:val="Heading2"/>
      </w:pPr>
      <w:r>
        <w:t>Critical Strengths</w:t>
      </w:r>
    </w:p>
    <w:p>
      <w:r>
        <w:t>1. **Conceptual unification.** Representing the **entropy-regularized policy as the generative model** removes the separate actor head that regresses toward an implicit softmax of Q, simplifying the training loop while keeping standard off-policy TD machinery.</w:t>
      </w:r>
    </w:p>
    <w:p>
      <w:r>
        <w:t>2. **Practical training knobs with evidence.** **\(\alpha\) OLS autotuning** and **greedification** are motivated by fixed-\(\alpha\) sensitivity and \(\lambda=0\) stagnation; Figure 4 shows competitive returns with autotuned \(\alpha\) and documents collapse at large \(\lambda\).</w:t>
      </w:r>
    </w:p>
    <w:p>
      <w:r>
        <w:t>3. **Architecture choice within QNF.** Figure 3 compares multiple flow families; **QMANSF** is consistently strong among QNF variants, supporting the main experimental configuration.</w:t>
      </w:r>
    </w:p>
    <w:p>
      <w:r>
        <w:t>4. **Honest scope statement.** The paper acknowledges flow **compute cost**, **instability** mitigations, and lack of sparse/high-dimensional evaluation, which helps readers calibrate claims.</w:t>
      </w:r>
    </w:p>
    <w:p>
      <w:pPr>
        <w:pStyle w:val="Heading2"/>
      </w:pPr>
      <w:r>
        <w:t>Critical Weaknesses</w:t>
      </w:r>
    </w:p>
    <w:p>
      <w:r>
        <w:t>1. **Abstract vs results.** The claim that QNF performs **similarly to widely used actor–critic** methods is not supported on multiple reported tasks where **SAC/CrossQ achieve higher IQM**, especially exploitation-dominated runners.</w:t>
      </w:r>
    </w:p>
    <w:p>
      <w:r>
        <w:t>2. **Baseline fairness and tuning.** One hyperparameter sheet across all environments, MEow built from Gym Hopper defaults with manual entropy adjustment, and SAC \(\alpha\) initialization differing from some official implementations (noted in text) make it hard to attribute gaps purely to modeling choice.</w:t>
      </w:r>
    </w:p>
    <w:p>
      <w:r>
        <w:t>3. **Exploration failure mode.** **hopper-stand** and related weak-signal settings expose a limitation of the greedification + autotune \(\alpha\) design relative to CrossQ’s entropy adaptation—undermining “general continuous Q-learning” messaging.</w:t>
      </w:r>
    </w:p>
    <w:p>
      <w:r>
        <w:t>4. **Missing compute-normalized comparisons.** Flows require sampling and log-determinant computation; without **wall-time** or matched compute, sample-efficiency plots may misrank methods.</w:t>
      </w:r>
    </w:p>
    <w:p>
      <w:r>
        <w:t>5. **No theory for semi-gradient TD through flows.** Bias/stationarity of the QNF update is argued informally; Trust-PCL contrast does not substitute for guarantees or systematic bias measurement.</w:t>
      </w:r>
    </w:p>
    <w:p>
      <w:pPr>
        <w:pStyle w:val="Heading2"/>
      </w:pPr>
      <w:r>
        <w:t>Questions For Authors *</w:t>
      </w:r>
    </w:p>
    <w:p>
      <w:r>
        <w:t>1. On **cheetah-run, walker-run, and hopper-stand**, what are the **final IQM** and CIs vs SAC/CrossQ at **matched environment steps** and **matched wall-clock**, with statistical tests against the strongest baseline per task?</w:t>
      </w:r>
    </w:p>
    <w:p>
      <w:r>
        <w:t>2. Does performance depend primarily on **flow parameterization**, or on **\(\alpha\)-OLS + greedification**? Please ablate **flow actor + SAC-style entropy tuning without greed** and **fixed \(\alpha\) + greed**.</w:t>
      </w:r>
    </w:p>
    <w:p>
      <w:r>
        <w:t>3. Will the anonymous **code and full hyperparameter tables** reproduce **all** baselines exactly (including MEow and SAC \(\alpha\) init)?</w:t>
      </w:r>
    </w:p>
    <w:p>
      <w:r>
        <w:t>4. How much do rankings change if Gaussian baselines are evaluated **deterministically** while flows remain stochastic?</w:t>
      </w:r>
    </w:p>
    <w:p>
      <w:r>
        <w:t>5. Can you characterize **semi-gradient bias** (even empirically) relative to a full-gradient Trust-PCL-style update on a small diagnostic task?</w:t>
      </w:r>
    </w:p>
    <w:p>
      <w:pPr>
        <w:pStyle w:val="Heading2"/>
      </w:pPr>
      <w:r>
        <w:t>Overall Recommendation *</w:t>
      </w:r>
    </w:p>
    <w:p>
      <w:r>
        <w:t>| Select on form (0–10, even numbers) | **6** |</w:t>
      </w:r>
    </w:p>
    <w:p>
      <w:r>
        <w:t>|-------------------------------------|-------|</w:t>
      </w:r>
    </w:p>
    <w:p>
      <w:r>
        <w:t>| **Label** | Marginally above acceptance threshold |</w:t>
      </w:r>
    </w:p>
    <w:p>
      <w:r>
        <w:t>| **One-line reason** | Elegant softmax-as-flow idea with useful \(\alpha\)/\(\lambda\) ablations, but headline “similar to actor-critic” is overstated and key tasks favor SAC/CrossQ. |</w:t>
      </w:r>
    </w:p>
    <w:p>
      <w:r>
        <w:t>**Two key reasons:** (1) **Accept:** removes separate policy-improvement regression while keeping off-policy TD; QMANSF + Fig. 3–4 ablations show engineering care. (2) **Reject:** exploitation and exploration tasks expose limits; baseline tuning/fairness and missing wall-time weaken empirical claims.</w:t>
      </w:r>
    </w:p>
    <w:p>
      <w:r>
        <w:t>*If your form uses Accept/Reject only:* **Borderline Accept**.</w:t>
      </w:r>
    </w:p>
    <w:p>
      <w:pPr>
        <w:pStyle w:val="Heading2"/>
      </w:pPr>
      <w:r>
        <w:t>Confidence *</w:t>
      </w:r>
    </w:p>
    <w:p>
      <w:r>
        <w:t>| Score (1–5) | **3** |</w:t>
      </w:r>
    </w:p>
    <w:p>
      <w:r>
        <w:t>|-------------|-------|</w:t>
      </w:r>
    </w:p>
    <w:p>
      <w:r>
        <w:t>| **Justification** | Familiar with SAC/CrossQ, normalizing flows, and DMC benchmarking; I read the full paper but am not an expert on Trust-PCL / MEow internals. |</w:t>
      </w:r>
    </w:p>
    <w:p>
      <w:pPr>
        <w:pStyle w:val="Heading2"/>
      </w:pPr>
      <w:r>
        <w:t>Supporting Arguments For Recommendation *</w:t>
      </w:r>
    </w:p>
    <w:p>
      <w:r>
        <w:t>QNF is a coherent answer to “how do we represent the softmax policy in continuous Q-learning without a separate actor head?” Semi-gradient TD plus OLS \(\alpha\) and greedification are plausible responses to known pain points (fixed temperature, premature sharpening). The paper is well written and appropriately discloses compute and stability issues.</w:t>
      </w:r>
    </w:p>
    <w:p>
      <w:r>
        <w:t>The gap to a clear accept is empirical: several locomotion tasks still favor simpler Gaussian actor–critic methods, and hopper-stand suggests the training recipe does not yet replace CrossQ-style entropy adaptation in weak-signal regimes. Shared hyperparameters across eight environments and partially ad hoc MEow tuning make it hard to attribute gaps to modeling alone. I would move to **8** with matched wall-time, per-task tuned strong baselines, and a ablation isolating flow parameterization from OLS+greed.</w:t>
      </w:r>
    </w:p>
    <w:p>
      <w:pPr>
        <w:pStyle w:val="Heading2"/>
      </w:pPr>
      <w:r>
        <w:t>Additional Feedback To Improve The Paper (optional; not part of decision)</w:t>
      </w:r>
    </w:p>
    <w:p>
      <w:pPr>
        <w:pStyle w:val="ListBullet"/>
      </w:pPr>
      <w:r>
        <w:t xml:space="preserve">Tone down abstract/conclusion claims to “competitive on several DMC tasks” rather than parity with “widely used actor-critic.”  </w:t>
      </w:r>
    </w:p>
    <w:p>
      <w:pPr>
        <w:pStyle w:val="ListBullet"/>
      </w:pPr>
      <w:r>
        <w:t xml:space="preserve">Add a **compute table** (forward+backward ms/step, samples to threshold return).  </w:t>
      </w:r>
    </w:p>
    <w:p>
      <w:pPr>
        <w:pStyle w:val="ListBullet"/>
      </w:pPr>
      <w:r>
        <w:t xml:space="preserve">Include **deterministic-eval** SAC/CrossQ curves alongside stochastic flow eval.  </w:t>
      </w:r>
    </w:p>
    <w:p>
      <w:pPr>
        <w:pStyle w:val="ListBullet"/>
      </w:pPr>
      <w:r>
        <w:t>Clarify **reproducibility**: exact MEow and SAC configs in supplement tables.</w:t>
      </w:r>
    </w:p>
    <w:p>
      <w:r>
        <w:t>————————————————————————</w:t>
      </w:r>
    </w:p>
    <w:p>
      <w:pPr>
        <w:pStyle w:val="Heading1"/>
      </w:pPr>
      <w:r>
        <w:t>中文</w:t>
      </w:r>
    </w:p>
    <w:p>
      <w:pPr>
        <w:pStyle w:val="Heading2"/>
      </w:pPr>
      <w:r>
        <w:t>AI 文档说明（可选；作者不可见）</w:t>
      </w:r>
    </w:p>
    <w:p>
      <w:r>
        <w:t>已阅读 15 页全文。英文为本人撰写；中文 LLM 整理便于粘贴。润色前倾向：**边界接收**——思路清晰、消融合理，但摘要相对 SAC/CrossQ 偏强，基线公平性与调参对齐不足。</w:t>
      </w:r>
    </w:p>
    <w:p>
      <w:pPr>
        <w:pStyle w:val="Heading2"/>
      </w:pPr>
      <w:r>
        <w:t>论文摘要 *</w:t>
      </w:r>
    </w:p>
    <w:p>
      <w:r>
        <w:t>本文提出 **Q Normalizing Flows (QNF)**，用于 **连续动作、熵正则** 强化学习。不同于 SAC/CrossQ/MPO 先学 \(Q(s,a)\) 再 **单独 actor 回归 softmax**，QNF 用 **normalizing flow** **直接参数化策略密度**，使策略 **即为** 隐式 Q 的 softmax（式 11–12），省去显式 policy improvement 回归，仍采用 **off-policy soft TD**、**双 critic** 与 **target network**。</w:t>
      </w:r>
    </w:p>
    <w:p>
      <w:r>
        <w:t>Flow 用 **semi-gradient TD**（式 15）更新，作者区分于 Trust-PCL 的 **full** gradient-TD。**熵温度 \(\alpha\)** 每步对 \((\log\pi_\theta,\text{advantage})\) 做 **OLS 闭式解**（式 17）自适应；**greedification**（式 18–20，\(\lambda\)）在 TD 残差小时推向更冷 softmax，缓解 \(\lambda=0\) 停滞。</w:t>
      </w:r>
    </w:p>
    <w:p>
      <w:r>
        <w:t>主架构 **QMANSF** 为 **masked autoregressive neural spline flow**。**8 个 DMC** 任务、**500k** 步、**5 seed**、**IQM + 95% bootstrap CI**，对比 **SAC、CrossQ、FMER、FPO、MEow**；图 3 比较 flow 族，图 4 消融 \(\alpha\)/\(\lambda\)。多任务 **有竞争力**，但在 **cheetah-run、walker-run** 等利用型任务 **弱于 SAC/CrossQ**，**hopper-stand** 探索不足（CrossQ 熵适应更好）。仅 **仿真、dense reward**；作者承认 flow **算力**与 **稳定性** 技巧（如 split quadratic solve）。</w:t>
      </w:r>
    </w:p>
    <w:p>
      <w:pPr>
        <w:pStyle w:val="Heading2"/>
      </w:pPr>
      <w:r>
        <w:t>Presentation（呈现）</w:t>
      </w:r>
    </w:p>
    <w:p>
      <w:r>
        <w:t>| 分数 (1–3) | **3** |</w:t>
      </w:r>
    </w:p>
    <w:p>
      <w:r>
        <w:t>|------------|-------|</w:t>
      </w:r>
    </w:p>
    <w:p>
      <w:r>
        <w:t>| **理由** | 动机、Algorithm 1、Figure 1 清楚；related work 定位 MEow/Trust-PCL；局限写得诚实。 |</w:t>
      </w:r>
    </w:p>
    <w:p>
      <w:pPr>
        <w:pStyle w:val="Heading2"/>
      </w:pPr>
      <w:r>
        <w:t>Informativeness（信息量）</w:t>
      </w:r>
    </w:p>
    <w:p>
      <w:r>
        <w:t>| 分数 (1–3) | **2** |</w:t>
      </w:r>
    </w:p>
    <w:p>
      <w:r>
        <w:t>|------------|-------|</w:t>
      </w:r>
    </w:p>
    <w:p>
      <w:r>
        <w:t>| **理由** | **softmax-as-flow** 与 **\(\alpha\)-OLS/greed** 有消融价值，但 benchmark 窄、无 semi-gradient TD 收敛/偏差理论。 |</w:t>
      </w:r>
    </w:p>
    <w:p>
      <w:pPr>
        <w:pStyle w:val="Heading2"/>
      </w:pPr>
      <w:r>
        <w:t>Soundness（可靠性）</w:t>
      </w:r>
    </w:p>
    <w:p>
      <w:r>
        <w:t>| 分数 (1–3) | **2** |</w:t>
      </w:r>
    </w:p>
    <w:p>
      <w:r>
        <w:t>|------------|-------|</w:t>
      </w:r>
    </w:p>
    <w:p>
      <w:r>
        <w:t>| **理由** | 方法与图 3–4 自洽；多任务强基线更优；**跨环境共用超参**、MEow 来源与 **仅随机 eval** 使公平性未完全厘清。 |</w:t>
      </w:r>
    </w:p>
    <w:p>
      <w:pPr>
        <w:pStyle w:val="Heading2"/>
      </w:pPr>
      <w:r>
        <w:t>Critical Strengths（关键优点）</w:t>
      </w:r>
    </w:p>
    <w:p>
      <w:r>
        <w:t xml:space="preserve">1. **概念统一**：熵正则策略即生成模型，去掉独立 actor 对 softmax 的回归，保留 off-policy TD 栈。  </w:t>
      </w:r>
    </w:p>
    <w:p>
      <w:r>
        <w:t xml:space="preserve">2. **训练机制有证据**：**\(\alpha\) OLS** 与 **greedification** 针对固定 \(\alpha\) 敏感与 \(\lambda=0\) 停滞；图 4 支持 autotune 与 \(\lambda\) 过大崩溃。  </w:t>
      </w:r>
    </w:p>
    <w:p>
      <w:r>
        <w:t xml:space="preserve">3. **QMANSF 选型**：图 3 多 flow 对比中 QMANSF 总体表现最好之一。  </w:t>
      </w:r>
    </w:p>
    <w:p>
      <w:r>
        <w:t>4. **局限透明**：承认算力、稳定性与任务范围限制。</w:t>
      </w:r>
    </w:p>
    <w:p>
      <w:pPr>
        <w:pStyle w:val="Heading2"/>
      </w:pPr>
      <w:r>
        <w:t>Critical Weaknesses（关键缺点）</w:t>
      </w:r>
    </w:p>
    <w:p>
      <w:r>
        <w:t xml:space="preserve">1. **摘要「与主流 actor-critic 相当」** 与表格不符，多任务 **SAC/CrossQ 更优**。  </w:t>
      </w:r>
    </w:p>
    <w:p>
      <w:r>
        <w:t xml:space="preserve">2. **基线公平性**：全环境同一超参表、MEow 从 Hopper 默认改熵、SAC \(\alpha\) 初始化差异等，难以只归因于 QNF 建模。  </w:t>
      </w:r>
    </w:p>
    <w:p>
      <w:r>
        <w:t xml:space="preserve">3. **hopper-stand 等探索失败** 削弱「通用连续 Q-learning」表述。  </w:t>
      </w:r>
    </w:p>
    <w:p>
      <w:r>
        <w:t xml:space="preserve">4. **缺 wall-time/同算力** 对比。  </w:t>
      </w:r>
    </w:p>
    <w:p>
      <w:r>
        <w:t>5. **无** semi-gradient TD+flow 的理论或系统偏差测量。</w:t>
      </w:r>
    </w:p>
    <w:p>
      <w:pPr>
        <w:pStyle w:val="Heading2"/>
      </w:pPr>
      <w:r>
        <w:t>Questions For Authors *（给作者的问题）</w:t>
      </w:r>
    </w:p>
    <w:p>
      <w:r>
        <w:t xml:space="preserve">1. **cheetah-run / walker-run / hopper-stand**：同步数、**同 wall-time** 下相对 SAC/CrossQ 的 **最终 IQM、CI 与显著性**？  </w:t>
      </w:r>
    </w:p>
    <w:p>
      <w:r>
        <w:t xml:space="preserve">2. 收益来自 **flow 参数化** 还是 **\(\alpha\)-OLS + greed**？请 ablate flow + SAC 熵调、无 greed 等。  </w:t>
      </w:r>
    </w:p>
    <w:p>
      <w:r>
        <w:t xml:space="preserve">3. **代码与完整超参** 能否 **精确复现** 各 baseline（含 MEow、SAC \(\alpha\) init）？  </w:t>
      </w:r>
    </w:p>
    <w:p>
      <w:r>
        <w:t xml:space="preserve">4. 高斯基线 **确定性 eval** 时排序是否变化？  </w:t>
      </w:r>
    </w:p>
    <w:p>
      <w:r>
        <w:t>5. 能否在诊断任务上量化 **semi-gradient 相对 full-gradient** 的偏差？</w:t>
      </w:r>
    </w:p>
    <w:p>
      <w:pPr>
        <w:pStyle w:val="Heading2"/>
      </w:pPr>
      <w:r>
        <w:t>Overall Recommendation *（总评 / Rating）</w:t>
      </w:r>
    </w:p>
    <w:p>
      <w:r>
        <w:t>| 表单选择（0–10 偶数） | **6** |</w:t>
      </w:r>
    </w:p>
    <w:p>
      <w:r>
        <w:t>|----------------------|-------|</w:t>
      </w:r>
    </w:p>
    <w:p>
      <w:r>
        <w:t>| **含义** | 略高于接收线（Marginally above） |</w:t>
      </w:r>
    </w:p>
    <w:p>
      <w:r>
        <w:t>| **一句话** | softmax-as-flow 思路清晰、消融到位，但摘要「与 actor-critic 相当」偏强，关键任务 SAC/CrossQ 更优。 |</w:t>
      </w:r>
    </w:p>
    <w:p>
      <w:r>
        <w:t>**两条理由：**（1）**接收：** 去掉独立 policy improvement，保留 off-policy TD；QMANSF 与图 3–4 体现工程完整性。（2）**拒稿：** 利用型/探索型任务暴露局限；基线公平性与 wall-time 不足。</w:t>
      </w:r>
    </w:p>
    <w:p>
      <w:r>
        <w:t>*若表单仅为 Accept/Reject：* **边界接收**。</w:t>
      </w:r>
    </w:p>
    <w:p>
      <w:pPr>
        <w:pStyle w:val="Heading2"/>
      </w:pPr>
      <w:r>
        <w:t>Confidence *（置信度）</w:t>
      </w:r>
    </w:p>
    <w:p>
      <w:r>
        <w:t>| 分数 (1–5) | **3** |</w:t>
      </w:r>
    </w:p>
    <w:p>
      <w:r>
        <w:t>|------------|-------|</w:t>
      </w:r>
    </w:p>
    <w:p>
      <w:r>
        <w:t>| **理由** | 熟悉 SAC/CrossQ、flow 与 DMC 评测；非 Trust-PCL/MEow 实现细节专家。 |</w:t>
      </w:r>
    </w:p>
    <w:p>
      <w:pPr>
        <w:pStyle w:val="Heading2"/>
      </w:pPr>
      <w:r>
        <w:t>Supporting Arguments For Recommendation *（支持总评的论述）</w:t>
      </w:r>
    </w:p>
    <w:p>
      <w:r>
        <w:t>QNF 直接参数化熵正则策略密度，概念上统一了 Q-learning 与 maximum-entropy 控制中的 softmax。 \(\alpha\) 的 OLS 与 greedification 针对实际训练中的敏感点，图 4 提供了可读证据。局限部分对算力与稳定性诚实。</w:t>
      </w:r>
    </w:p>
    <w:p>
      <w:r>
        <w:t>距明确接收差在实证：cheetah-run、walker-run 等仍落后强基线；hopper-stand 说明在弱奖励下不如 CrossQ 的熵适应。跨环境共用超参与 MEow 调参来源使对比难以定论。若补充同 wall-time、分环境调强的 SAC/CrossQ 与「无 greed / 无 OLS」消融，可考虑升至 **8**。</w:t>
      </w:r>
    </w:p>
    <w:p>
      <w:pPr>
        <w:pStyle w:val="Heading2"/>
      </w:pPr>
      <w:r>
        <w:t>Additional Feedback To Improve The Paper（可选；不计入打分）</w:t>
      </w:r>
    </w:p>
    <w:p>
      <w:pPr>
        <w:pStyle w:val="ListBullet"/>
      </w:pPr>
      <w:r>
        <w:t xml:space="preserve">摘要/结论改为「在若干 DMC 任务上具有竞争力」。  </w:t>
      </w:r>
    </w:p>
    <w:p>
      <w:pPr>
        <w:pStyle w:val="ListBullet"/>
      </w:pPr>
      <w:r>
        <w:t xml:space="preserve">增加 **算力/每步耗时** 表。  </w:t>
      </w:r>
    </w:p>
    <w:p>
      <w:pPr>
        <w:pStyle w:val="ListBullet"/>
      </w:pPr>
      <w:r>
        <w:t xml:space="preserve">补充高斯基线 **确定性 eval** 曲线。  </w:t>
      </w:r>
    </w:p>
    <w:p>
      <w:pPr>
        <w:pStyle w:val="ListBullet"/>
      </w:pPr>
      <w:r>
        <w:t>补充 MEow、SAC 的 **完整可复现配置表**。</w:t>
      </w:r>
    </w:p>
    <w:p>
      <w:r>
        <w:t>————————————————————————</w:t>
      </w:r>
    </w:p>
    <w:p>
      <w:r>
        <w:t>*End of review document. Match all dropdown scores to the tables above before submitting.*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