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184B" w14:textId="77777777" w:rsidR="000E53AE" w:rsidRDefault="000E53AE">
      <w:pPr>
        <w:pStyle w:val="Heading1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VCL2FMXConverter Generic Rules Reference</w:t>
      </w:r>
    </w:p>
    <w:p w14:paraId="75C3CF4F" w14:textId="13A12717" w:rsidR="000E53AE" w:rsidRDefault="000E53AE">
      <w:pPr>
        <w:shd w:val="clear" w:color="auto" w:fill="F9F4E8"/>
        <w:divId w:val="1806775793"/>
        <w:rPr>
          <w:rFonts w:ascii="Calibri" w:eastAsia="Times New Roman" w:hAnsi="Calibri" w:cs="Calibri"/>
          <w:color w:val="222222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  <w:lang w:val="en"/>
        </w:rPr>
        <w:t>Scope:</w:t>
      </w:r>
      <w:r>
        <w:rPr>
          <w:rFonts w:ascii="Calibri" w:eastAsia="Times New Roman" w:hAnsi="Calibri" w:cs="Calibri"/>
          <w:color w:val="222222"/>
          <w:sz w:val="22"/>
          <w:szCs w:val="22"/>
          <w:lang w:val="en"/>
        </w:rPr>
        <w:t xml:space="preserve"> This document lists the active generic conversion rules in </w:t>
      </w:r>
      <w:r w:rsidR="00717C50">
        <w:rPr>
          <w:rFonts w:ascii="Calibri" w:eastAsia="Times New Roman" w:hAnsi="Calibri" w:cs="Calibri"/>
          <w:color w:val="222222"/>
          <w:sz w:val="22"/>
          <w:szCs w:val="22"/>
          <w:lang w:val="en"/>
        </w:rPr>
        <w:t>VCL2FMXConverter v6.0 Navigator</w:t>
      </w:r>
      <w:r>
        <w:rPr>
          <w:rFonts w:ascii="Calibri" w:eastAsia="Times New Roman" w:hAnsi="Calibri" w:cs="Calibri"/>
          <w:color w:val="222222"/>
          <w:sz w:val="22"/>
          <w:szCs w:val="22"/>
          <w:lang w:val="en"/>
        </w:rPr>
        <w:t xml:space="preserve">. It covers component mappings, data-aware rules, property and event rewrites, layout and style handling, runtime helper behavior, media conversion logic, project-generation rules, include analysis, Windows messaging policy, and the executable contract-test system. It does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  <w:lang w:val="en"/>
        </w:rPr>
        <w:t>not</w:t>
      </w:r>
      <w:r>
        <w:rPr>
          <w:rFonts w:ascii="Calibri" w:eastAsia="Times New Roman" w:hAnsi="Calibri" w:cs="Calibri"/>
          <w:color w:val="222222"/>
          <w:sz w:val="22"/>
          <w:szCs w:val="22"/>
          <w:lang w:val="en"/>
        </w:rPr>
        <w:t xml:space="preserve"> include project-specific rules. Current </w:t>
      </w:r>
      <w:r w:rsidR="00717C50">
        <w:rPr>
          <w:rFonts w:ascii="Calibri" w:eastAsia="Times New Roman" w:hAnsi="Calibri" w:cs="Calibri"/>
          <w:color w:val="222222"/>
          <w:sz w:val="22"/>
          <w:szCs w:val="22"/>
          <w:lang w:val="en"/>
        </w:rPr>
        <w:t>v6.0</w:t>
      </w:r>
      <w:r>
        <w:rPr>
          <w:rFonts w:ascii="Calibri" w:eastAsia="Times New Roman" w:hAnsi="Calibri" w:cs="Calibri"/>
          <w:color w:val="222222"/>
          <w:sz w:val="22"/>
          <w:szCs w:val="22"/>
          <w:lang w:val="en"/>
        </w:rPr>
        <w:t xml:space="preserve"> note: the live Component Map, Property Map, and Event Map screens are backed by the same compiled mapper knowledge used during conversion, and the mapper exports explicit RTTI inventories and class/property/event matrices for audit and maintenance. </w:t>
      </w:r>
    </w:p>
    <w:p w14:paraId="73F4F046" w14:textId="0A8501CB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>Version:</w:t>
      </w:r>
      <w:r>
        <w:rPr>
          <w:rFonts w:ascii="Calibri" w:hAnsi="Calibri" w:cs="Calibri"/>
          <w:lang w:val="en"/>
        </w:rPr>
        <w:t xml:space="preserve"> 5.0 </w:t>
      </w:r>
      <w:r w:rsidR="00717C50">
        <w:rPr>
          <w:rFonts w:ascii="Calibri" w:hAnsi="Calibri" w:cs="Calibri"/>
          <w:lang w:val="en"/>
        </w:rPr>
        <w:t>Navigator</w:t>
      </w:r>
      <w:r>
        <w:rPr>
          <w:rFonts w:ascii="Calibri" w:hAnsi="Calibri" w:cs="Calibri"/>
          <w:lang w:val="en"/>
        </w:rPr>
        <w:t>.</w:t>
      </w:r>
    </w:p>
    <w:p w14:paraId="16B2A0E6" w14:textId="0EFFD144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 xml:space="preserve">Revision date: </w:t>
      </w:r>
      <w:r w:rsidR="00717C50">
        <w:rPr>
          <w:rStyle w:val="Strong"/>
          <w:rFonts w:ascii="Calibri" w:hAnsi="Calibri" w:cs="Calibri"/>
          <w:lang w:val="en"/>
        </w:rPr>
        <w:t>August 2, 2026</w:t>
      </w:r>
      <w:r>
        <w:rPr>
          <w:rStyle w:val="Strong"/>
          <w:rFonts w:ascii="Calibri" w:hAnsi="Calibri" w:cs="Calibri"/>
          <w:lang w:val="en"/>
        </w:rPr>
        <w:t xml:space="preserve"> from the current </w:t>
      </w:r>
      <w:r w:rsidR="00717C50">
        <w:rPr>
          <w:rStyle w:val="Strong"/>
          <w:rFonts w:ascii="Calibri" w:hAnsi="Calibri" w:cs="Calibri"/>
          <w:lang w:val="en"/>
        </w:rPr>
        <w:t>v6.0</w:t>
      </w:r>
      <w:r>
        <w:rPr>
          <w:rStyle w:val="Strong"/>
          <w:rFonts w:ascii="Calibri" w:hAnsi="Calibri" w:cs="Calibri"/>
          <w:lang w:val="en"/>
        </w:rPr>
        <w:t xml:space="preserve"> codebase.</w:t>
      </w:r>
    </w:p>
    <w:p w14:paraId="5DD34795" w14:textId="77777777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>Reference data source:</w:t>
      </w:r>
      <w:r>
        <w:rPr>
          <w:rFonts w:ascii="Calibri" w:hAnsi="Calibri" w:cs="Calibri"/>
          <w:lang w:val="en"/>
        </w:rPr>
        <w:t xml:space="preserve"> mapper_source_fallback.</w:t>
      </w:r>
    </w:p>
    <w:p w14:paraId="0D6E0988" w14:textId="77777777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Style w:val="Strong"/>
          <w:rFonts w:ascii="Calibri" w:hAnsi="Calibri" w:cs="Calibri"/>
          <w:lang w:val="en"/>
        </w:rPr>
        <w:t>Current matrix snapshot:</w:t>
      </w:r>
      <w:r>
        <w:rPr>
          <w:rFonts w:ascii="Calibri" w:hAnsi="Calibri" w:cs="Calibri"/>
          <w:lang w:val="en"/>
        </w:rPr>
        <w:t xml:space="preserve"> classes: 80 total (36 direct, 33 substitute, 8 manual review); properties: 74 total (45 direct, 22 renamed, 5 transformed, 0 omitted, 2 manual review); events: 27 total (15 direct, 5 renamed, 7 incompatible signature, 0 manual review).</w:t>
      </w:r>
    </w:p>
    <w:p w14:paraId="5170572F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Component Mapping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58"/>
        <w:gridCol w:w="1827"/>
        <w:gridCol w:w="1827"/>
        <w:gridCol w:w="3374"/>
      </w:tblGrid>
      <w:tr w:rsidR="00084386" w14:paraId="645269C1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D896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E154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245B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954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BBA9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354D257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FF9B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Component mapping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BAAD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5A6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12A4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Mapped according to the current converter rules.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1079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E64323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318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Component mapping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FD1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C3E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8276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Mapped according to the current converter rules.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7D0CE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8C1092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721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Component mapping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F3DE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779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26E8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Mapped according to the current converter rules.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6FD5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06D46F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A141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24D4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TAction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CCD97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TAction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0921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2261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F01231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7FAB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6A5D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TActionList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85C7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TActionList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50BAA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5FF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4B6A6D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D22D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E968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TADODataSet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0AB2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1E9C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Windows-specific ADO dataset requires manual review for FMX targets.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25A7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B31C2B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C0E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48A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TApdComPort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6629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0B4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Third-party serial communications component - requires a custom FMX/WinAPI replacement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467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7A3BE5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86F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4AD5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TBevel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B57D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TRectangle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5E6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TRectangle with appropriate Fill and Stroke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68D9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BF3043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CAD91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62E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TBitBtn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2CFB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7C35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TButton with Images property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E10B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630717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6328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D89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5B5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92F9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3390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F8097D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D3EC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EA87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TChart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0E7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A250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Requires TMS FMX Chart or similar third-party component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A566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EAEB03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EBDD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5E9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59780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F61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19F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36C583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A7A8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A88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47CD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C5FE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TListBox and review checked-item behavior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B4D5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D7F3F4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20B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A6AD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TClientDataSet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095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F334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Dataset component requires manual review; preserve only if the target platform and supporting units are appropriate.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E52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6CB4F2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ABA56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5C1C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8BD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248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color-selection equivalent is TColorComboBox in FMX.Colors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3AD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0F39A1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905B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D99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994F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5A77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compatibility dialog with a Color property and Execute support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A58BD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EDE328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C3B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2DFF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5DD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F512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8CAF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20D72D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44461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2E32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TDateTimePicker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0815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TDateEdit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DE4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0822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C89D20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BCB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B7B5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6AF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CD8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LiveBindings to connect to data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C9F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234137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C29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D22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AE1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TComboEdit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990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LiveBindings to connect to data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549F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328752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DBFB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47535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TDBCtrlGrid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5E72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2CC1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Major structural difference - requires LiveBindings and manual layout review.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C7C4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2A52EE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420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C4A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2F46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72E3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LiveBindings to connect to data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4FE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EA5EDB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50D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EAF4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2AA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6999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Major architectural difference - requires LiveBindings completely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4FA62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9FA2F8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DBE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FFAF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CC40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A289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LiveBindings with FMX TListBox and review lookup/list-source behavior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360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E1C39E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F0AC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4CD3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TDBNavigator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E34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TBindNavigator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738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LiveBindings navigator with generated TBindSourceDB hookup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235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AFA6EE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7612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874B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TDrawGrid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851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997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TStringGrid and review custom drawing/cell rendering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3F21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5C8728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CC5E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19EE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A48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E94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3CDB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F47A89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F491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4B8B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TFileOpenDialog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F6D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TOpenDialog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7DD94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TOpenDialog as the closest standard substitute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5743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EEF679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1B57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8C3A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TFileSaveDialog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7B82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TSaveDialog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4FECF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TSaveDialog as the closest standard substitute.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424F7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38817A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6D4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872E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TFlowPanel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D650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TFlowLayout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9BE9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TFlowLayout as the closest standard flow container.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0B8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531C1B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F9A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951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TFontDialog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FC2F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TFontDialog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6C15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compatibility dialog with a streamed Font property and Execute support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3F10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43A3E9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1DAE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7C41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TForm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93BC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TForm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863F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Root forms are converted through dedicated parser rules; this row keeps form properties and events explicit in the mapping matrix.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B13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F4BC7F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051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3723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TFrame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1C40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TFrame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B34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frames are available and should be treated as first-class matrix entries.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F2C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C037C8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427B5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265B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TGridPanel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84DE4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TGridPanelLayout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0C1A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TGridPanelLayout as the closest standard grid layout container.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21EC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508439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E19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AC433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TGroupBox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B2B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TGroupBox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E4D41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 visual FMX group box semantics and caption handling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AA519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E754A2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1644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51051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CB60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FAB1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28F6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78CE73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A6F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097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TImageList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EEB8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TImageList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F5A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4A93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629B43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F1E5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AF4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29B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9541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CDA9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9FF857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4272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FF13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TLabeledEdit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4CA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1366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Create TLayout with TLabel and 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1E80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515371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F60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8F6C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TLinkLabel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8FBF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42D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Hyperlink behavior requires manual review, but the visual text target is an FMX label.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74EC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F418EE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EC2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85FD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2D0C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FD8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Item objects need conversion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661C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EFD80B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14AAB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6AE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6252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TListView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BB74A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852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452ABD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F19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C6539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TMainMenu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05F5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TMenuBar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6E7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3760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A4CE3B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7997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771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TMaskEdit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DAA6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02B0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TEdit and review EditMask behavior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0A3E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6ACD04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95EB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36DE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TMediaPlayer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DBB4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TMediaPlayer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1D30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9DD5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85FC16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BF422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9D6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4D06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0CAD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85B9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CE02BC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B29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DCCF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TMenuItem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6C07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TMenuItem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1E9D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54021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C1FE15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FC56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B94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TMonthCalendar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AA2BA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TCalendar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9E2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864C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247FBD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5A5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224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TNumberBox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E8DC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TNumberBox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1FFA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TNumberBox is available in FMX.NumberBox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9AD3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C36D5C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62D0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ADE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TOpenDialog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C52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TOpenDialog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693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8F61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5F1046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34C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95CF0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TPageControl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3293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TTabControl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1D4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1E0F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4D6993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3C47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578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TPaintBox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75F99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TPaintBox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5165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TPaintBox is available in FMX.Objects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78E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474E30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0A2B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EB7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F708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C60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 visual FMX panel semantics for container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851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D86A1D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733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EF80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TPopupMenu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D75C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TPopupMenu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C93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1932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58183C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CC1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5FB4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TProgressBar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6263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TProgressBar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5E2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406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2B737B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A1E9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4B41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TQuery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DAE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842F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Legacy query component requires manual review or replacement.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CE0C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6CC4B9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114A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2858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9D96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6D96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0189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C57CEE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BFD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5185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TRadioGroup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34C6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TRadioGroup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69E8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compatibility group that rebuilds internal FMX radio buttons from Items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3C60B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7C551B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9867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8DB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TRichEdit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1FF3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D59C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FMX TMemo and review rich-text formatting behavior manually.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91C7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0EA31E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D20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BA6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TSaveDialog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C4F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TSaveDialog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A53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FED2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5EE0F8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88B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957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TScrollBar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7E9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TScrollBar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C3EEF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334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0F7167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5E1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B991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TScrollBox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3D4D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TScrollBox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CED2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E91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ED4003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4F73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2D0E1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TShape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2142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TShape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C209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8A330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18E28D2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8F6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BD1E3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TSpeedButton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3C56F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TSpeedButton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0B2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EB63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179302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D7A7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5FFFA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TSpinEdit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F43A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TSpinBox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3D21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TSpinBox is available in FMX.SpinBox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F5D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00D4FB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807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A207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TSplitter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CAB1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TSplitter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C18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0DDE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2C4509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7074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FF23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TSQLDataSet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ADB1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31BA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dbExpress dataset requires manual review for FMX targets.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59A9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909A2F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54CD4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50D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TStaticText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E958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A653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Static text converts cleanly to an FMX label.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39875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0687FB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EBF5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E667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TStatusBar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E77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TStatusBar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0AB4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71DA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80A12F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905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0D3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422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5A43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Data model completely different - requires LiveBindings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9B8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2A5288F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6D0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CE92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TTabSheet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A18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TTabItem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86C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DDDC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E96894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5D4B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438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TTaskDialog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5B5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9F87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 standard FMX task dialog component - requires a custom dialog implementation.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E83E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76BA34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E80A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396DB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TTimer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3CF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TTimer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C1F3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59D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C81CA4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3FC7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A208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TToolBar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DA7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TToolBar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A4C53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EBFD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42A9340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9203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94C5F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TTrackBar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AE6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TTrackBar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E6B3B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894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9C0998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DB4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/ 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289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TTrayIcon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005E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 / unsupported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F040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 standard FMX tray icon component - requires platform-specific code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B22B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BFED1F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ECD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7B79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TTreeView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B6F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TTreeView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54CE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4DB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75DF65F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A486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75B9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TUpDown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0E1E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TSpinBox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844E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the closest stock FMX substitute and applies later parser or integration rules where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B7F2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F65686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571D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Substitute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C4B8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TValueListEditor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B380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1ACF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Complex - requires custom grid implementation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85C86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66149DA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646EC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component mapping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FB67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TWebBrowser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86F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TWebBrowser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FA3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directly to the matching FMX component surface.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B8B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</w:tbl>
    <w:p w14:paraId="3FF0E83C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Data-Aware and Binding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230"/>
        <w:gridCol w:w="1707"/>
        <w:gridCol w:w="1951"/>
        <w:gridCol w:w="3544"/>
      </w:tblGrid>
      <w:tr w:rsidR="00084386" w14:paraId="643CB363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A14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1D5C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6407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7F2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128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2671A43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AD7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Field binding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076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TDBEdit / field-style DB-aware editors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2F454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TEdit + generated bind/sync code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165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Detects field-bound editors and generates the helper methods and events needed to keep FMX edits synchronized with dataset values.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CB5A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Converter.Core.Integration.pas</w:t>
            </w:r>
          </w:p>
        </w:tc>
      </w:tr>
      <w:tr w:rsidR="00084386" w14:paraId="012D2D9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5453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Grid binding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E3A0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743A8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 + binding/selector strategy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5A10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Captures grid column metadata and routes each form to either a browse-grid path or a selector-grid-with-editors path based on the form structure.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0A4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Converter.Core.Integration.pas</w:t>
            </w:r>
          </w:p>
        </w:tc>
      </w:tr>
      <w:tr w:rsidR="00084386" w14:paraId="26BAA4A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B03E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Navigator binding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0722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TDBNavigator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930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TBindNavigator + generated bind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1ACA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Detects navigator usage and generates the FMX navigator/bind-source setup needed to drive the dataset.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D9FC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562175A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BAF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Lookup combo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4CB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TDBLookupComboBox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61F0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Lookup-style LiveBindings setup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051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Marks lookup combos for fill-control binding behavior so list values and selected keys can be bridged in FMX.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3FB0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71A0758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AB5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Display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4D1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TDBText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646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 +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0930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Routes read-only DB text fields to an FMX label with text/property binding semantics.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4843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Converter.Advanced.ThirdParty.pas</w:t>
            </w:r>
          </w:p>
        </w:tc>
      </w:tr>
      <w:tr w:rsidR="00084386" w14:paraId="7EEB2D8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9236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combo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5F967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TDBComboBox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BEC4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TComboEdit + combo text sync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36D1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Uses an editable FMX combo-edit for data-aware combo text and generates selection, popup, and field-sync logic around it.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C6E9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Converter.Core.Integration.pas</w:t>
            </w:r>
          </w:p>
        </w:tc>
      </w:tr>
      <w:tr w:rsidR="00084386" w14:paraId="057FADD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FA2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Blob image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ED4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TDBImage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4892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TImage + blob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DF72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Flags image fields for blob/property binding so visual image content can be pushed into FMX bitmap-based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0761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08EB968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D0E9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Memo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65A0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TDBMemo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892D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 + text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602D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Routes memo fields to multiline FMX text components with property binding behavior.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7EF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3947D15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F9E36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Boolean field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5A8A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TDBCheckBox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3FE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TCheckBox + IsChecked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F2EF2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boolean database fields to FMX check boxes using IsChecked rather than Checked.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CCDD0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3D8F46F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37169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Enum / radio-group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9FE0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TDBRadioGroup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38A0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TRadioGroup + enum binding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139B9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enumerated field groups to FMX radio-group/property binding behavior when the current compatibility path is appropriate.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45CB2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Converter.Advanced.DataAware.pas; Converter.Advanced.ThirdParty.pas</w:t>
            </w:r>
          </w:p>
        </w:tc>
      </w:tr>
      <w:tr w:rsidR="00084386" w14:paraId="50379AC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293F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Bind-source code generation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2B4C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DB-aware datasets and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AE3EE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LiveBindings objects and generated helper code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AF695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Creates the FMX-side bind-source objects and related link components where direct FMX data-aware controls do not exist.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86D5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Converter.Advanced.DataAware.pas</w:t>
            </w:r>
          </w:p>
        </w:tc>
      </w:tr>
      <w:tr w:rsidR="00084386" w14:paraId="023838F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3A1EB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Read-only browse grid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8F21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source DB grid with separate editors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C9B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Browse-only TStringGrid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78C9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the grid for browsing/selection and pushes editing responsibility into the already-existing standalone editors on the form.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9A2D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C7C35F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ED49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Selector-grid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10A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source DB grid without separate editors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95D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 + generated editor panel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C917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Builds a selector grid plus generated editors so inline VCL DB-grid editing is replaced with a safer FMX editing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3467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</w:tbl>
    <w:p w14:paraId="442E438E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Property, Event, and Semantic Translation Rules</w:t>
      </w:r>
    </w:p>
    <w:p w14:paraId="3DE272BB" w14:textId="77777777" w:rsidR="000E53AE" w:rsidRDefault="000E53AE">
      <w:pPr>
        <w:pStyle w:val="small"/>
        <w:spacing w:before="0" w:beforeAutospacing="0"/>
        <w:divId w:val="835728913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The current explicit property matrix classifies 74 rows (45 direct, 22 renamed, 5 transformed, 0 omitted, 2 manual review). The current explicit event matrix classifies 27 rows (15 direct, 5 renamed, 7 incompatible-signature, 0 manual review).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819"/>
        <w:gridCol w:w="2120"/>
        <w:gridCol w:w="2144"/>
        <w:gridCol w:w="3612"/>
      </w:tblGrid>
      <w:tr w:rsidR="00084386" w14:paraId="1B414F27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8491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923C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DDEE5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C8AA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FA1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2250610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65B3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Caption-to-Text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54BD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Caption-based control text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B61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Text / TextSettings-based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8384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VCL Caption usage to the appropriate FMX text property or text-setting path depending on the control type.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305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Converter.Parser.DFM.pas; Converter.Core.Integration.pas</w:t>
            </w:r>
          </w:p>
        </w:tc>
      </w:tr>
      <w:tr w:rsidR="00084386" w14:paraId="0B35AA8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7FB2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Checked-to-IsChecked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BC3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Checked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73F3E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IsChecked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1CF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VCL toggle state access to the FMX boolean property used by check boxes and radio buttons.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352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Converter.Core.Integration.pas</w:t>
            </w:r>
          </w:p>
        </w:tc>
      </w:tr>
      <w:tr w:rsidR="00084386" w14:paraId="7F593F5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CC8A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Picture-to-Bitmap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B6C7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TPicture-based image content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BEB7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Bitmap-based FMX image content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5FC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Bridges the VCL picture model to the bitmap-oriented FMX image control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FE7EF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Converter.Core.Integration.pas</w:t>
            </w:r>
          </w:p>
        </w:tc>
      </w:tr>
      <w:tr w:rsidR="00084386" w14:paraId="78E052D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ED6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Brush and Pen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152C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Brush / Pen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24E2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Fill / Stroke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ECF32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VCL drawing properties to the FMX rendering property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9EA5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Converter.Core.Integration.pas</w:t>
            </w:r>
          </w:p>
        </w:tc>
      </w:tr>
      <w:tr w:rsidR="00084386" w14:paraId="31B60C2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6DB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Combo popup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9A5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OnDropDown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678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OnPopup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E7F9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Rewrites combo drop-down events to the FMX popup event used by combo boxes and combo-edit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1D2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Converter.Parser.DFM.pas</w:t>
            </w:r>
          </w:p>
        </w:tc>
      </w:tr>
      <w:tr w:rsidR="00084386" w14:paraId="4DA741F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D648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Combo close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73F0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OnCloseUp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9C62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OnClosePopup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03EB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Rewrites combo close-up events to the FMX popup-close event used by combo boxes and combo-edit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B3B8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Converter.Parser.DFM.pas</w:t>
            </w:r>
          </w:p>
        </w:tc>
      </w:tr>
      <w:tr w:rsidR="00084386" w14:paraId="29D2444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9B8A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Date picker open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DD36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OnDropDown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4167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OnOpenPicker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EE3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the VCL date-picker open event to the FMX picker-open event.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1DE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Converter.Parser.DFM.pas</w:t>
            </w:r>
          </w:p>
        </w:tc>
      </w:tr>
      <w:tr w:rsidR="00084386" w14:paraId="7E16B1C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310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Date picker close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CE4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OnCloseUp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8C1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OnClosePicker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AA770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Maps the VCL date-picker close event to the FMX picker-close event.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481D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Converter.Mapper.Component.pas; Converter.Parser.DFM.pas</w:t>
            </w:r>
          </w:p>
        </w:tc>
      </w:tr>
      <w:tr w:rsidR="00084386" w14:paraId="270F220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E3B6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Key event signature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2A26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OnKeyDown / OnKeyUp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5CF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key events with different signatures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BDD1C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Marks keyboard events whose FMX handler signatures differ from VCL so the converter can report or adapt them honestly.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4A65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59E2AC6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9B4D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mouse-move signature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AB84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OnMouseMove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3D3DE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mouse events with Single coordinates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CE8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Flags signature differences where FMX expects floating-point coordinates instead of the VCL integer pattern.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4A8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423FAA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D41B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Root-form double-click adaptation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ECFD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OnDblClick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8341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OnMouseUp adapter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306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FMX forms from streaming an unsupported OnDblClick property by remapping root-form double-click behavior through a generated mouse-up adapter.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EA07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Converter.Parser.DFM.pas; Converter.Core.Integration.pas</w:t>
            </w:r>
          </w:p>
        </w:tc>
      </w:tr>
      <w:tr w:rsidR="00084386" w14:paraId="21B243C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30C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Masked-edit rule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F359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EditMask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8A75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 review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8B69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TMaskEdit on the supported class matrix while leaving masking semantics explicit instead of pretending there is a full FMX equivalent.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237C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053FADC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F008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 message to FMX event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3658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WM_* handlers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FBA26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OnEnter / OnExit / OnClick / OnResize / etc.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91E4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Translates common Windows message-handler patterns into the closest FMX event model and marks critical areas for review when needed.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B198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Converter.Advanced.CriticalAreas.pas</w:t>
            </w:r>
          </w:p>
        </w:tc>
      </w:tr>
      <w:tr w:rsidR="00084386" w14:paraId="5917BDE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9B13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 color constant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1128C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clBtnFace, clWindow, clActiveCaption, and similar constants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56B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TAlphaColor / FMX-safe color literals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A279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common VCL color constants into the FMX color system so colors render correctly outside WinAPI painting.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D59B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Converter.Advanced.WinAPI.pas; Converter.Core.Integration.pas</w:t>
            </w:r>
          </w:p>
        </w:tc>
      </w:tr>
      <w:tr w:rsidR="00084386" w14:paraId="39ACEAD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E6EB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 cast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A23B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TColor(...)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4A11F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TAlphaColor(...)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FA6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explicit color casts so converted code compiles and uses the FMX color type system.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6209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</w:t>
            </w:r>
          </w:p>
        </w:tc>
      </w:tr>
      <w:tr w:rsidR="00084386" w14:paraId="7119A0E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922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MessageDlg button qualification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F9C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[mbOK], [mbYes, mbNo] and similar sets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39F8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[TMsgDlgBtn.mbOK], [TMsgDlgBtn.mbYes, TMsgDlgBtn.mbNo]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B233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Qualifies generated FMX message-dialog button sets so they use the FMX/System.UITypes enum surface instead of bare VCL-style identifiers.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3629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6A2553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FAA2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Folder picker dialog translation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F3C8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TFileOpenDialog with fdoPickFolders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3222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SelectDirectory helper path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F2E53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folder-only browse flows to FMX directory selection and suppresses unsupported VCL dialog option constants from leaking into generated FMX Pascal.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0A3A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702294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C176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Toggle user-change semantics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A2D3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 check box / radio button OnClick semantics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4B72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OnChange plus generated silent setter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2FA6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user-change behavior generically by separating programmatic state assignment from user-triggered event handling.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E2EB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76998E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533C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Message dialog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FFD4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ShowMessage(...)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3AE0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ShowMessage(...)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A7652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standard message dialogs rather than routing them through an extra helper layer.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189A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</w:tbl>
    <w:p w14:paraId="291B2D89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Layout, Text, and Style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135"/>
        <w:gridCol w:w="3167"/>
        <w:gridCol w:w="1504"/>
        <w:gridCol w:w="3023"/>
      </w:tblGrid>
      <w:tr w:rsidR="00084386" w14:paraId="43A488A7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E97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9C01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B23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C02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ABF9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0F875F5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B3A2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Scoped StyledSettings emission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18D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Styled text-capable controls with custom font/color/alignment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709E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Scoped StyledSettings literal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50F3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Clears only the FMX style buckets actually overridden by converted font, color, and alignment settings instead of forcing StyledSettings to an empty set.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547F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38495D0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09F6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Label AutoSize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14C9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AutoSize and non-AutoSize VCL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388C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TLabel sizing that follows the original intent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331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safe AutoSize behavior where appropriate and avoids over-expanding labels that were fixed-width in VCL.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65BB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71424D2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30F2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Fixed-width label width bump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8AE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Long single-line fixed-width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E3B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Wider TLabel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D9BA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Adds a mild width increase so slightly larger FMX text does not clip or crowd adjacent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915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0E4C9D5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70E3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label width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9124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Long wrapped labels and labels with manual line breaks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DD2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Wider wrapped TLabel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358F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Expands wrapped labels so multiline text fits more naturally in FMX.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9E61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50C579B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D6A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label height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8E8E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labels that need extra vertical space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C29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Taller TLabel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16FE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Increases label height so wrapped text fully displays instead of truncating after the first line.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E754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666AF40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B03F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Right/centered label alignment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34A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Right-justified or centered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BFD0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Fixed-width aligned FMX label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7EE5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alignment intent and keeps labels visually aligned with nearby controls rather than forcing unsafe autosizing.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004F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1245DEB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1C11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Auto-sized label anchor reset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A2AF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Auto-sized VCL labels carrying broad anchor sets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EE66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Default FMX anchors for auto-sized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9B86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FMX from stretching centered or auto-sized labels just because the source VCL label carried opposite-edge anchors.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5385E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732B003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EEC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DIP-aware font scaling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DFD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 pixel-sized text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507A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Adjusted FMX font sizes and dimensions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36E0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Applies component-aware sizing adjustments so text controls look closer to their VCL proportions under FMX device-independent pixels.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1E78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5021536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48C0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combo read-only safeguard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CFC8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TDBComboBox converted to TComboEdit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2096E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Editable combo-edit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A80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VCL ReadOnly metadata from incorrectly locking editable converted combo-edit controls.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2B4D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3127F57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A984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Runtime font-size styled-setting release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186A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Control.Font.Size assignments on FMX styled text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8B0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font-size helper that clears TStyledSetting.Size first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FCE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Ensures runtime font-size changes are honored on FMX text controls whose styles would otherwise keep Size locked.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F6D7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E8E9A1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0041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VCL-style text layout math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B73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Label stacking math that depends on Height after runtime font changes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913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VCL text-height helper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C6F7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vertical spacing in converted dashboards and clock-style layouts by using source label metrics instead of trusting raw FMX auto-size heights.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C82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35404CE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948E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Style-resource background application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DBD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 styled containers with explicit background colors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4ED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Styled FMX container tinting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A34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Applies explicit container colors through the FMX style tree so panels, group boxes, toolbars, and status bars keep their visual intent.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125B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55E4042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3CE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Recursive container color propagation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6A98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Nested VCL containers with explicit color usage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2005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ApplyContainerBackgroundColor helper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4368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Walks the FMX control tree and applies compatible background color handling to styled container hierarchies.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D2EA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</w:tbl>
    <w:p w14:paraId="277F2DD9" w14:textId="77777777" w:rsidR="000E53AE" w:rsidRDefault="000E53AE">
      <w:pPr>
        <w:pStyle w:val="Heading2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Runtime Helper and Code-Rewrite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852"/>
        <w:gridCol w:w="3653"/>
        <w:gridCol w:w="1678"/>
        <w:gridCol w:w="3165"/>
      </w:tblGrid>
      <w:tr w:rsidR="00084386" w14:paraId="20CF3EC0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E98B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5E89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7EA1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BCE3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4302C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2DF6A01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7222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Bound date parser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5A97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Date text entered into converted bound edits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3847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GeneratedTryParseBoundDate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D863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Accepts flexible date text, validates it, and converts it safely before the dataset field is updated.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30D0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588547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8DCE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Bound time parser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EC9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Time text entered into converted bound edits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E85B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GeneratedTryParseBoundTime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B99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Accepts flexible 12-hour and 24-hour time input and normalizes it for FMX-bound field updates.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0EC5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18AC92D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D71B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Bound field assignment helper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01F1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Field updates from converted edits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5BC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GeneratedAssignBoundFieldValue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6F43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Centralizes type-aware field assignment so invalid values are rejected cleanly and valid values normalize through the field display logic.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362A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55CFB08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AD4D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DisplayText refresh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5256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TDBEdit.Field.DisplayText refresh logic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9020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GeneratedGetManualFieldDisplayText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00BD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VCL data-aware display formatting such as OnGetText-driven month/day presentation when converted edits refresh from their bound field display text.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2A7D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3ABEDC5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17304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Bound edit commit wiring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413D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TDBEdit-style behavior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A2FA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OnChangeTracking / OnExit / OnKeyDown wiring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28F2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Wakes dataset edit mode while typing, commits on Enter or exit, and re-syncs from the field display value afterward.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BA11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597F721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80D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 clear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FEEC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TMemo.Clear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6E8A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Lines.Clear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7611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memo-clearing calls to the FMX multiline text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5D88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959A36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933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Numeric Position-to-Value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6F4F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Track and progress Position semantics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02EC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Value semantics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F3E9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common slider-style control reads and writes to FMX Value properties.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2015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25392F2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E36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Combo startup popup suppression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D335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combo setup on form creation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54E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Field sync without popup side effects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F844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Initializes converted combo values from the bound field without calling actual popup-open logic during form startup.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335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0243BDC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944D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Combo popup-close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236A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Existing OnClosePopup handlers on converted combo controls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89DD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close-popup wrapper plus restore-on-cleanup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CC2E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Chains original close-popup logic with generated field-sync behavior and restores the original handler for externally owned/shared combo controls during teardown.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F25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1E35057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D338E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External datasource handler restoration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BD58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external TDataSource.OnDataChange handlers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CAA4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Restore original OnDataChange on cleanup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D9C8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generated binding cleanup from leaving a shared datasource with its handler nilled out after the form closes.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B5B2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D37DEE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0853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External navigator handler restoration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2A1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Wrapped external TBindNavigator.BeforeAction handlers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AEA0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Restore original BeforeAction on cleanup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17E7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shared navigators from being left pointed at generated wrapper methods on a destroyed form.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D663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ED3115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EBB8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Startup OnEnter guard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CF6B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Side-effecting OnEnter handlers that fire during initial FMX display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30DD9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startup-guard enter wrappers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286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startup focus churn from triggering VCL OnEnter logic too early when a form first appears in FMX.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DF05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F0C500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DAD4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Deferred FormShow toggle click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D086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Programmatic toggle state changes followed by click handler calls in FormShow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385D8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ForceQueue-deferred simulated click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96D4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Lets the FMX form finish showing before the original handler runs, which better matches VCL startup timing.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92C13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2655189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7C51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Media duration to milliseconds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019A7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MediaPlayer.Length-style millisecond logic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F922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Round((Duration / MediaTimeScale) * 1000)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6FA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FMX TMediaTime values into the millisecond units expected by converted VCL code.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5FDC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54CB7D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9DA1F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Media duration to seconds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5B484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MediaPlayer.Length div 1000-style logic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1044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Round(Duration / MediaTimeScale)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D863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FMX TMediaTime values into seconds for countdown and remaining-time calculations.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19E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514DFF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6410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media notify bridge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85A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TMediaPlayer.OnNotify / Notify usage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697E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media-notify timer bridge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DB75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Emulates the VCL-style media notify pattern on FMX players by watching playback state and firing the original callback path generically.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5FFA5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D54C7B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0A4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Ellipse drawing helper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2119C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VCL-style ellipse fill/stroke drawing patterns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6FEA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FillAndStrokeEllipse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3FCD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Injects a reusable FMX helper for shape-drawing scenarios that do not map cleanly one-to-one from the VCL canvas model.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C7E2C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7256747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F5B6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Client geometry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24BA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CenterX / CenterY and client-size assumptions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DC3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ClientWidth / ClientHeight-aware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D151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Normalizes geometry calculations that depend on VCL client sizing so they make sense under FMX layout rules.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DE2E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0BBA8F6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EA3B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Hide-to-tray fallback simplification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B7D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Hide To Tray button or handler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8050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WindowState := wsMinimized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86B49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hide-to-tray niceties to a simpler FMX-safe minimize behavior rather than trying to emulate a platform tray implementation automatically.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9E74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B1CEFEB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1AFDA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Form centering float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2278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Mixed Integer/Extended center-position math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3CF9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Rounded integer-safe assignment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FDAB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Prevents generated form-centering code from assigning Extended expressions directly to integer Top/Left properties.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6E99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Converter.Core.Integration.pas</w:t>
            </w:r>
          </w:p>
        </w:tc>
      </w:tr>
      <w:tr w:rsidR="00084386" w14:paraId="450EADDD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CF9F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TMemo string collection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D57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Lines.Strings, Items.Strings, SQL.Strings, Params.Strings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D8D9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Structured collection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CBB7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Preserves string-list collection properties without flattening them into invalid FMX text.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051C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4F75790E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30DE4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StringGrid event-before-child emission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CD738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TStringGrid event properties and generated column children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62BC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Event properties emitted before child objects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974F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generated FMX forms loadable in Delphi by preserving reader-sensitive ordering.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9DAA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Converter.Parser.DFM.pas</w:t>
            </w:r>
          </w:p>
        </w:tc>
      </w:tr>
      <w:tr w:rsidR="00084386" w14:paraId="6CED3A9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1DFC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UTF-8 BOM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1EED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Generated .fmx text with international characters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588E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UTF-8 with BOM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0C52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Ensures accented text and international captions display correctly when opened in Delphi.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74EF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Converter.Core.FileManager.pas</w:t>
            </w:r>
          </w:p>
        </w:tc>
      </w:tr>
      <w:tr w:rsidR="00084386" w14:paraId="5D5C400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EE6D8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DPR auto-create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DB63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Application.CreateForm list in the source DPR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4C08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Preserved Application.CreateForm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A3B9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the source form auto-create list intact and suppresses the immediate extra Show call that caused FMX startup instability.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C7C6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Converter.Project.Generator.pas</w:t>
            </w:r>
          </w:p>
        </w:tc>
      </w:tr>
      <w:tr w:rsidR="00084386" w14:paraId="1A96C034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0F52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ShellExecute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9C43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 ShellExecute help/document/URL launch calls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0A47A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 ShellExecute output in Windows-targeted FMX projects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6BB64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valid Windows shell-launch behavior active instead of commenting it out, restoring help/document buttons and similar utilities.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D594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</w:t>
            </w:r>
          </w:p>
        </w:tc>
      </w:tr>
      <w:tr w:rsidR="00084386" w14:paraId="0FEA941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58425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Serial and named-pipe handle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5C6F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Comm-resource CreateFile / WriteFile patterns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ED6E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Preserved Windows handle open/write calls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67E2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valid Windows serial-port and named-pipe communication paths live instead of downgrading them as ordinary file I/O.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83A1F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</w:t>
            </w:r>
          </w:p>
        </w:tc>
      </w:tr>
      <w:tr w:rsidR="00084386" w14:paraId="1C9849A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F47B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Process-control preservation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DF9E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GetExitCodeProcess / TerminateProcess around preserved CreateProcess flows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94AB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 Windows process-control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43DF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Keeps partial process-runner code from breaking by preserving the surrounding Windows process-status and termination calls when the process path is already being preserved.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A5E1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</w:t>
            </w:r>
          </w:p>
        </w:tc>
      </w:tr>
    </w:tbl>
    <w:p w14:paraId="194E9FCE" w14:textId="77777777" w:rsidR="000E53AE" w:rsidRDefault="000E53AE">
      <w:pPr>
        <w:pStyle w:val="Heading2"/>
        <w:spacing w:after="360"/>
        <w:ind w:left="360" w:right="360"/>
        <w:divId w:val="835728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Analysis, Catalog, and Review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303"/>
        <w:gridCol w:w="1479"/>
        <w:gridCol w:w="2366"/>
        <w:gridCol w:w="3671"/>
      </w:tblGrid>
      <w:tr w:rsidR="00084386" w14:paraId="2A214434" w14:textId="77777777">
        <w:trPr>
          <w:divId w:val="835728913"/>
          <w:tblHeader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55948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F08E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VCL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484F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FMX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DE0D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What the New Component / Rule Does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FE2C2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8055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4B2A1A"/>
                <w:sz w:val="22"/>
                <w:szCs w:val="22"/>
              </w:rPr>
              <w:t>Implemented In</w:t>
            </w:r>
          </w:p>
        </w:tc>
      </w:tr>
      <w:tr w:rsidR="00084386" w14:paraId="0B87E00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24C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Explicit matrix export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89C4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Current mapper state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7821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JSON inventory and matrix artifacts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63F0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Exports RTTI inventories plus explicit class, property, and event matrices so coverage can be audited from the compiled mapper.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C38B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Converter.Mapper.Component.pas</w:t>
            </w:r>
          </w:p>
        </w:tc>
      </w:tr>
      <w:tr w:rsidR="00084386" w14:paraId="36D0E623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949F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Third-party component catalog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6C2F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Known VCL components and compatibility metadata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2A03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Catalog-backed FMX suggestions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A904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Provides a compatibility catalog used during analysis and documentation of what maps directly, what needs bindings, and what needs redesign.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D527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Converter.Advanced.ThirdParty.pas</w:t>
            </w:r>
          </w:p>
        </w:tc>
      </w:tr>
      <w:tr w:rsidR="00084386" w14:paraId="1355D5E1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996D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Manual-review comment emission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BC26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Unsupported or risky VCL patterns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E4B5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FMX manual review comments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CA1D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Leaves review markers only where the converter still needs the user to make a conscious follow-up decision.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A9F1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Converter.Advanced.CriticalAreas.pas; Converter.Parser.Pascal.pas; Converter.Core.Integration.pas</w:t>
            </w:r>
          </w:p>
        </w:tc>
      </w:tr>
      <w:tr w:rsidR="00084386" w14:paraId="6B90ADB5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AC5C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Critical-area reporting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1F6C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Message maps, WinAPI-heavy code, unsupported patterns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E4EC7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Conversion report output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03F3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Collects risky patterns during conversion so they can be surfaced for later inspection.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96CF0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Converter.Advanced.CriticalAreas.pas; Converter.Core.Engine.pas</w:t>
            </w:r>
          </w:p>
        </w:tc>
      </w:tr>
      <w:tr w:rsidR="00084386" w14:paraId="7CAE5C3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4F01E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 mapping reference tabs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5C700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Current mapper knowledge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1F702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Component / Property / Event map pages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DF25A" w14:textId="51BF6ED6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Uses the same mapper and discovery paths that drive conversion so the on-screen reference tabs reflect the compiled </w:t>
            </w:r>
            <w:r w:rsidR="00717C5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v6.0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knowledge base.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72C6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MainForm.pas</w:t>
            </w:r>
          </w:p>
        </w:tc>
      </w:tr>
      <w:tr w:rsidR="00084386" w14:paraId="72F6DF1C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518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Pascal include analysis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73FB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{$I} and {$INCLUDE} directives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4CF4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Analysis-first include handling with safe copy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1022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Analyzes include contents for VCL, Winapi, and message usage, copies source-tree includes to output, warns on missing/outside-tree files, and guards recursive/nested include chains.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0C7BD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Converter.Core.Engine.pas</w:t>
            </w:r>
          </w:p>
        </w:tc>
      </w:tr>
      <w:tr w:rsidR="00084386" w14:paraId="32352E59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A1B6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Windows messaging contract policy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902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WM/CM/CN/common-control messages, WndProc, message declarations, message APIs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ECD31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Category-based conversion or manual-review reporting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2901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Converts only reliable cases, preserves mixed system-command behavior as manual review, ignores comments/strings/false positives, and emits source-line report details for unsupported messaging.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F9507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Converter.Advanced.WinAPI.pas; Converter.Parser.Pascal.pas; Converter.Rewrite.AutoFixes.pas</w:t>
            </w:r>
          </w:p>
        </w:tc>
      </w:tr>
      <w:tr w:rsidR="00084386" w14:paraId="6176F40A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FC91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Protected conditional uses cleanup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2A9D5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VCL/Winapi units inside protected or conditional uses blocks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A43D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Contract-tested uses normalization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98B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Removes stale VCL units such as Vcl.Themes when active generated output no longer needs them, while preserving Windows units only when active code still requires them.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48173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Converter.Rewrite.UsesClause.pas; Converter.Core.Integration.pas</w:t>
            </w:r>
          </w:p>
        </w:tc>
      </w:tr>
      <w:tr w:rsidR="00084386" w14:paraId="5A77C6A6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D069D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Inventory-based runtime companion reporting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38CD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Real runtime-support files in the source root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F5C8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Actionable staged/found report entries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BDEFC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Copies runtime companions from the source root only, avoids ambiguous build-output duplicates, filters out build folders, and reports only meaningful staged or still-manual items.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470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Converter.Project.Generator.pas</w:t>
            </w:r>
          </w:p>
        </w:tc>
      </w:tr>
      <w:tr w:rsidR="00084386" w14:paraId="03C66787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0CBBD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Executable conversion contracts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F631A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Small Delphi fixtures plus .expected.json files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9AC2B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Contract runner assertions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ED1A7" w14:textId="3EB6B650" w:rsidR="000E53AE" w:rsidRDefault="005F6AA8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Runs </w:t>
            </w:r>
            <w:r w:rsidR="00C654DE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227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</w:t>
            </w:r>
            <w:r w:rsidR="00717C50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v6.0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expectations</w:t>
            </w:r>
            <w:r w:rsidR="00947035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against generated output and report text so structural rules are tested before release.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ADBA0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contracts; tools/run_conversion_contracts.ps1</w:t>
            </w:r>
          </w:p>
        </w:tc>
      </w:tr>
      <w:tr w:rsidR="00084386" w14:paraId="41B18710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E565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Report wording clarity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C45A6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Distinct-file issue count and staged companion wording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DA7E4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Clearer text and HTML report labels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EBAA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Clarifies that the report count is for distinct files needing attention and uses explicit staged-runtime wording in both report channels.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C91C9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Converter.Core.Engine.pas; Converter.Project.Generator.pas</w:t>
            </w:r>
          </w:p>
        </w:tc>
      </w:tr>
      <w:tr w:rsidR="00084386" w14:paraId="4DEA7B3F" w14:textId="77777777">
        <w:trPr>
          <w:divId w:val="835728913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74FBF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Generic release hygiene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DB318C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Project-specific identifiers in converter source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08959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Audit and sweep checks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E76A6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Supports the generic/public release process by allowing the converter source to be scanned for forbidden project-specific markers.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AA720" w14:textId="77777777" w:rsidR="000E53AE" w:rsidRDefault="000E53AE">
            <w:pPr>
              <w:spacing w:after="27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GENERIC_RULE_AUDIT_2026-03-20.txt; generic sweep process</w:t>
            </w:r>
          </w:p>
        </w:tc>
      </w:tr>
    </w:tbl>
    <w:p w14:paraId="37870D35" w14:textId="77777777" w:rsidR="000E53AE" w:rsidRDefault="000E53AE">
      <w:pPr>
        <w:pStyle w:val="small"/>
        <w:spacing w:before="0" w:beforeAutospacing="0"/>
        <w:ind w:left="360" w:right="360"/>
        <w:divId w:val="835728913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End of reference.</w:t>
      </w:r>
    </w:p>
    <w:sectPr w:rsidR="000E5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FD"/>
    <w:rsid w:val="00084386"/>
    <w:rsid w:val="000E53AE"/>
    <w:rsid w:val="005F6AA8"/>
    <w:rsid w:val="006A25B2"/>
    <w:rsid w:val="00717C50"/>
    <w:rsid w:val="009305EA"/>
    <w:rsid w:val="00947035"/>
    <w:rsid w:val="00992035"/>
    <w:rsid w:val="00A127FD"/>
    <w:rsid w:val="00B53695"/>
    <w:rsid w:val="00C654DE"/>
    <w:rsid w:val="00CB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AC17E"/>
  <w15:chartTrackingRefBased/>
  <w15:docId w15:val="{B3BC2C92-74AE-4D9A-B1DA-A30D971C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90"/>
      <w:outlineLvl w:val="0"/>
    </w:pPr>
    <w:rPr>
      <w:b/>
      <w:bCs/>
      <w:color w:val="7A0C0C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90"/>
      <w:outlineLvl w:val="1"/>
    </w:pPr>
    <w:rPr>
      <w:b/>
      <w:bCs/>
      <w:color w:val="7A0C0C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after="100" w:afterAutospacing="1"/>
    </w:pPr>
  </w:style>
  <w:style w:type="paragraph" w:customStyle="1" w:styleId="note">
    <w:name w:val="note"/>
    <w:basedOn w:val="Normal"/>
    <w:pPr>
      <w:pBdr>
        <w:top w:val="single" w:sz="6" w:space="6" w:color="D8C49A"/>
        <w:left w:val="single" w:sz="6" w:space="8" w:color="D8C49A"/>
        <w:bottom w:val="single" w:sz="6" w:space="6" w:color="D8C49A"/>
        <w:right w:val="single" w:sz="6" w:space="8" w:color="D8C49A"/>
      </w:pBdr>
      <w:shd w:val="clear" w:color="auto" w:fill="F9F4E8"/>
      <w:spacing w:before="100" w:beforeAutospacing="1" w:after="27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289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5793">
          <w:marLeft w:val="0"/>
          <w:marRight w:val="0"/>
          <w:marTop w:val="0"/>
          <w:marBottom w:val="270"/>
          <w:divBdr>
            <w:top w:val="single" w:sz="6" w:space="6" w:color="D8C49A"/>
            <w:left w:val="single" w:sz="6" w:space="8" w:color="D8C49A"/>
            <w:bottom w:val="single" w:sz="6" w:space="6" w:color="D8C49A"/>
            <w:right w:val="single" w:sz="6" w:space="8" w:color="D8C49A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4046</Words>
  <Characters>30881</Characters>
  <Application>Microsoft Office Word</Application>
  <DocSecurity>0</DocSecurity>
  <Lines>2369</Lines>
  <Paragraphs>861</Paragraphs>
  <ScaleCrop>false</ScaleCrop>
  <Company/>
  <LinksUpToDate>false</LinksUpToDate>
  <CharactersWithSpaces>34067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VCL2FMXConverter Generic Rules Reference</dc:title>
  <dc:subject/>
  <dc:creator>Thomas H. Martin</dc:creator>
  <cp:keywords/>
  <dc:description/>
  <cp:lastModifiedBy>Thomas H. Martin</cp:lastModifiedBy>
  <cp:revision>6</cp:revision>
  <dcterms:created xsi:type="dcterms:W3CDTF">2026-06-25T23:40:00Z</dcterms:created>
  <dcterms:modified xsi:type="dcterms:W3CDTF">2026-08-03T00:19:00Z</dcterms:modified>
</cp:coreProperties>
</file>