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left"/>
        <w:rPr>
          <w:sz w:val="66"/>
          <w:szCs w:val="66"/>
        </w:rPr>
      </w:pPr>
      <w:bookmarkStart w:colFirst="0" w:colLast="0" w:name="_heading=h.8vrqgowd7b4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66"/>
          <w:szCs w:val="66"/>
        </w:rPr>
      </w:pPr>
      <w:bookmarkStart w:colFirst="0" w:colLast="0" w:name="_heading=h.5isk19fwoht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66"/>
          <w:szCs w:val="66"/>
        </w:rPr>
      </w:pPr>
      <w:bookmarkStart w:colFirst="0" w:colLast="0" w:name="_heading=h.uip7ivgyfm0q" w:id="2"/>
      <w:bookmarkEnd w:id="2"/>
      <w:r w:rsidDel="00000000" w:rsidR="00000000" w:rsidRPr="00000000">
        <w:rPr>
          <w:sz w:val="66"/>
          <w:szCs w:val="66"/>
          <w:rtl w:val="0"/>
        </w:rPr>
        <w:t xml:space="preserve">SMR</w:t>
      </w:r>
    </w:p>
    <w:p w:rsidR="00000000" w:rsidDel="00000000" w:rsidP="00000000" w:rsidRDefault="00000000" w:rsidRPr="00000000" w14:paraId="00000005">
      <w:pPr>
        <w:pStyle w:val="Title"/>
        <w:jc w:val="center"/>
        <w:rPr>
          <w:sz w:val="66"/>
          <w:szCs w:val="66"/>
        </w:rPr>
      </w:pPr>
      <w:bookmarkStart w:colFirst="0" w:colLast="0" w:name="_heading=h.x3a7ot6qmax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>
          <w:sz w:val="38"/>
          <w:szCs w:val="38"/>
        </w:rPr>
      </w:pPr>
      <w:bookmarkStart w:colFirst="0" w:colLast="0" w:name="_heading=h.rx4paym8lh6v" w:id="4"/>
      <w:bookmarkEnd w:id="4"/>
      <w:r w:rsidDel="00000000" w:rsidR="00000000" w:rsidRPr="00000000">
        <w:rPr>
          <w:sz w:val="38"/>
          <w:szCs w:val="38"/>
          <w:rtl w:val="0"/>
        </w:rPr>
        <w:t xml:space="preserve">MTE4593 Assignment 2</w:t>
      </w:r>
    </w:p>
    <w:p w:rsidR="00000000" w:rsidDel="00000000" w:rsidP="00000000" w:rsidRDefault="00000000" w:rsidRPr="00000000" w14:paraId="0000000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Authors: Leroy Louis Jean (33880212),</w:t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Sam, Victor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Date of Submission: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cs3f8sjfr7p0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Abstract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i929xhz9qzji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Table of Contents 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id w:val="18421811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2,3,Heading 3,5,Heading 4,6,Heading 5,5,Heading 6,6,"</w:instrText>
            <w:fldChar w:fldCharType="separate"/>
          </w:r>
          <w:hyperlink w:anchor="_heading=h.cs3f8sjfr7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Abstract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29xhz9qzj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bja9gozrrf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kaw5rbnmxd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Data Sources/Methodology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w0zbrj5rj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Discussion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eae5gfwgx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Overview of SMR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b17m0oh93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Current Projects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vcclomcz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Technical Descriptions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mkwa4rqzg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Lifecycle Analysis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g7mjjb6uf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National Strategies and Industrial Policies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k7926ow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Australia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15hi5mz9sv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Conclusion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phqekv6eim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References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jc w:val="both"/>
        <w:rPr/>
      </w:pPr>
      <w:bookmarkStart w:colFirst="0" w:colLast="0" w:name="_heading=h.w9f8z16t8ov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nbja9gozrrfv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1 Introduction 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jkaw5rbnmxdi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2 Data Sources/Methodology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Collection: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Databases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enw0zbrj5rjf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3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5zeae5gfwgx3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3.1 Overview of SMR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ob17m0oh93oq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3.1.1 Current Projects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ubvcclomcz9z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3.1.2 Technical Descriptions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6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cmkwa4rqzg6c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3.2 Lifecycle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dg7mjjb6uf0r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3.3 National Strategies and Industrial Policies</w:t>
      </w:r>
    </w:p>
    <w:p w:rsidR="00000000" w:rsidDel="00000000" w:rsidP="00000000" w:rsidRDefault="00000000" w:rsidRPr="00000000" w14:paraId="00000032">
      <w:pPr>
        <w:pStyle w:val="Heading3"/>
        <w:spacing w:after="160" w:line="278.00000000000006" w:lineRule="auto"/>
        <w:rPr>
          <w:rFonts w:ascii="Arial" w:cs="Arial" w:eastAsia="Arial" w:hAnsi="Arial"/>
        </w:rPr>
      </w:pPr>
      <w:bookmarkStart w:colFirst="0" w:colLast="0" w:name="_heading=h.9tk7926owda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3.3.1 Australia</w:t>
      </w:r>
    </w:p>
    <w:p w:rsidR="00000000" w:rsidDel="00000000" w:rsidP="00000000" w:rsidRDefault="00000000" w:rsidRPr="00000000" w14:paraId="00000033">
      <w:pPr>
        <w:spacing w:after="160" w:line="278.0000000000000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jc w:val="both"/>
        <w:rPr/>
      </w:pPr>
      <w:bookmarkStart w:colFirst="0" w:colLast="0" w:name="_heading=h.lh3eejg328jn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115hi5mz9sv1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4 Conclusion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both"/>
        <w:rPr/>
      </w:pPr>
      <w:bookmarkStart w:colFirst="0" w:colLast="0" w:name="_heading=h.rphqekv6eimk" w:id="19"/>
      <w:bookmarkEnd w:id="19"/>
      <w:r w:rsidDel="00000000" w:rsidR="00000000" w:rsidRPr="00000000">
        <w:rPr>
          <w:rtl w:val="0"/>
        </w:rPr>
        <w:t xml:space="preserve">5 References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29" w:type="default"/>
      <w:headerReference r:id="rId30" w:type="first"/>
      <w:footerReference r:id="rId31" w:type="default"/>
      <w:footerReference r:id="rId32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left"/>
      <w:rPr>
        <w:color w:val="666666"/>
      </w:rPr>
    </w:pPr>
    <w:r w:rsidDel="00000000" w:rsidR="00000000" w:rsidRPr="00000000">
      <w:rPr>
        <w:color w:val="666666"/>
        <w:rtl w:val="0"/>
      </w:rPr>
      <w:t xml:space="preserve">  </w:t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752475</wp:posOffset>
          </wp:positionH>
          <wp:positionV relativeFrom="page">
            <wp:posOffset>314325</wp:posOffset>
          </wp:positionV>
          <wp:extent cx="1401465" cy="595313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1465" cy="5953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margin">
            <wp:posOffset>4845374</wp:posOffset>
          </wp:positionH>
          <wp:positionV relativeFrom="margin">
            <wp:posOffset>-457197</wp:posOffset>
          </wp:positionV>
          <wp:extent cx="887738" cy="318131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7738" cy="3181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margin">
            <wp:posOffset>4845374</wp:posOffset>
          </wp:positionH>
          <wp:positionV relativeFrom="margin">
            <wp:posOffset>9086850</wp:posOffset>
          </wp:positionV>
          <wp:extent cx="887738" cy="318131"/>
          <wp:effectExtent b="0" l="0" r="0" t="0"/>
          <wp:wrapSquare wrapText="bothSides" distB="114300" distT="11430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7738" cy="3181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752475</wp:posOffset>
          </wp:positionH>
          <wp:positionV relativeFrom="page">
            <wp:posOffset>9858375</wp:posOffset>
          </wp:positionV>
          <wp:extent cx="1401465" cy="595313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1465" cy="5953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worldbank.org/en/programs/climate-smart-mining/overview" TargetMode="External"/><Relationship Id="rId22" Type="http://schemas.openxmlformats.org/officeDocument/2006/relationships/hyperlink" Target="https://www.emergenresearch.com/industry-report/scandium-market" TargetMode="External"/><Relationship Id="rId21" Type="http://schemas.openxmlformats.org/officeDocument/2006/relationships/hyperlink" Target="https://link.springer.com/article/10.1007/s40684-023-00577-6" TargetMode="External"/><Relationship Id="rId24" Type="http://schemas.openxmlformats.org/officeDocument/2006/relationships/hyperlink" Target="https://www.forbes.com/sites/arielcohen/2025/04/18/white-house-cuts-red-tape-for-us-critical-minerals/" TargetMode="External"/><Relationship Id="rId23" Type="http://schemas.openxmlformats.org/officeDocument/2006/relationships/hyperlink" Target="https://discoveryalert.com.au/news/australian-scandium-supply-opportunities-202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dustry.gov.au/publications/critical-minerals-strategy-2023-2030" TargetMode="External"/><Relationship Id="rId26" Type="http://schemas.openxmlformats.org/officeDocument/2006/relationships/hyperlink" Target="https://www.defense.gov/News/Releases/Release/Article/4033048/department-of-defense-awards-51-million-to-recover-rare-earth-elements-from-rec/" TargetMode="External"/><Relationship Id="rId25" Type="http://schemas.openxmlformats.org/officeDocument/2006/relationships/hyperlink" Target="https://statements.qld.gov.au/statements/98136" TargetMode="External"/><Relationship Id="rId28" Type="http://schemas.openxmlformats.org/officeDocument/2006/relationships/hyperlink" Target="https://commission.europa.eu/strategy-and-policy/priorities-2019-2024/european-green-deal/green-deal-industrial-plan/european-critical-raw-materials-act_en" TargetMode="External"/><Relationship Id="rId27" Type="http://schemas.openxmlformats.org/officeDocument/2006/relationships/hyperlink" Target="https://netl.doe.gov/node/1418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3.jpg"/><Relationship Id="rId8" Type="http://schemas.openxmlformats.org/officeDocument/2006/relationships/hyperlink" Target="https://marketresearch.biz/report/scandium-metal-market/" TargetMode="External"/><Relationship Id="rId31" Type="http://schemas.openxmlformats.org/officeDocument/2006/relationships/footer" Target="footer1.xml"/><Relationship Id="rId30" Type="http://schemas.openxmlformats.org/officeDocument/2006/relationships/header" Target="header2.xml"/><Relationship Id="rId11" Type="http://schemas.openxmlformats.org/officeDocument/2006/relationships/hyperlink" Target="https://strategic-metal.com/products/scandium/scandium-price/" TargetMode="External"/><Relationship Id="rId10" Type="http://schemas.openxmlformats.org/officeDocument/2006/relationships/hyperlink" Target="https://pubs.usgs.gov/periodicals/mcs2024/mcs2024.pdf" TargetMode="External"/><Relationship Id="rId32" Type="http://schemas.openxmlformats.org/officeDocument/2006/relationships/footer" Target="footer2.xml"/><Relationship Id="rId13" Type="http://schemas.openxmlformats.org/officeDocument/2006/relationships/hyperlink" Target="https://www.britannica.com/science/scandium" TargetMode="External"/><Relationship Id="rId12" Type="http://schemas.openxmlformats.org/officeDocument/2006/relationships/hyperlink" Target="https://eur-lex.europa.eu/legal-content/EN/TXT/?uri=CELEX:52020DC0474" TargetMode="External"/><Relationship Id="rId15" Type="http://schemas.openxmlformats.org/officeDocument/2006/relationships/hyperlink" Target="https://eresearch.com/2023/10/18/eresearch-reports/new-industry-report-scandium-a-metal-for-a-green-future/" TargetMode="External"/><Relationship Id="rId14" Type="http://schemas.openxmlformats.org/officeDocument/2006/relationships/hyperlink" Target="https://www.metaltechnews.com/story/2025/04/30/tech-bytes/next-gen-aerospace-alloys-for-north-america/2258.html" TargetMode="External"/><Relationship Id="rId17" Type="http://schemas.openxmlformats.org/officeDocument/2006/relationships/hyperlink" Target="https://www.sciencedirect.com/science/article/pii/S1383586613000774" TargetMode="External"/><Relationship Id="rId16" Type="http://schemas.openxmlformats.org/officeDocument/2006/relationships/hyperlink" Target="https://scrreen.eu/wp-content/uploads/2023/08/SCRREEN2_factsheets_SCANDIUM.pdf%20" TargetMode="External"/><Relationship Id="rId19" Type="http://schemas.openxmlformats.org/officeDocument/2006/relationships/hyperlink" Target="https://www.iea.org/reports/global-critical-minerals-outlook-2024/executive-summary" TargetMode="External"/><Relationship Id="rId18" Type="http://schemas.openxmlformats.org/officeDocument/2006/relationships/hyperlink" Target="https://www.mdpi.com/2077-0375/12/9/896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0AUWyShvr97+DtaWm7aeYGfmw==">CgMxLjAyDmguOHZycWdvd2Q3YjR5Mg5oLjVpc2sxOWZ3b2h0YjIOaC51aXA3aXZneWZtMHEyDmgueDNhN290NnFtYXg2Mg5oLnJ4NHBheW04bGg2djIOaC5jczNmOHNqZnI3cDAyDmguaTkyOXhoejlxemppMg5oLnc5Zjh6MTZ0OG92bTIOaC5uYmphOWdvenJyZnYyDmguamthdzVyYm5teGRpMg5oLmVudzB6YnJqNXJqZjIOaC41emVhZTVnZndneDMyDmgub2IxN20wb2g5M29xMg5oLnVidmNjbG9tY3o5ejIOaC5jbWt3YTRycXpnNmMyDmguZGc3bWpqYjZ1ZjByMg1oLjl0azc5MjZvd2RhMg5oLmxoM2VlamczMjhqbjIOaC4xMTVoaTVtejlzdjEyDmgucnBocWVrdjZlaW1rOAByITFvRWl2cEZCcThvZHRwaVhwanVfcGV5SmRzSnlpSGt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