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498" w:rsidRPr="00AA47D2" w:rsidRDefault="00AA47D2">
      <w:pPr>
        <w:rPr>
          <w:b/>
          <w:sz w:val="28"/>
          <w:u w:val="single"/>
        </w:rPr>
      </w:pPr>
      <w:r w:rsidRPr="00AA47D2">
        <w:rPr>
          <w:b/>
          <w:sz w:val="28"/>
          <w:u w:val="single"/>
        </w:rPr>
        <w:t>Data Team Coding Challenge</w:t>
      </w:r>
    </w:p>
    <w:p w:rsidR="00AA47D2" w:rsidRPr="00AA47D2" w:rsidRDefault="00AA47D2">
      <w:pPr>
        <w:rPr>
          <w:sz w:val="24"/>
        </w:rPr>
      </w:pPr>
      <w:r w:rsidRPr="00AA47D2">
        <w:rPr>
          <w:sz w:val="24"/>
        </w:rPr>
        <w:t>Question 2</w:t>
      </w:r>
    </w:p>
    <w:p w:rsidR="00AA47D2" w:rsidRPr="00AA47D2" w:rsidRDefault="00AA47D2" w:rsidP="00AA47D2">
      <w:pPr>
        <w:pStyle w:val="ListParagraph"/>
        <w:numPr>
          <w:ilvl w:val="0"/>
          <w:numId w:val="1"/>
        </w:numPr>
        <w:rPr>
          <w:rFonts w:ascii="Calibri-Bold" w:hAnsi="Calibri-Bold" w:cs="Calibri-Bold"/>
          <w:bCs/>
        </w:rPr>
      </w:pPr>
      <w:r w:rsidRPr="00AA47D2">
        <w:rPr>
          <w:rFonts w:ascii="Calibri-Bold" w:hAnsi="Calibri-Bold" w:cs="Calibri-Bold"/>
          <w:bCs/>
        </w:rPr>
        <w:t>Which month has the highest sales? Is there any seasonality effect?</w:t>
      </w:r>
    </w:p>
    <w:p w:rsidR="00AA47D2" w:rsidRPr="00AA47D2" w:rsidRDefault="00AA47D2" w:rsidP="00AA47D2">
      <w:pPr>
        <w:rPr>
          <w:rFonts w:ascii="Calibri" w:eastAsia="Times New Roman" w:hAnsi="Calibri" w:cs="Calibri"/>
          <w:i/>
          <w:color w:val="0000FF"/>
        </w:rPr>
      </w:pPr>
      <w:r w:rsidRPr="00AA47D2">
        <w:rPr>
          <w:rFonts w:ascii="Calibri" w:eastAsia="Times New Roman" w:hAnsi="Calibri" w:cs="Calibri"/>
          <w:i/>
          <w:color w:val="0000FF"/>
        </w:rPr>
        <w:t xml:space="preserve">Queried from </w:t>
      </w:r>
      <w:proofErr w:type="spellStart"/>
      <w:r w:rsidRPr="00AA47D2">
        <w:rPr>
          <w:rFonts w:ascii="Calibri" w:eastAsia="Times New Roman" w:hAnsi="Calibri" w:cs="Calibri"/>
          <w:i/>
          <w:color w:val="0000FF"/>
        </w:rPr>
        <w:t>Qn</w:t>
      </w:r>
      <w:proofErr w:type="spellEnd"/>
      <w:r w:rsidRPr="00AA47D2">
        <w:rPr>
          <w:rFonts w:ascii="Calibri" w:eastAsia="Times New Roman" w:hAnsi="Calibri" w:cs="Calibri"/>
          <w:i/>
          <w:color w:val="0000FF"/>
        </w:rPr>
        <w:t xml:space="preserve"> 2 Part 1.sql</w:t>
      </w:r>
    </w:p>
    <w:tbl>
      <w:tblPr>
        <w:tblW w:w="6460" w:type="dxa"/>
        <w:tblInd w:w="-5" w:type="dxa"/>
        <w:tblLook w:val="04A0" w:firstRow="1" w:lastRow="0" w:firstColumn="1" w:lastColumn="0" w:noHBand="0" w:noVBand="1"/>
      </w:tblPr>
      <w:tblGrid>
        <w:gridCol w:w="960"/>
        <w:gridCol w:w="1107"/>
        <w:gridCol w:w="1107"/>
        <w:gridCol w:w="1107"/>
        <w:gridCol w:w="1219"/>
        <w:gridCol w:w="1540"/>
      </w:tblGrid>
      <w:tr w:rsidR="00AA47D2" w:rsidRPr="00AA47D2" w:rsidTr="00AA47D2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months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Total in Months</w:t>
            </w:r>
          </w:p>
        </w:tc>
      </w:tr>
      <w:tr w:rsidR="00AA47D2" w:rsidRPr="00AA47D2" w:rsidTr="00AA47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14,236.90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18,174.08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18,542.49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43,971.37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94,924.84</w:t>
            </w:r>
          </w:p>
        </w:tc>
      </w:tr>
      <w:tr w:rsidR="00AA47D2" w:rsidRPr="00AA47D2" w:rsidTr="00AA47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4,519.89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11,951.41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22,978.82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20,301.13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59,751.25</w:t>
            </w:r>
          </w:p>
        </w:tc>
      </w:tr>
      <w:tr w:rsidR="00AA47D2" w:rsidRPr="00AA47D2" w:rsidTr="00AA47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55,691.01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38,726.25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51,715.88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58,872.35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205,005.49</w:t>
            </w:r>
          </w:p>
        </w:tc>
      </w:tr>
      <w:tr w:rsidR="00AA47D2" w:rsidRPr="00AA47D2" w:rsidTr="00AA47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28,295.35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34,195.21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38,750.04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36,521.54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137,762.13</w:t>
            </w:r>
          </w:p>
        </w:tc>
      </w:tr>
      <w:tr w:rsidR="00AA47D2" w:rsidRPr="00AA47D2" w:rsidTr="00AA47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23,648.29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30,131.69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56,987.73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44,261.11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155,028.81</w:t>
            </w:r>
          </w:p>
        </w:tc>
      </w:tr>
      <w:tr w:rsidR="00AA47D2" w:rsidRPr="00AA47D2" w:rsidTr="00AA47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34,595.13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24,797.29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40,344.53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52,981.73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152,718.68</w:t>
            </w:r>
          </w:p>
        </w:tc>
      </w:tr>
      <w:tr w:rsidR="00AA47D2" w:rsidRPr="00AA47D2" w:rsidTr="00AA47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33,946.39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28,765.33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39,261.96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45,264.42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147,238.10</w:t>
            </w:r>
          </w:p>
        </w:tc>
      </w:tr>
      <w:tr w:rsidR="00AA47D2" w:rsidRPr="00AA47D2" w:rsidTr="00AA47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27,909.47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36,898.33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31,115.37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63,120.89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159,044.06</w:t>
            </w:r>
          </w:p>
        </w:tc>
      </w:tr>
      <w:tr w:rsidR="00AA47D2" w:rsidRPr="00AA47D2" w:rsidTr="00AA47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81,777.35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64,595.92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73,410.02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87,866.65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307,649.95</w:t>
            </w:r>
          </w:p>
        </w:tc>
      </w:tr>
      <w:tr w:rsidR="00AA47D2" w:rsidRPr="00AA47D2" w:rsidTr="00AA47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31,453.39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31,404.92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59,687.75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77,776.92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200,322.98</w:t>
            </w:r>
          </w:p>
        </w:tc>
      </w:tr>
      <w:tr w:rsidR="00AA47D2" w:rsidRPr="00AA47D2" w:rsidTr="00AA47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78,628.72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75,972.56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79,411.97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118,447.83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352,461.07</w:t>
            </w:r>
          </w:p>
        </w:tc>
      </w:tr>
      <w:tr w:rsidR="00AA47D2" w:rsidRPr="00AA47D2" w:rsidTr="00AA47D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69,545.62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74,919.52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96,999.04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83,829.32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7D2" w:rsidRPr="00AA47D2" w:rsidRDefault="00AA47D2" w:rsidP="00AA47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A47D2">
              <w:rPr>
                <w:rFonts w:ascii="Calibri" w:eastAsia="Times New Roman" w:hAnsi="Calibri" w:cs="Calibri"/>
                <w:color w:val="000000"/>
              </w:rPr>
              <w:t>325,293.50</w:t>
            </w:r>
          </w:p>
        </w:tc>
      </w:tr>
    </w:tbl>
    <w:p w:rsidR="00AA47D2" w:rsidRDefault="00AA47D2" w:rsidP="00AA47D2"/>
    <w:p w:rsidR="00AA47D2" w:rsidRPr="00AA47D2" w:rsidRDefault="00AA47D2" w:rsidP="00AA47D2">
      <w:pPr>
        <w:rPr>
          <w:b/>
        </w:rPr>
      </w:pPr>
      <w:r w:rsidRPr="00AA47D2">
        <w:rPr>
          <w:b/>
        </w:rPr>
        <w:t>Answer:</w:t>
      </w:r>
      <w:r w:rsidRPr="00AA47D2">
        <w:rPr>
          <w:b/>
        </w:rPr>
        <w:tab/>
      </w:r>
      <w:r w:rsidRPr="00AA47D2">
        <w:rPr>
          <w:b/>
        </w:rPr>
        <w:tab/>
      </w:r>
      <w:r w:rsidRPr="00AA47D2">
        <w:rPr>
          <w:b/>
        </w:rPr>
        <w:tab/>
      </w:r>
    </w:p>
    <w:p w:rsidR="00AA47D2" w:rsidRPr="00881D22" w:rsidRDefault="00AA47D2" w:rsidP="00AA47D2">
      <w:pPr>
        <w:rPr>
          <w:sz w:val="24"/>
        </w:rPr>
      </w:pPr>
      <w:r w:rsidRPr="00881D22">
        <w:rPr>
          <w:sz w:val="24"/>
        </w:rPr>
        <w:t>Based on the above table on total 4 years of data, November was the month with the highest sales.</w:t>
      </w:r>
    </w:p>
    <w:p w:rsidR="00AA47D2" w:rsidRPr="00881D22" w:rsidRDefault="00AA47D2" w:rsidP="00AA47D2">
      <w:pPr>
        <w:rPr>
          <w:sz w:val="24"/>
        </w:rPr>
      </w:pPr>
      <w:r w:rsidRPr="00881D22">
        <w:rPr>
          <w:sz w:val="24"/>
        </w:rPr>
        <w:t>Based on the chart above, we can see that the trend generally increased over 1 year, regardless any year. Hence it shows that the consumers prefer to purchase or spend during the end of the year.</w:t>
      </w:r>
      <w:r w:rsidRPr="00881D22">
        <w:rPr>
          <w:sz w:val="24"/>
        </w:rPr>
        <w:tab/>
      </w:r>
    </w:p>
    <w:p w:rsidR="00AA47D2" w:rsidRPr="00881D22" w:rsidRDefault="00AA47D2" w:rsidP="00AA47D2">
      <w:pPr>
        <w:rPr>
          <w:sz w:val="24"/>
        </w:rPr>
      </w:pPr>
      <w:r w:rsidRPr="00881D22">
        <w:rPr>
          <w:sz w:val="24"/>
        </w:rPr>
        <w:t xml:space="preserve">That could also due to promotions or festive seasons that moved consumers in purchase in bigger quantities. </w:t>
      </w:r>
      <w:r w:rsidRPr="00881D22">
        <w:rPr>
          <w:sz w:val="24"/>
        </w:rPr>
        <w:tab/>
      </w:r>
      <w:r w:rsidRPr="00881D22">
        <w:rPr>
          <w:sz w:val="24"/>
        </w:rPr>
        <w:tab/>
      </w:r>
      <w:r w:rsidRPr="00881D22">
        <w:rPr>
          <w:sz w:val="24"/>
        </w:rPr>
        <w:tab/>
      </w:r>
    </w:p>
    <w:p w:rsidR="00881D22" w:rsidRDefault="00881D22" w:rsidP="00AA47D2"/>
    <w:p w:rsidR="00881D22" w:rsidRDefault="00881D22" w:rsidP="00AA47D2"/>
    <w:p w:rsidR="00881D22" w:rsidRDefault="00881D22" w:rsidP="00AA47D2"/>
    <w:p w:rsidR="00881D22" w:rsidRDefault="00881D22" w:rsidP="00AA47D2"/>
    <w:p w:rsidR="00881D22" w:rsidRDefault="00881D22" w:rsidP="00AA47D2"/>
    <w:p w:rsidR="00881D22" w:rsidRDefault="00881D22" w:rsidP="00AA47D2"/>
    <w:p w:rsidR="00881D22" w:rsidRDefault="00881D22" w:rsidP="00AA47D2"/>
    <w:p w:rsidR="00881D22" w:rsidRDefault="00881D22" w:rsidP="00AA47D2"/>
    <w:p w:rsidR="00881D22" w:rsidRDefault="00881D22" w:rsidP="00AA47D2"/>
    <w:p w:rsidR="00881D22" w:rsidRDefault="00881D22" w:rsidP="00AA47D2"/>
    <w:p w:rsidR="00881D22" w:rsidRPr="00AA47D2" w:rsidRDefault="00881D22" w:rsidP="00881D22">
      <w:pPr>
        <w:rPr>
          <w:sz w:val="24"/>
        </w:rPr>
      </w:pPr>
      <w:r w:rsidRPr="00AA47D2">
        <w:rPr>
          <w:sz w:val="24"/>
        </w:rPr>
        <w:lastRenderedPageBreak/>
        <w:t>Question 2</w:t>
      </w:r>
    </w:p>
    <w:p w:rsidR="00881D22" w:rsidRDefault="00881D22" w:rsidP="00881D22">
      <w:pPr>
        <w:pStyle w:val="ListParagraph"/>
        <w:numPr>
          <w:ilvl w:val="0"/>
          <w:numId w:val="1"/>
        </w:numPr>
        <w:rPr>
          <w:rFonts w:ascii="Calibri-Bold" w:hAnsi="Calibri-Bold" w:cs="Calibri-Bold"/>
          <w:bCs/>
        </w:rPr>
      </w:pPr>
      <w:r w:rsidRPr="00881D22">
        <w:rPr>
          <w:rFonts w:ascii="Calibri-Bold" w:hAnsi="Calibri-Bold" w:cs="Calibri-Bold"/>
          <w:bCs/>
        </w:rPr>
        <w:t>Which product is the recent best seller?</w:t>
      </w:r>
    </w:p>
    <w:p w:rsidR="00881D22" w:rsidRPr="00881D22" w:rsidRDefault="00881D22" w:rsidP="00881D22">
      <w:pPr>
        <w:pStyle w:val="ListParagraph"/>
        <w:rPr>
          <w:rFonts w:ascii="Calibri-Bold" w:hAnsi="Calibri-Bold" w:cs="Calibri-Bold"/>
          <w:bCs/>
        </w:rPr>
      </w:pPr>
    </w:p>
    <w:p w:rsidR="00881D22" w:rsidRDefault="00881D22" w:rsidP="00881D22">
      <w:pPr>
        <w:ind w:left="360"/>
        <w:rPr>
          <w:rFonts w:ascii="Calibri" w:eastAsia="Times New Roman" w:hAnsi="Calibri" w:cs="Calibri"/>
          <w:i/>
          <w:color w:val="0000FF"/>
        </w:rPr>
      </w:pPr>
      <w:r>
        <w:rPr>
          <w:rFonts w:ascii="Calibri" w:eastAsia="Times New Roman" w:hAnsi="Calibri" w:cs="Calibri"/>
          <w:i/>
          <w:color w:val="0000FF"/>
        </w:rPr>
        <w:t xml:space="preserve">Queried from </w:t>
      </w:r>
      <w:proofErr w:type="spellStart"/>
      <w:r>
        <w:rPr>
          <w:rFonts w:ascii="Calibri" w:eastAsia="Times New Roman" w:hAnsi="Calibri" w:cs="Calibri"/>
          <w:i/>
          <w:color w:val="0000FF"/>
        </w:rPr>
        <w:t>Qn</w:t>
      </w:r>
      <w:proofErr w:type="spellEnd"/>
      <w:r>
        <w:rPr>
          <w:rFonts w:ascii="Calibri" w:eastAsia="Times New Roman" w:hAnsi="Calibri" w:cs="Calibri"/>
          <w:i/>
          <w:color w:val="0000FF"/>
        </w:rPr>
        <w:t xml:space="preserve"> 2 Part 2</w:t>
      </w:r>
      <w:r w:rsidRPr="00881D22">
        <w:rPr>
          <w:rFonts w:ascii="Calibri" w:eastAsia="Times New Roman" w:hAnsi="Calibri" w:cs="Calibri"/>
          <w:i/>
          <w:color w:val="0000FF"/>
        </w:rPr>
        <w:t>.sql</w:t>
      </w:r>
      <w:r>
        <w:rPr>
          <w:rFonts w:ascii="Calibri" w:eastAsia="Times New Roman" w:hAnsi="Calibri" w:cs="Calibri"/>
          <w:i/>
          <w:color w:val="0000FF"/>
        </w:rPr>
        <w:t xml:space="preserve"> (Top 5 from 2017)</w:t>
      </w:r>
    </w:p>
    <w:tbl>
      <w:tblPr>
        <w:tblW w:w="8680" w:type="dxa"/>
        <w:tblInd w:w="-5" w:type="dxa"/>
        <w:tblLook w:val="04A0" w:firstRow="1" w:lastRow="0" w:firstColumn="1" w:lastColumn="0" w:noHBand="0" w:noVBand="1"/>
      </w:tblPr>
      <w:tblGrid>
        <w:gridCol w:w="2820"/>
        <w:gridCol w:w="1060"/>
        <w:gridCol w:w="1060"/>
        <w:gridCol w:w="1060"/>
        <w:gridCol w:w="1060"/>
        <w:gridCol w:w="1620"/>
      </w:tblGrid>
      <w:tr w:rsidR="00881D22" w:rsidRPr="00881D22" w:rsidTr="00881D22">
        <w:trPr>
          <w:trHeight w:val="29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81D22">
              <w:rPr>
                <w:rFonts w:ascii="Calibri" w:eastAsia="Times New Roman" w:hAnsi="Calibri" w:cs="Calibri"/>
                <w:color w:val="000000"/>
              </w:rPr>
              <w:t>productname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Total in Months</w:t>
            </w:r>
          </w:p>
        </w:tc>
      </w:tr>
      <w:tr w:rsidR="00881D22" w:rsidRPr="00881D22" w:rsidTr="00881D22">
        <w:trPr>
          <w:trHeight w:val="29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Staples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</w:tr>
      <w:tr w:rsidR="00881D22" w:rsidRPr="00881D22" w:rsidTr="00881D22">
        <w:trPr>
          <w:trHeight w:val="29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Easy-staple paper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</w:tr>
      <w:tr w:rsidR="00881D22" w:rsidRPr="00881D22" w:rsidTr="00881D22">
        <w:trPr>
          <w:trHeight w:val="29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 xml:space="preserve">Staples in misc. </w:t>
            </w:r>
            <w:proofErr w:type="spellStart"/>
            <w:r w:rsidRPr="00881D22">
              <w:rPr>
                <w:rFonts w:ascii="Calibri" w:eastAsia="Times New Roman" w:hAnsi="Calibri" w:cs="Calibri"/>
                <w:color w:val="000000"/>
              </w:rPr>
              <w:t>colors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</w:tr>
      <w:tr w:rsidR="00881D22" w:rsidRPr="00881D22" w:rsidTr="00881D22">
        <w:trPr>
          <w:trHeight w:val="29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Staple envelope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</w:tr>
      <w:tr w:rsidR="00881D22" w:rsidRPr="00881D22" w:rsidTr="00881D22">
        <w:trPr>
          <w:trHeight w:val="29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81D22">
              <w:rPr>
                <w:rFonts w:ascii="Calibri" w:eastAsia="Times New Roman" w:hAnsi="Calibri" w:cs="Calibri"/>
                <w:color w:val="000000"/>
              </w:rPr>
              <w:t>Storex</w:t>
            </w:r>
            <w:proofErr w:type="spellEnd"/>
            <w:r w:rsidRPr="00881D22">
              <w:rPr>
                <w:rFonts w:ascii="Calibri" w:eastAsia="Times New Roman" w:hAnsi="Calibri" w:cs="Calibri"/>
                <w:color w:val="000000"/>
              </w:rPr>
              <w:t xml:space="preserve"> Dura Pro Binders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D22" w:rsidRPr="00881D22" w:rsidRDefault="00881D22" w:rsidP="00881D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1D22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</w:tr>
    </w:tbl>
    <w:p w:rsidR="00881D22" w:rsidRPr="00881D22" w:rsidRDefault="00881D22" w:rsidP="00881D22">
      <w:pPr>
        <w:ind w:left="360"/>
        <w:rPr>
          <w:rFonts w:ascii="Calibri" w:eastAsia="Times New Roman" w:hAnsi="Calibri" w:cs="Calibri"/>
          <w:color w:val="0000FF"/>
        </w:rPr>
      </w:pPr>
      <w:r>
        <w:rPr>
          <w:rFonts w:ascii="Calibri" w:eastAsia="Times New Roman" w:hAnsi="Calibri" w:cs="Calibri"/>
          <w:color w:val="0000FF"/>
        </w:rPr>
        <w:t>*Highlighted shows the best seller in the year</w:t>
      </w:r>
    </w:p>
    <w:p w:rsidR="00881D22" w:rsidRPr="00AA47D2" w:rsidRDefault="00881D22" w:rsidP="00881D22">
      <w:pPr>
        <w:rPr>
          <w:b/>
        </w:rPr>
      </w:pPr>
      <w:r w:rsidRPr="00AA47D2">
        <w:rPr>
          <w:b/>
        </w:rPr>
        <w:t>Answer:</w:t>
      </w:r>
      <w:r w:rsidRPr="00AA47D2">
        <w:rPr>
          <w:b/>
        </w:rPr>
        <w:tab/>
      </w:r>
      <w:r w:rsidRPr="00AA47D2">
        <w:rPr>
          <w:b/>
        </w:rPr>
        <w:tab/>
      </w:r>
      <w:r w:rsidRPr="00AA47D2">
        <w:rPr>
          <w:b/>
        </w:rPr>
        <w:tab/>
      </w:r>
    </w:p>
    <w:p w:rsidR="007F0206" w:rsidRDefault="00881D22" w:rsidP="00881D22">
      <w:pPr>
        <w:rPr>
          <w:sz w:val="24"/>
        </w:rPr>
      </w:pPr>
      <w:r>
        <w:rPr>
          <w:sz w:val="24"/>
        </w:rPr>
        <w:t>On the recent years (since 2016), S</w:t>
      </w:r>
      <w:r w:rsidR="007F0206">
        <w:rPr>
          <w:sz w:val="24"/>
        </w:rPr>
        <w:t>taples is the best sellers.</w:t>
      </w:r>
    </w:p>
    <w:p w:rsidR="007F0206" w:rsidRDefault="007F0206" w:rsidP="00881D22">
      <w:pPr>
        <w:rPr>
          <w:sz w:val="24"/>
        </w:rPr>
      </w:pPr>
      <w:r>
        <w:rPr>
          <w:sz w:val="24"/>
        </w:rPr>
        <w:t>Few reasons that staples top the selling chart:</w:t>
      </w:r>
    </w:p>
    <w:p w:rsidR="00881D22" w:rsidRDefault="007F0206" w:rsidP="007F0206">
      <w:pPr>
        <w:pStyle w:val="ListParagraph"/>
        <w:numPr>
          <w:ilvl w:val="0"/>
          <w:numId w:val="3"/>
        </w:numPr>
        <w:rPr>
          <w:sz w:val="24"/>
        </w:rPr>
      </w:pPr>
      <w:r w:rsidRPr="007F0206">
        <w:rPr>
          <w:sz w:val="24"/>
        </w:rPr>
        <w:t>Staples could be sold as individual product or as a bundle</w:t>
      </w:r>
      <w:r w:rsidR="00AB519B">
        <w:rPr>
          <w:sz w:val="24"/>
        </w:rPr>
        <w:t xml:space="preserve"> promotion</w:t>
      </w:r>
      <w:r>
        <w:rPr>
          <w:sz w:val="24"/>
        </w:rPr>
        <w:t xml:space="preserve"> with other stationaries, which allows staples to be an essential product</w:t>
      </w:r>
      <w:r w:rsidR="00AB519B">
        <w:rPr>
          <w:sz w:val="24"/>
        </w:rPr>
        <w:t>.</w:t>
      </w:r>
    </w:p>
    <w:p w:rsidR="007F0206" w:rsidRDefault="007F0206" w:rsidP="007F020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Staples has different product models which </w:t>
      </w:r>
      <w:r w:rsidR="00AB519B">
        <w:rPr>
          <w:sz w:val="24"/>
        </w:rPr>
        <w:t>sells at different pricings.</w:t>
      </w:r>
    </w:p>
    <w:p w:rsidR="00AB519B" w:rsidRDefault="00AB519B" w:rsidP="00AB519B">
      <w:pPr>
        <w:rPr>
          <w:sz w:val="24"/>
        </w:rPr>
      </w:pPr>
    </w:p>
    <w:p w:rsidR="00AB519B" w:rsidRPr="00AA47D2" w:rsidRDefault="00AB519B" w:rsidP="00AB519B">
      <w:pPr>
        <w:rPr>
          <w:sz w:val="24"/>
        </w:rPr>
      </w:pPr>
      <w:r w:rsidRPr="00AA47D2">
        <w:rPr>
          <w:sz w:val="24"/>
        </w:rPr>
        <w:t>Question 2</w:t>
      </w:r>
    </w:p>
    <w:p w:rsidR="00AB519B" w:rsidRPr="00AB519B" w:rsidRDefault="00AB519B" w:rsidP="00AB519B">
      <w:pPr>
        <w:pStyle w:val="ListParagraph"/>
        <w:numPr>
          <w:ilvl w:val="0"/>
          <w:numId w:val="1"/>
        </w:numPr>
        <w:rPr>
          <w:sz w:val="24"/>
        </w:rPr>
      </w:pPr>
      <w:r w:rsidRPr="00AB519B">
        <w:rPr>
          <w:rFonts w:ascii="Calibri-Bold" w:hAnsi="Calibri-Bold" w:cs="Calibri-Bold"/>
          <w:bCs/>
        </w:rPr>
        <w:t>Is there any group of products which are often bought together?</w:t>
      </w:r>
    </w:p>
    <w:p w:rsidR="00AB519B" w:rsidRPr="00B72568" w:rsidRDefault="00B72568" w:rsidP="00AB519B">
      <w:pPr>
        <w:rPr>
          <w:b/>
          <w:sz w:val="24"/>
        </w:rPr>
      </w:pPr>
      <w:r w:rsidRPr="00B72568">
        <w:rPr>
          <w:b/>
          <w:sz w:val="24"/>
        </w:rPr>
        <w:t>Answer:</w:t>
      </w:r>
    </w:p>
    <w:p w:rsidR="0016189D" w:rsidRDefault="00B72568" w:rsidP="00AB519B">
      <w:pPr>
        <w:rPr>
          <w:sz w:val="24"/>
        </w:rPr>
      </w:pPr>
      <w:r>
        <w:rPr>
          <w:sz w:val="24"/>
        </w:rPr>
        <w:t>There is no clear group of products which were often bought together. Based on the queried results, there are 65 pairs of products that are bought 2 times, while the rest of the pairs were once.</w:t>
      </w:r>
      <w:r w:rsidR="0016189D">
        <w:rPr>
          <w:sz w:val="24"/>
        </w:rPr>
        <w:t xml:space="preserve"> In such case, it will be hard to distinguish a certain pattern from it. </w:t>
      </w:r>
    </w:p>
    <w:p w:rsidR="0016189D" w:rsidRDefault="0016189D" w:rsidP="00AB519B">
      <w:pPr>
        <w:rPr>
          <w:sz w:val="24"/>
        </w:rPr>
      </w:pPr>
      <w:r>
        <w:rPr>
          <w:sz w:val="24"/>
        </w:rPr>
        <w:t xml:space="preserve">Alternatively a more distinct segregation can help with identifying the group of products purchased by the type of stationaries bought. For instance Printer, Cartridge, Pens, etc. </w:t>
      </w:r>
    </w:p>
    <w:p w:rsidR="0016189D" w:rsidRDefault="0016189D" w:rsidP="00AB519B">
      <w:pPr>
        <w:rPr>
          <w:sz w:val="24"/>
        </w:rPr>
      </w:pPr>
    </w:p>
    <w:p w:rsidR="00120ED3" w:rsidRDefault="00120ED3" w:rsidP="00AB519B">
      <w:pPr>
        <w:rPr>
          <w:sz w:val="24"/>
        </w:rPr>
      </w:pPr>
    </w:p>
    <w:p w:rsidR="00120ED3" w:rsidRDefault="00120ED3" w:rsidP="00AB519B">
      <w:pPr>
        <w:rPr>
          <w:sz w:val="24"/>
        </w:rPr>
      </w:pPr>
    </w:p>
    <w:p w:rsidR="00120ED3" w:rsidRDefault="00120ED3" w:rsidP="00AB519B">
      <w:pPr>
        <w:rPr>
          <w:sz w:val="24"/>
        </w:rPr>
      </w:pPr>
    </w:p>
    <w:p w:rsidR="00120ED3" w:rsidRDefault="00120ED3" w:rsidP="00AB519B">
      <w:pPr>
        <w:rPr>
          <w:sz w:val="24"/>
        </w:rPr>
      </w:pPr>
    </w:p>
    <w:p w:rsidR="00120ED3" w:rsidRDefault="00120ED3" w:rsidP="00AB519B">
      <w:pPr>
        <w:rPr>
          <w:sz w:val="24"/>
        </w:rPr>
      </w:pPr>
    </w:p>
    <w:p w:rsidR="00120ED3" w:rsidRDefault="00120ED3" w:rsidP="00AB519B">
      <w:pPr>
        <w:rPr>
          <w:sz w:val="24"/>
        </w:rPr>
      </w:pPr>
    </w:p>
    <w:p w:rsidR="0016189D" w:rsidRDefault="00120ED3" w:rsidP="00AB519B">
      <w:pPr>
        <w:rPr>
          <w:sz w:val="24"/>
        </w:rPr>
      </w:pPr>
      <w:r>
        <w:rPr>
          <w:sz w:val="24"/>
        </w:rPr>
        <w:lastRenderedPageBreak/>
        <w:t>Question 2</w:t>
      </w:r>
    </w:p>
    <w:p w:rsidR="0016189D" w:rsidRPr="0016189D" w:rsidRDefault="0016189D" w:rsidP="0016189D">
      <w:pPr>
        <w:pStyle w:val="ListParagraph"/>
        <w:numPr>
          <w:ilvl w:val="0"/>
          <w:numId w:val="1"/>
        </w:numPr>
        <w:rPr>
          <w:sz w:val="24"/>
        </w:rPr>
      </w:pPr>
      <w:r w:rsidRPr="0016189D">
        <w:rPr>
          <w:rFonts w:ascii="Calibri-Bold" w:hAnsi="Calibri-Bold" w:cs="Calibri-Bold"/>
          <w:bCs/>
        </w:rPr>
        <w:t>Is there any other insight you can get to help to improve sales number?</w:t>
      </w:r>
    </w:p>
    <w:p w:rsidR="00B72568" w:rsidRPr="0016189D" w:rsidRDefault="0016189D" w:rsidP="00AB519B">
      <w:pPr>
        <w:rPr>
          <w:b/>
          <w:sz w:val="24"/>
        </w:rPr>
      </w:pPr>
      <w:r w:rsidRPr="0016189D">
        <w:rPr>
          <w:b/>
          <w:sz w:val="24"/>
        </w:rPr>
        <w:t xml:space="preserve">Answer: </w:t>
      </w:r>
    </w:p>
    <w:p w:rsidR="00AB519B" w:rsidRDefault="0016189D" w:rsidP="0016189D">
      <w:pPr>
        <w:pStyle w:val="ListParagraph"/>
        <w:numPr>
          <w:ilvl w:val="0"/>
          <w:numId w:val="5"/>
        </w:numPr>
        <w:rPr>
          <w:sz w:val="24"/>
        </w:rPr>
      </w:pPr>
      <w:r w:rsidRPr="0016189D">
        <w:rPr>
          <w:sz w:val="24"/>
        </w:rPr>
        <w:t xml:space="preserve">Based on the data, we can further </w:t>
      </w:r>
      <w:r>
        <w:rPr>
          <w:sz w:val="24"/>
        </w:rPr>
        <w:t>analyse</w:t>
      </w:r>
      <w:r w:rsidRPr="0016189D">
        <w:rPr>
          <w:sz w:val="24"/>
        </w:rPr>
        <w:t xml:space="preserve"> the data if there were any promotions going on</w:t>
      </w:r>
      <w:r>
        <w:rPr>
          <w:sz w:val="24"/>
        </w:rPr>
        <w:t xml:space="preserve">. That would help us to determine the cost vs revenue. </w:t>
      </w:r>
    </w:p>
    <w:p w:rsidR="0016189D" w:rsidRDefault="0016189D" w:rsidP="0016189D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We could also look at different festive seasons towards the sales</w:t>
      </w:r>
      <w:r w:rsidR="00120ED3">
        <w:rPr>
          <w:sz w:val="24"/>
        </w:rPr>
        <w:t>.</w:t>
      </w:r>
    </w:p>
    <w:p w:rsidR="0016189D" w:rsidRDefault="00120ED3" w:rsidP="0016189D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We could also look at the regular clients and their recent purchases such that when new released products could entice clients to check them out.</w:t>
      </w:r>
    </w:p>
    <w:p w:rsidR="00120ED3" w:rsidRDefault="00120ED3" w:rsidP="0016189D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Understand the client base in terms on their industries (if its entity) or retail clients. That could help to identify the right product for the right clients.</w:t>
      </w:r>
    </w:p>
    <w:p w:rsidR="00120ED3" w:rsidRDefault="00120ED3" w:rsidP="00120ED3">
      <w:pPr>
        <w:rPr>
          <w:sz w:val="24"/>
        </w:rPr>
      </w:pPr>
    </w:p>
    <w:p w:rsidR="00120ED3" w:rsidRDefault="00120ED3" w:rsidP="00120ED3">
      <w:pPr>
        <w:rPr>
          <w:sz w:val="24"/>
        </w:rPr>
      </w:pPr>
      <w:r>
        <w:rPr>
          <w:sz w:val="24"/>
        </w:rPr>
        <w:t>Question 2</w:t>
      </w:r>
    </w:p>
    <w:p w:rsidR="00120ED3" w:rsidRPr="00120ED3" w:rsidRDefault="00120ED3" w:rsidP="00120E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</w:rPr>
      </w:pPr>
      <w:r w:rsidRPr="00120ED3">
        <w:rPr>
          <w:rFonts w:ascii="Calibri-Bold" w:hAnsi="Calibri-Bold" w:cs="Calibri-Bold"/>
          <w:bCs/>
        </w:rPr>
        <w:t>Based on the data we have, what kind of BI dashboards you would build in order to help the sales</w:t>
      </w:r>
      <w:r w:rsidRPr="00120ED3">
        <w:rPr>
          <w:rFonts w:ascii="Calibri-Bold" w:hAnsi="Calibri-Bold" w:cs="Calibri-Bold"/>
          <w:bCs/>
        </w:rPr>
        <w:t xml:space="preserve"> </w:t>
      </w:r>
      <w:r w:rsidRPr="00120ED3">
        <w:rPr>
          <w:rFonts w:ascii="Calibri-Bold" w:hAnsi="Calibri-Bold" w:cs="Calibri-Bold"/>
          <w:bCs/>
        </w:rPr>
        <w:t>team monitoring the performance?</w:t>
      </w:r>
    </w:p>
    <w:p w:rsidR="00AB519B" w:rsidRDefault="00AB519B" w:rsidP="00AB519B">
      <w:pPr>
        <w:rPr>
          <w:sz w:val="24"/>
        </w:rPr>
      </w:pPr>
    </w:p>
    <w:p w:rsidR="00120ED3" w:rsidRPr="00120ED3" w:rsidRDefault="00120ED3" w:rsidP="00AB519B">
      <w:pPr>
        <w:rPr>
          <w:b/>
          <w:sz w:val="24"/>
        </w:rPr>
      </w:pPr>
      <w:r w:rsidRPr="00120ED3">
        <w:rPr>
          <w:b/>
          <w:sz w:val="24"/>
        </w:rPr>
        <w:t>Answer:</w:t>
      </w:r>
    </w:p>
    <w:p w:rsidR="00120ED3" w:rsidRDefault="00120ED3" w:rsidP="00120ED3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Monthly Revenue </w:t>
      </w:r>
    </w:p>
    <w:p w:rsidR="00120ED3" w:rsidRDefault="00120ED3" w:rsidP="00120ED3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Split by sales team</w:t>
      </w:r>
    </w:p>
    <w:p w:rsidR="00120ED3" w:rsidRDefault="00120ED3" w:rsidP="00120ED3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Split by client base since when (shows new acquisitions revenue vs existing)</w:t>
      </w:r>
    </w:p>
    <w:p w:rsidR="00FD3E24" w:rsidRDefault="00FD3E24" w:rsidP="00120ED3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Actual vs Target</w:t>
      </w:r>
    </w:p>
    <w:p w:rsidR="00120ED3" w:rsidRDefault="00120ED3" w:rsidP="00120ED3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Monthly Volume</w:t>
      </w:r>
    </w:p>
    <w:p w:rsidR="00120ED3" w:rsidRDefault="00120ED3" w:rsidP="00120ED3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Split by sales team</w:t>
      </w:r>
    </w:p>
    <w:p w:rsidR="00120ED3" w:rsidRDefault="00120ED3" w:rsidP="00120ED3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 xml:space="preserve">Split by client base since when (shows new acquisitions volume vs existing) </w:t>
      </w:r>
    </w:p>
    <w:p w:rsidR="00FD3E24" w:rsidRDefault="00FD3E24" w:rsidP="00120ED3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Actual vs Target</w:t>
      </w:r>
    </w:p>
    <w:p w:rsidR="00120ED3" w:rsidRDefault="00120ED3" w:rsidP="00120ED3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Promotion Targeted products and their sales numbers</w:t>
      </w:r>
    </w:p>
    <w:p w:rsidR="00120ED3" w:rsidRDefault="00120ED3" w:rsidP="00120ED3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Number of clients reached out by sales team</w:t>
      </w:r>
    </w:p>
    <w:p w:rsidR="00120ED3" w:rsidRDefault="00120ED3" w:rsidP="00120ED3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Any referred clients by existing clients</w:t>
      </w:r>
    </w:p>
    <w:p w:rsidR="00120ED3" w:rsidRDefault="00120ED3" w:rsidP="00120ED3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Online (if any) such as website, social media,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 flows</w:t>
      </w:r>
    </w:p>
    <w:p w:rsidR="00120ED3" w:rsidRDefault="00120ED3" w:rsidP="00120ED3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 Competitor dashboard</w:t>
      </w:r>
    </w:p>
    <w:p w:rsidR="00120ED3" w:rsidRDefault="00120ED3" w:rsidP="00120ED3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Shows the current promotions (if any)</w:t>
      </w:r>
    </w:p>
    <w:p w:rsidR="00120ED3" w:rsidRDefault="00120ED3" w:rsidP="00120ED3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Any product price significant lower</w:t>
      </w:r>
    </w:p>
    <w:p w:rsidR="00120ED3" w:rsidRDefault="00120ED3" w:rsidP="00120ED3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Feedback and/or Complaints</w:t>
      </w:r>
    </w:p>
    <w:p w:rsidR="00FD3E24" w:rsidRDefault="00FD3E24" w:rsidP="00120ED3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Top Sales Chart</w:t>
      </w:r>
    </w:p>
    <w:p w:rsidR="00FD3E24" w:rsidRDefault="00FD3E24" w:rsidP="00120ED3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Deliverables</w:t>
      </w:r>
    </w:p>
    <w:p w:rsidR="00FD3E24" w:rsidRDefault="00FD3E24" w:rsidP="00FD3E24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Suppliers towards Company</w:t>
      </w:r>
    </w:p>
    <w:p w:rsidR="00FD3E24" w:rsidRPr="00120ED3" w:rsidRDefault="00FD3E24" w:rsidP="00FD3E24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Company towards Clients (% of meeting requirements)</w:t>
      </w:r>
    </w:p>
    <w:p w:rsidR="00AB519B" w:rsidRDefault="00AB519B" w:rsidP="00AB519B">
      <w:pPr>
        <w:rPr>
          <w:sz w:val="24"/>
        </w:rPr>
      </w:pPr>
    </w:p>
    <w:p w:rsidR="00AB519B" w:rsidRDefault="00AB519B" w:rsidP="00AB519B">
      <w:pPr>
        <w:rPr>
          <w:sz w:val="24"/>
        </w:rPr>
      </w:pPr>
    </w:p>
    <w:p w:rsidR="00881D22" w:rsidRPr="00AA47D2" w:rsidRDefault="00881D22" w:rsidP="00881D22">
      <w:bookmarkStart w:id="0" w:name="_GoBack"/>
      <w:bookmarkEnd w:id="0"/>
    </w:p>
    <w:sectPr w:rsidR="00881D22" w:rsidRPr="00AA4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A3104"/>
    <w:multiLevelType w:val="hybridMultilevel"/>
    <w:tmpl w:val="8FB2195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D2FEA"/>
    <w:multiLevelType w:val="hybridMultilevel"/>
    <w:tmpl w:val="8FB2195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52AB7"/>
    <w:multiLevelType w:val="hybridMultilevel"/>
    <w:tmpl w:val="958EFAE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E313E"/>
    <w:multiLevelType w:val="hybridMultilevel"/>
    <w:tmpl w:val="21B2F50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F1DFC"/>
    <w:multiLevelType w:val="hybridMultilevel"/>
    <w:tmpl w:val="8FB2195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7149DF"/>
    <w:multiLevelType w:val="hybridMultilevel"/>
    <w:tmpl w:val="98104D6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3968E8"/>
    <w:multiLevelType w:val="hybridMultilevel"/>
    <w:tmpl w:val="8FB2195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D2"/>
    <w:rsid w:val="00120ED3"/>
    <w:rsid w:val="0016189D"/>
    <w:rsid w:val="002F12AC"/>
    <w:rsid w:val="007F0206"/>
    <w:rsid w:val="00881D22"/>
    <w:rsid w:val="008D35B9"/>
    <w:rsid w:val="00AA47D2"/>
    <w:rsid w:val="00AB519B"/>
    <w:rsid w:val="00B72568"/>
    <w:rsid w:val="00EC652F"/>
    <w:rsid w:val="00FD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9BC03-6292-410E-AEDE-A244D175E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Hui Wen</dc:creator>
  <cp:keywords/>
  <dc:description/>
  <cp:lastModifiedBy>Ong Hui Wen</cp:lastModifiedBy>
  <cp:revision>3</cp:revision>
  <dcterms:created xsi:type="dcterms:W3CDTF">2019-03-11T03:32:00Z</dcterms:created>
  <dcterms:modified xsi:type="dcterms:W3CDTF">2019-03-11T04:50:00Z</dcterms:modified>
</cp:coreProperties>
</file>