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color w:val="4B5563"/>
          <w:sz w:val="24"/>
        </w:rPr>
        <w:t>TRƯỜNG ĐẠI HỌC BÁCH KHOA - ĐẠI HỌC ĐÀ NẴNG</w:t>
        <w:br/>
        <w:t>KHOA CÔNG NGHỆ THÔNG TIN - BỘ MÔN AN TOÀN THÔNG TIN</w:t>
        <w:br/>
        <w:br/>
      </w:r>
      <w:r>
        <w:rPr>
          <w:b/>
          <w:color w:val="047857"/>
          <w:sz w:val="28"/>
        </w:rPr>
        <w:t>BÁO CÁO ĐỒ ÁN MÔN HỌC CHUYÊN NGÀNH AN TOÀN THÔNG TIN (PBL6)</w:t>
        <w:br/>
      </w:r>
      <w:r>
        <w:rPr>
          <w:b/>
          <w:color w:val="111827"/>
          <w:sz w:val="32"/>
        </w:rPr>
        <w:t>CHƯƠNG 2: PHÂN TÍCH YÊU CẦU VÀ THIẾT KẾ KIẾN TRÚC HỆ THỐNG</w:t>
        <w:br/>
      </w:r>
      <w:r>
        <w:rPr>
          <w:i/>
          <w:color w:val="374151"/>
          <w:sz w:val="24"/>
        </w:rPr>
        <w:t>Đề tài: Nền tảng Giám sát, Phát hiện và Ngăn chặn Tấn công Web API dựa trên AI/ML kết hợp Môi trường Thao trường Mạng (Cyber Range) Phân tán</w:t>
        <w:br/>
      </w:r>
    </w:p>
    <w:p>
      <w:pPr>
        <w:spacing w:before="280" w:after="120"/>
      </w:pPr>
      <w:r>
        <w:rPr>
          <w:b/>
          <w:color w:val="0F766E"/>
          <w:sz w:val="30"/>
        </w:rPr>
        <w:t>2.1. PHÂN TÍCH YÊU CẦU HỆ THỐNG (SYSTEM REQUIREMENTS ANALYSIS)</w:t>
      </w:r>
    </w:p>
    <w:p>
      <w:pPr>
        <w:spacing w:before="200" w:after="80"/>
      </w:pPr>
      <w:r>
        <w:rPr>
          <w:b/>
          <w:color w:val="1E40AF"/>
          <w:sz w:val="27"/>
        </w:rPr>
        <w:t>2.1.1. Bối cảnh bài toán và phạm vi đề tài</w:t>
      </w:r>
    </w:p>
    <w:p>
      <w:pPr>
        <w:spacing w:line="312" w:lineRule="auto" w:after="80"/>
        <w:jc w:val="both"/>
      </w:pPr>
      <w:r>
        <w:rPr>
          <w:sz w:val="26"/>
        </w:rPr>
        <w:t>Trong kỷ nguyên số hóa hiện đại, các dịch vụ web và ứng dụng di động phụ thuộc phần lớn vào kiến trúc hướng dịch vụ (Service-Oriented Architecture - SOA) và giao diện lập trình ứng dụng RESTful (REST API) [Ref 20]. Khác với các ứng dụng Web truyền thống dựa trên việc kết xuất mã HTML từ phía máy chủ (Server-Side Rendering), các hệ thống API hiện đại trao đổi dữ liệu có cấu trúc (chủ yếu là định dạng JSON/XML) trực tiếp với máy khách hoặc giữa các vi dịch vụ (Microservices). Sự chuyển dịch kiến trúc này mở ra nhiều bề mặt tấn công mới mà các hệ thống tường lửa ứng dụng web truyền thống (WAF thế hệ cũ dựa hoàn toàn trên chữ ký chuỗi) không thể xử lý hiệu quả [Ref 07, Ref 16].</w:t>
      </w:r>
    </w:p>
    <w:p>
      <w:pPr>
        <w:spacing w:line="312" w:lineRule="auto" w:after="80"/>
        <w:jc w:val="both"/>
      </w:pPr>
      <w:r>
        <w:rPr>
          <w:sz w:val="26"/>
        </w:rPr>
        <w:t>Nhằm giải quyết triệt để bài toán bảo vệ Web API trong môi trường thực tiễn, đề tài tập trung xây dựng một Nền tảng Giám sát, Phát hiện và Ngăn chặn Tấn công Web API dựa trên Trí tuệ Nhân tạo và Học máy (AI/ML) kết hợp Môi trường Thao trường An ninh Mạng Đối kháng Phân tán (Distributed Cyber Range) [Ref 01, Ref 02].</w:t>
      </w:r>
    </w:p>
    <w:p>
      <w:pPr>
        <w:spacing w:line="312" w:lineRule="auto" w:after="80"/>
        <w:jc w:val="both"/>
      </w:pPr>
      <w:r>
        <w:rPr>
          <w:sz w:val="26"/>
        </w:rPr>
        <w:t>Phạm vi nghiên cứu và triển khai của đề tài bao gồm ba phân hệ trung tâm:</w:t>
      </w:r>
    </w:p>
    <w:p>
      <w:pPr>
        <w:pStyle w:val="ListBullet"/>
        <w:spacing w:line="312" w:lineRule="auto" w:after="60"/>
        <w:jc w:val="both"/>
      </w:pPr>
      <w:r>
        <w:rPr>
          <w:b/>
        </w:rPr>
        <w:t>1. Phân hệ Ứng dụng Mục tiêu (vulnerable-api - Bookie Bookstore):</w:t>
      </w:r>
      <w:r>
        <w:rPr>
          <w:sz w:val="26"/>
        </w:rPr>
        <w:t xml:space="preserve"> Một hệ thống Web API thương mại điện tử thực tế tự xây dựng, mô phỏng đầy đủ các lỗ hổng an ninh nghiêm trọng nhất theo phân loại OWASP Web Application Top 10:2021 [Ref 15] và OWASP API Security Top 10:2023 [Ref 16].</w:t>
      </w:r>
    </w:p>
    <w:p>
      <w:pPr>
        <w:pStyle w:val="ListBullet"/>
        <w:spacing w:line="312" w:lineRule="auto" w:after="60"/>
        <w:jc w:val="both"/>
      </w:pPr>
      <w:r>
        <w:rPr>
          <w:b/>
        </w:rPr>
        <w:t>2. Phân hệ Cổng Phòng thủ Bảo mật Chủ động (gateway - WAF Reverse Proxy):</w:t>
      </w:r>
      <w:r>
        <w:rPr>
          <w:sz w:val="26"/>
        </w:rPr>
        <w:t xml:space="preserve"> Một hệ thống Cổng ứng dụng (Application-Level Gateway [Ref 02]) chặn bắt mọi lưu lượng truy cập mạng ở Tầng 7 [Ref 20], tích hợp bộ chuẩn hóa đầu vào đệ quy, động cơ luật tất định 16 chữ ký, bộ trích xuất 17 đặc trưng hình thái [Ref 08], mô hình phân loại có giám sát Random Forest [Ref 13], mô hình phát hiện dị biệt Isolation Forest [Ref 14], động cơ đánh giá rủi ro thích ứng (Hybrid Decision Engine) và thuật toán giới hạn tần suất Token Bucket [Ref 06]. Hệ thống đi kèm một Trung tâm Chỉ huy An ninh SOC Dashboard trực quan hóa theo thời gian thực [Ref 18].</w:t>
      </w:r>
    </w:p>
    <w:p>
      <w:pPr>
        <w:pStyle w:val="ListBullet"/>
        <w:spacing w:line="312" w:lineRule="auto" w:after="60"/>
        <w:jc w:val="both"/>
      </w:pPr>
      <w:r>
        <w:rPr>
          <w:b/>
        </w:rPr>
        <w:t>3. Phân hệ Tác tử Tấn công Tự động (attack-lab - Offensive AI Red Team Agent):</w:t>
      </w:r>
      <w:r>
        <w:rPr>
          <w:sz w:val="26"/>
        </w:rPr>
        <w:t xml:space="preserve"> Một tác tử tấn công độc lập vận hành trên máy tính vật lý riêng biệt trong mạng cục bộ LAN, có khả năng tự động phân tích lược đồ OpenAPI Schema [Ref 11], biến dị payload né tránh thích ứng và sử dụng mạng nơ-ron học tăng cường sâu (Deep Q-Network - DQN) tự phát triển bằng PyTorch để tìm kiếm điểm mù của hệ thống phòng thủ [Ref 10, Ref 12].</w:t>
      </w:r>
    </w:p>
    <w:p>
      <w:pPr>
        <w:spacing w:before="200" w:after="80"/>
      </w:pPr>
      <w:r>
        <w:rPr>
          <w:b/>
          <w:color w:val="1E40AF"/>
          <w:sz w:val="27"/>
        </w:rPr>
        <w:t>2.1.2. Phân tích yêu cầu chức năng (Functional Requirements - FR)</w:t>
      </w:r>
    </w:p>
    <w:p>
      <w:pPr>
        <w:spacing w:line="312" w:lineRule="auto" w:after="80"/>
        <w:jc w:val="both"/>
      </w:pPr>
      <w:r>
        <w:rPr>
          <w:sz w:val="26"/>
        </w:rPr>
        <w:t>Hệ thống được thiết kế nhằm đáp ứng 8 nhóm yêu cầu chức năng cốt lõi được tổng hợp trong Bảng 2.1 dưới đây:</w:t>
      </w:r>
    </w:p>
    <w:p>
      <w:pPr>
        <w:spacing w:before="200" w:after="80"/>
        <w:jc w:val="center"/>
      </w:pPr>
      <w:r>
        <w:rPr>
          <w:b/>
          <w:color w:val="1E3A8A"/>
          <w:sz w:val="24"/>
        </w:rPr>
        <w:t>Bảng 2.1: Bảng tổng hợp các yêu cầu chức năng của hệ thống (Functional Requirements)</w:t>
      </w:r>
    </w:p>
    <w:tbl>
      <w:tblPr>
        <w:tblW w:type="auto" w:w="0"/>
        <w:jc w:val="center"/>
        <w:tblLook w:firstColumn="1" w:firstRow="1" w:lastColumn="0" w:lastRow="0" w:noHBand="0" w:noVBand="1" w:val="04A0"/>
      </w:tblPr>
      <w:tblGrid>
        <w:gridCol w:w="2281"/>
        <w:gridCol w:w="2281"/>
        <w:gridCol w:w="2281"/>
        <w:gridCol w:w="2281"/>
      </w:tblGrid>
      <w:tr>
        <w:tc>
          <w:tcPr>
            <w:tcW w:type="dxa" w:w="1440"/>
            <w:shd w:fill="0F766E"/>
            <w:tcMar>
              <w:top w:w="100" w:type="dxa"/>
              <w:bottom w:w="100" w:type="dxa"/>
              <w:left w:w="120" w:type="dxa"/>
              <w:right w:w="120" w:type="dxa"/>
            </w:tcMar>
          </w:tcPr>
          <w:p>
            <w:pPr>
              <w:jc w:val="center"/>
            </w:pPr>
            <w:r>
              <w:rPr>
                <w:b/>
                <w:color w:val="FFFFFF"/>
                <w:sz w:val="22"/>
              </w:rPr>
              <w:t>Mã Yêu Cầu</w:t>
            </w:r>
          </w:p>
        </w:tc>
        <w:tc>
          <w:tcPr>
            <w:tcW w:type="dxa" w:w="2016"/>
            <w:shd w:fill="0F766E"/>
            <w:tcMar>
              <w:top w:w="100" w:type="dxa"/>
              <w:bottom w:w="100" w:type="dxa"/>
              <w:left w:w="120" w:type="dxa"/>
              <w:right w:w="120" w:type="dxa"/>
            </w:tcMar>
          </w:tcPr>
          <w:p>
            <w:pPr>
              <w:jc w:val="center"/>
            </w:pPr>
            <w:r>
              <w:rPr>
                <w:b/>
                <w:color w:val="FFFFFF"/>
                <w:sz w:val="22"/>
              </w:rPr>
              <w:t>Tên Chức Năng</w:t>
            </w:r>
          </w:p>
        </w:tc>
        <w:tc>
          <w:tcPr>
            <w:tcW w:type="dxa" w:w="4608"/>
            <w:shd w:fill="0F766E"/>
            <w:tcMar>
              <w:top w:w="100" w:type="dxa"/>
              <w:bottom w:w="100" w:type="dxa"/>
              <w:left w:w="120" w:type="dxa"/>
              <w:right w:w="120" w:type="dxa"/>
            </w:tcMar>
          </w:tcPr>
          <w:p>
            <w:pPr>
              <w:jc w:val="center"/>
            </w:pPr>
            <w:r>
              <w:rPr>
                <w:b/>
                <w:color w:val="FFFFFF"/>
                <w:sz w:val="22"/>
              </w:rPr>
              <w:t>Mô Tả Kỹ Thuật Chi Tiết</w:t>
            </w:r>
          </w:p>
        </w:tc>
        <w:tc>
          <w:tcPr>
            <w:tcW w:type="dxa" w:w="1728"/>
            <w:shd w:fill="0F766E"/>
            <w:tcMar>
              <w:top w:w="100" w:type="dxa"/>
              <w:bottom w:w="100" w:type="dxa"/>
              <w:left w:w="120" w:type="dxa"/>
              <w:right w:w="120" w:type="dxa"/>
            </w:tcMar>
          </w:tcPr>
          <w:p>
            <w:pPr>
              <w:jc w:val="center"/>
            </w:pPr>
            <w:r>
              <w:rPr>
                <w:b/>
                <w:color w:val="FFFFFF"/>
                <w:sz w:val="22"/>
              </w:rPr>
              <w:t>Phân Hệ Phụ Trách</w:t>
            </w:r>
          </w:p>
        </w:tc>
      </w:tr>
      <w:tr>
        <w:tc>
          <w:tcPr>
            <w:tcW w:type="dxa" w:w="1440"/>
            <w:shd w:fill="FFFFFF"/>
            <w:tcMar>
              <w:top w:w="80" w:type="dxa"/>
              <w:bottom w:w="80" w:type="dxa"/>
              <w:left w:w="100" w:type="dxa"/>
              <w:right w:w="100" w:type="dxa"/>
            </w:tcMar>
          </w:tcPr>
          <w:p>
            <w:pPr>
              <w:jc w:val="center"/>
            </w:pPr>
            <w:r>
              <w:rPr>
                <w:color w:val="1F2937"/>
                <w:sz w:val="22"/>
              </w:rPr>
              <w:t>FR-01</w:t>
            </w:r>
          </w:p>
        </w:tc>
        <w:tc>
          <w:tcPr>
            <w:tcW w:type="dxa" w:w="2016"/>
            <w:shd w:fill="FFFFFF"/>
            <w:tcMar>
              <w:top w:w="80" w:type="dxa"/>
              <w:bottom w:w="80" w:type="dxa"/>
              <w:left w:w="100" w:type="dxa"/>
              <w:right w:w="100" w:type="dxa"/>
            </w:tcMar>
          </w:tcPr>
          <w:p>
            <w:pPr>
              <w:jc w:val="left"/>
            </w:pPr>
            <w:r>
              <w:rPr>
                <w:color w:val="1F2937"/>
                <w:sz w:val="22"/>
              </w:rPr>
              <w:t>Chặn bắt &amp; Phân giải Request</w:t>
            </w:r>
          </w:p>
        </w:tc>
        <w:tc>
          <w:tcPr>
            <w:tcW w:type="dxa" w:w="4608"/>
            <w:shd w:fill="FFFFFF"/>
            <w:tcMar>
              <w:top w:w="80" w:type="dxa"/>
              <w:bottom w:w="80" w:type="dxa"/>
              <w:left w:w="100" w:type="dxa"/>
              <w:right w:w="100" w:type="dxa"/>
            </w:tcMar>
          </w:tcPr>
          <w:p>
            <w:pPr>
              <w:jc w:val="left"/>
            </w:pPr>
            <w:r>
              <w:rPr>
                <w:color w:val="1F2937"/>
                <w:sz w:val="22"/>
              </w:rPr>
              <w:t>Chặn bắt toàn bộ lưu lượng HTTP/1.1 hướng tới ứng dụng mục tiêu; bóc tách đa tầng: HTTP Method, Request Path, Query Parameters, Headers và Request Body (JSON/Form). Cấp phát định danh duy nhất X-Request-ID (UUIDv4) phục vụ truy vết phân tán.</w:t>
            </w:r>
          </w:p>
        </w:tc>
        <w:tc>
          <w:tcPr>
            <w:tcW w:type="dxa" w:w="1728"/>
            <w:shd w:fill="FFFFFF"/>
            <w:tcMar>
              <w:top w:w="80" w:type="dxa"/>
              <w:bottom w:w="80" w:type="dxa"/>
              <w:left w:w="100" w:type="dxa"/>
              <w:right w:w="100" w:type="dxa"/>
            </w:tcMar>
          </w:tcPr>
          <w:p>
            <w:pPr>
              <w:jc w:val="left"/>
            </w:pPr>
            <w:r>
              <w:rPr>
                <w:color w:val="1F2937"/>
                <w:sz w:val="22"/>
              </w:rPr>
              <w:t>gateway (Proxy)</w:t>
            </w:r>
          </w:p>
        </w:tc>
      </w:tr>
      <w:tr>
        <w:tc>
          <w:tcPr>
            <w:tcW w:type="dxa" w:w="1440"/>
            <w:shd w:fill="F9FAFB"/>
            <w:tcMar>
              <w:top w:w="80" w:type="dxa"/>
              <w:bottom w:w="80" w:type="dxa"/>
              <w:left w:w="100" w:type="dxa"/>
              <w:right w:w="100" w:type="dxa"/>
            </w:tcMar>
          </w:tcPr>
          <w:p>
            <w:pPr>
              <w:jc w:val="center"/>
            </w:pPr>
            <w:r>
              <w:rPr>
                <w:color w:val="1F2937"/>
                <w:sz w:val="22"/>
              </w:rPr>
              <w:t>FR-02</w:t>
            </w:r>
          </w:p>
        </w:tc>
        <w:tc>
          <w:tcPr>
            <w:tcW w:type="dxa" w:w="2016"/>
            <w:shd w:fill="F9FAFB"/>
            <w:tcMar>
              <w:top w:w="80" w:type="dxa"/>
              <w:bottom w:w="80" w:type="dxa"/>
              <w:left w:w="100" w:type="dxa"/>
              <w:right w:w="100" w:type="dxa"/>
            </w:tcMar>
          </w:tcPr>
          <w:p>
            <w:pPr>
              <w:jc w:val="left"/>
            </w:pPr>
            <w:r>
              <w:rPr>
                <w:color w:val="1F2937"/>
                <w:sz w:val="22"/>
              </w:rPr>
              <w:t>Chuẩn hóa Đầu vào</w:t>
            </w:r>
          </w:p>
        </w:tc>
        <w:tc>
          <w:tcPr>
            <w:tcW w:type="dxa" w:w="4608"/>
            <w:shd w:fill="F9FAFB"/>
            <w:tcMar>
              <w:top w:w="80" w:type="dxa"/>
              <w:bottom w:w="80" w:type="dxa"/>
              <w:left w:w="100" w:type="dxa"/>
              <w:right w:w="100" w:type="dxa"/>
            </w:tcMar>
          </w:tcPr>
          <w:p>
            <w:pPr>
              <w:jc w:val="left"/>
            </w:pPr>
            <w:r>
              <w:rPr>
                <w:color w:val="1F2937"/>
                <w:sz w:val="22"/>
              </w:rPr>
              <w:t>Giải mã đệ quy đa tầng URL Encoding (%2527 -&gt; '), khử thực thể HTML (&amp;quot;, &amp;#x27;), chuẩn hóa Unicode Canonicalization (NFC/NFKC) nhằm triệt tiêu các kỹ thuật vượt rào làm rối mã hóa.</w:t>
            </w:r>
          </w:p>
        </w:tc>
        <w:tc>
          <w:tcPr>
            <w:tcW w:type="dxa" w:w="1728"/>
            <w:shd w:fill="F9FAFB"/>
            <w:tcMar>
              <w:top w:w="80" w:type="dxa"/>
              <w:bottom w:w="80" w:type="dxa"/>
              <w:left w:w="100" w:type="dxa"/>
              <w:right w:w="100" w:type="dxa"/>
            </w:tcMar>
          </w:tcPr>
          <w:p>
            <w:pPr>
              <w:jc w:val="left"/>
            </w:pPr>
            <w:r>
              <w:rPr>
                <w:color w:val="1F2937"/>
                <w:sz w:val="22"/>
              </w:rPr>
              <w:t>gateway (Normalizer)</w:t>
            </w:r>
          </w:p>
        </w:tc>
      </w:tr>
      <w:tr>
        <w:tc>
          <w:tcPr>
            <w:tcW w:type="dxa" w:w="1440"/>
            <w:shd w:fill="FFFFFF"/>
            <w:tcMar>
              <w:top w:w="80" w:type="dxa"/>
              <w:bottom w:w="80" w:type="dxa"/>
              <w:left w:w="100" w:type="dxa"/>
              <w:right w:w="100" w:type="dxa"/>
            </w:tcMar>
          </w:tcPr>
          <w:p>
            <w:pPr>
              <w:jc w:val="center"/>
            </w:pPr>
            <w:r>
              <w:rPr>
                <w:color w:val="1F2937"/>
                <w:sz w:val="22"/>
              </w:rPr>
              <w:t>FR-03</w:t>
            </w:r>
          </w:p>
        </w:tc>
        <w:tc>
          <w:tcPr>
            <w:tcW w:type="dxa" w:w="2016"/>
            <w:shd w:fill="FFFFFF"/>
            <w:tcMar>
              <w:top w:w="80" w:type="dxa"/>
              <w:bottom w:w="80" w:type="dxa"/>
              <w:left w:w="100" w:type="dxa"/>
              <w:right w:w="100" w:type="dxa"/>
            </w:tcMar>
          </w:tcPr>
          <w:p>
            <w:pPr>
              <w:jc w:val="left"/>
            </w:pPr>
            <w:r>
              <w:rPr>
                <w:color w:val="1F2937"/>
                <w:sz w:val="22"/>
              </w:rPr>
              <w:t>Phát hiện Đa tầng (Multi-Tier)</w:t>
            </w:r>
          </w:p>
        </w:tc>
        <w:tc>
          <w:tcPr>
            <w:tcW w:type="dxa" w:w="4608"/>
            <w:shd w:fill="FFFFFF"/>
            <w:tcMar>
              <w:top w:w="80" w:type="dxa"/>
              <w:bottom w:w="80" w:type="dxa"/>
              <w:left w:w="100" w:type="dxa"/>
              <w:right w:w="100" w:type="dxa"/>
            </w:tcMar>
          </w:tcPr>
          <w:p>
            <w:pPr>
              <w:jc w:val="left"/>
            </w:pPr>
            <w:r>
              <w:rPr>
                <w:color w:val="1F2937"/>
                <w:sz w:val="22"/>
              </w:rPr>
              <w:t>Tầng 1 (Rule-based): 16 mẫu chữ ký tất định OWASP. Tầng 2 (Supervised ML): Phân loại đa lớp 5 nhóm hành vi dựa trên vector 17 đặc trưng. Tầng 3 (Unsupervised): Đo lường điểm dị biệt cô lập phát hiện Zero-day.</w:t>
            </w:r>
          </w:p>
        </w:tc>
        <w:tc>
          <w:tcPr>
            <w:tcW w:type="dxa" w:w="1728"/>
            <w:shd w:fill="FFFFFF"/>
            <w:tcMar>
              <w:top w:w="80" w:type="dxa"/>
              <w:bottom w:w="80" w:type="dxa"/>
              <w:left w:w="100" w:type="dxa"/>
              <w:right w:w="100" w:type="dxa"/>
            </w:tcMar>
          </w:tcPr>
          <w:p>
            <w:pPr>
              <w:jc w:val="left"/>
            </w:pPr>
            <w:r>
              <w:rPr>
                <w:color w:val="1F2937"/>
                <w:sz w:val="22"/>
              </w:rPr>
              <w:t>gateway (Detection)</w:t>
            </w:r>
          </w:p>
        </w:tc>
      </w:tr>
      <w:tr>
        <w:tc>
          <w:tcPr>
            <w:tcW w:type="dxa" w:w="1440"/>
            <w:shd w:fill="F9FAFB"/>
            <w:tcMar>
              <w:top w:w="80" w:type="dxa"/>
              <w:bottom w:w="80" w:type="dxa"/>
              <w:left w:w="100" w:type="dxa"/>
              <w:right w:w="100" w:type="dxa"/>
            </w:tcMar>
          </w:tcPr>
          <w:p>
            <w:pPr>
              <w:jc w:val="center"/>
            </w:pPr>
            <w:r>
              <w:rPr>
                <w:color w:val="1F2937"/>
                <w:sz w:val="22"/>
              </w:rPr>
              <w:t>FR-04</w:t>
            </w:r>
          </w:p>
        </w:tc>
        <w:tc>
          <w:tcPr>
            <w:tcW w:type="dxa" w:w="2016"/>
            <w:shd w:fill="F9FAFB"/>
            <w:tcMar>
              <w:top w:w="80" w:type="dxa"/>
              <w:bottom w:w="80" w:type="dxa"/>
              <w:left w:w="100" w:type="dxa"/>
              <w:right w:w="100" w:type="dxa"/>
            </w:tcMar>
          </w:tcPr>
          <w:p>
            <w:pPr>
              <w:jc w:val="left"/>
            </w:pPr>
            <w:r>
              <w:rPr>
                <w:color w:val="1F2937"/>
                <w:sz w:val="22"/>
              </w:rPr>
              <w:t>Đánh giá Rủi ro &amp; Ngăn chặn</w:t>
            </w:r>
          </w:p>
        </w:tc>
        <w:tc>
          <w:tcPr>
            <w:tcW w:type="dxa" w:w="4608"/>
            <w:shd w:fill="F9FAFB"/>
            <w:tcMar>
              <w:top w:w="80" w:type="dxa"/>
              <w:bottom w:w="80" w:type="dxa"/>
              <w:left w:w="100" w:type="dxa"/>
              <w:right w:w="100" w:type="dxa"/>
            </w:tcMar>
          </w:tcPr>
          <w:p>
            <w:pPr>
              <w:jc w:val="left"/>
            </w:pPr>
            <w:r>
              <w:rPr>
                <w:color w:val="1F2937"/>
                <w:sz w:val="22"/>
              </w:rPr>
              <w:t>Tổng hợp điểm số rủi ro Shbrid trong [0, 100]. Thực thi 4 hành động: ALLOW (&lt; 40), MONITOR (40 - 69), RATE_LIMIT (429), BLOCK (&gt;= 70). Phản hồi lỗi ngắt kết nối theo định dạng chuẩn RFC 7807 Problem Details.</w:t>
            </w:r>
          </w:p>
        </w:tc>
        <w:tc>
          <w:tcPr>
            <w:tcW w:type="dxa" w:w="1728"/>
            <w:shd w:fill="F9FAFB"/>
            <w:tcMar>
              <w:top w:w="80" w:type="dxa"/>
              <w:bottom w:w="80" w:type="dxa"/>
              <w:left w:w="100" w:type="dxa"/>
              <w:right w:w="100" w:type="dxa"/>
            </w:tcMar>
          </w:tcPr>
          <w:p>
            <w:pPr>
              <w:jc w:val="left"/>
            </w:pPr>
            <w:r>
              <w:rPr>
                <w:color w:val="1F2937"/>
                <w:sz w:val="22"/>
              </w:rPr>
              <w:t>gateway (Risk Engine)</w:t>
            </w:r>
          </w:p>
        </w:tc>
      </w:tr>
      <w:tr>
        <w:tc>
          <w:tcPr>
            <w:tcW w:type="dxa" w:w="1440"/>
            <w:shd w:fill="FFFFFF"/>
            <w:tcMar>
              <w:top w:w="80" w:type="dxa"/>
              <w:bottom w:w="80" w:type="dxa"/>
              <w:left w:w="100" w:type="dxa"/>
              <w:right w:w="100" w:type="dxa"/>
            </w:tcMar>
          </w:tcPr>
          <w:p>
            <w:pPr>
              <w:jc w:val="center"/>
            </w:pPr>
            <w:r>
              <w:rPr>
                <w:color w:val="1F2937"/>
                <w:sz w:val="22"/>
              </w:rPr>
              <w:t>FR-05</w:t>
            </w:r>
          </w:p>
        </w:tc>
        <w:tc>
          <w:tcPr>
            <w:tcW w:type="dxa" w:w="2016"/>
            <w:shd w:fill="FFFFFF"/>
            <w:tcMar>
              <w:top w:w="80" w:type="dxa"/>
              <w:bottom w:w="80" w:type="dxa"/>
              <w:left w:w="100" w:type="dxa"/>
              <w:right w:w="100" w:type="dxa"/>
            </w:tcMar>
          </w:tcPr>
          <w:p>
            <w:pPr>
              <w:jc w:val="left"/>
            </w:pPr>
            <w:r>
              <w:rPr>
                <w:color w:val="1F2937"/>
                <w:sz w:val="22"/>
              </w:rPr>
              <w:t>Điều tiết Tần suất Truy cập</w:t>
            </w:r>
          </w:p>
        </w:tc>
        <w:tc>
          <w:tcPr>
            <w:tcW w:type="dxa" w:w="4608"/>
            <w:shd w:fill="FFFFFF"/>
            <w:tcMar>
              <w:top w:w="80" w:type="dxa"/>
              <w:bottom w:w="80" w:type="dxa"/>
              <w:left w:w="100" w:type="dxa"/>
              <w:right w:w="100" w:type="dxa"/>
            </w:tcMar>
          </w:tcPr>
          <w:p>
            <w:pPr>
              <w:jc w:val="left"/>
            </w:pPr>
            <w:r>
              <w:rPr>
                <w:color w:val="1F2937"/>
                <w:sz w:val="22"/>
              </w:rPr>
              <w:t>Kiểm soát tốc độ truy vấn theo từng địa chỉ IP nguồn bằng thuật toán Token Bucket kết hợp Sliding Window Counter. Ngăn chặn tấn công Brute Force và từ chối dịch vụ tầng ứng dụng.</w:t>
            </w:r>
          </w:p>
        </w:tc>
        <w:tc>
          <w:tcPr>
            <w:tcW w:type="dxa" w:w="1728"/>
            <w:shd w:fill="FFFFFF"/>
            <w:tcMar>
              <w:top w:w="80" w:type="dxa"/>
              <w:bottom w:w="80" w:type="dxa"/>
              <w:left w:w="100" w:type="dxa"/>
              <w:right w:w="100" w:type="dxa"/>
            </w:tcMar>
          </w:tcPr>
          <w:p>
            <w:pPr>
              <w:jc w:val="left"/>
            </w:pPr>
            <w:r>
              <w:rPr>
                <w:color w:val="1F2937"/>
                <w:sz w:val="22"/>
              </w:rPr>
              <w:t>gateway (Rate Limiter)</w:t>
            </w:r>
          </w:p>
        </w:tc>
      </w:tr>
      <w:tr>
        <w:tc>
          <w:tcPr>
            <w:tcW w:type="dxa" w:w="1440"/>
            <w:shd w:fill="F9FAFB"/>
            <w:tcMar>
              <w:top w:w="80" w:type="dxa"/>
              <w:bottom w:w="80" w:type="dxa"/>
              <w:left w:w="100" w:type="dxa"/>
              <w:right w:w="100" w:type="dxa"/>
            </w:tcMar>
          </w:tcPr>
          <w:p>
            <w:pPr>
              <w:jc w:val="center"/>
            </w:pPr>
            <w:r>
              <w:rPr>
                <w:color w:val="1F2937"/>
                <w:sz w:val="22"/>
              </w:rPr>
              <w:t>FR-06</w:t>
            </w:r>
          </w:p>
        </w:tc>
        <w:tc>
          <w:tcPr>
            <w:tcW w:type="dxa" w:w="2016"/>
            <w:shd w:fill="F9FAFB"/>
            <w:tcMar>
              <w:top w:w="80" w:type="dxa"/>
              <w:bottom w:w="80" w:type="dxa"/>
              <w:left w:w="100" w:type="dxa"/>
              <w:right w:w="100" w:type="dxa"/>
            </w:tcMar>
          </w:tcPr>
          <w:p>
            <w:pPr>
              <w:jc w:val="left"/>
            </w:pPr>
            <w:r>
              <w:rPr>
                <w:color w:val="1F2937"/>
                <w:sz w:val="22"/>
              </w:rPr>
              <w:t>Mô phỏng Lỗ hổng Web API Đích</w:t>
            </w:r>
          </w:p>
        </w:tc>
        <w:tc>
          <w:tcPr>
            <w:tcW w:type="dxa" w:w="4608"/>
            <w:shd w:fill="F9FAFB"/>
            <w:tcMar>
              <w:top w:w="80" w:type="dxa"/>
              <w:bottom w:w="80" w:type="dxa"/>
              <w:left w:w="100" w:type="dxa"/>
              <w:right w:w="100" w:type="dxa"/>
            </w:tcMar>
          </w:tcPr>
          <w:p>
            <w:pPr>
              <w:jc w:val="left"/>
            </w:pPr>
            <w:r>
              <w:rPr>
                <w:color w:val="1F2937"/>
                <w:sz w:val="22"/>
              </w:rPr>
              <w:t>Cung cấp 8 kịch bản lỗ hổng nghiêm trọng chuẩn OWASP Web &amp; API Top 10 trên dịch vụ Bookie Bookstore: SQLi Auth Bypass, SQLi UNION, XSS, Path Traversal, OS Command Injection, BOLA/IDOR, SSRF, Mass Assignment. Xuất bản đặc tả /vulnerable/openapi.json.</w:t>
            </w:r>
          </w:p>
        </w:tc>
        <w:tc>
          <w:tcPr>
            <w:tcW w:type="dxa" w:w="1728"/>
            <w:shd w:fill="F9FAFB"/>
            <w:tcMar>
              <w:top w:w="80" w:type="dxa"/>
              <w:bottom w:w="80" w:type="dxa"/>
              <w:left w:w="100" w:type="dxa"/>
              <w:right w:w="100" w:type="dxa"/>
            </w:tcMar>
          </w:tcPr>
          <w:p>
            <w:pPr>
              <w:jc w:val="left"/>
            </w:pPr>
            <w:r>
              <w:rPr>
                <w:color w:val="1F2937"/>
                <w:sz w:val="22"/>
              </w:rPr>
              <w:t>vulnerable-api</w:t>
            </w:r>
          </w:p>
        </w:tc>
      </w:tr>
      <w:tr>
        <w:tc>
          <w:tcPr>
            <w:tcW w:type="dxa" w:w="1440"/>
            <w:shd w:fill="FFFFFF"/>
            <w:tcMar>
              <w:top w:w="80" w:type="dxa"/>
              <w:bottom w:w="80" w:type="dxa"/>
              <w:left w:w="100" w:type="dxa"/>
              <w:right w:w="100" w:type="dxa"/>
            </w:tcMar>
          </w:tcPr>
          <w:p>
            <w:pPr>
              <w:jc w:val="center"/>
            </w:pPr>
            <w:r>
              <w:rPr>
                <w:color w:val="1F2937"/>
                <w:sz w:val="22"/>
              </w:rPr>
              <w:t>FR-07</w:t>
            </w:r>
          </w:p>
        </w:tc>
        <w:tc>
          <w:tcPr>
            <w:tcW w:type="dxa" w:w="2016"/>
            <w:shd w:fill="FFFFFF"/>
            <w:tcMar>
              <w:top w:w="80" w:type="dxa"/>
              <w:bottom w:w="80" w:type="dxa"/>
              <w:left w:w="100" w:type="dxa"/>
              <w:right w:w="100" w:type="dxa"/>
            </w:tcMar>
          </w:tcPr>
          <w:p>
            <w:pPr>
              <w:jc w:val="left"/>
            </w:pPr>
            <w:r>
              <w:rPr>
                <w:color w:val="1F2937"/>
                <w:sz w:val="22"/>
              </w:rPr>
              <w:t>Trinh sát &amp; Tấn công Né tránh</w:t>
            </w:r>
          </w:p>
        </w:tc>
        <w:tc>
          <w:tcPr>
            <w:tcW w:type="dxa" w:w="4608"/>
            <w:shd w:fill="FFFFFF"/>
            <w:tcMar>
              <w:top w:w="80" w:type="dxa"/>
              <w:bottom w:w="80" w:type="dxa"/>
              <w:left w:w="100" w:type="dxa"/>
              <w:right w:w="100" w:type="dxa"/>
            </w:tcMar>
          </w:tcPr>
          <w:p>
            <w:pPr>
              <w:jc w:val="left"/>
            </w:pPr>
            <w:r>
              <w:rPr>
                <w:color w:val="1F2937"/>
                <w:sz w:val="22"/>
              </w:rPr>
              <w:t>Phân tích lược đồ OpenAPI Schema, sinh không gian hành vi biến dị payload; sử dụng mô hình học tăng cường sâu PyTorch DQN nội bộ huấn luyện chính sách né tránh WAF qua môi trường đối kháng LAN.</w:t>
            </w:r>
          </w:p>
        </w:tc>
        <w:tc>
          <w:tcPr>
            <w:tcW w:type="dxa" w:w="1728"/>
            <w:shd w:fill="FFFFFF"/>
            <w:tcMar>
              <w:top w:w="80" w:type="dxa"/>
              <w:bottom w:w="80" w:type="dxa"/>
              <w:left w:w="100" w:type="dxa"/>
              <w:right w:w="100" w:type="dxa"/>
            </w:tcMar>
          </w:tcPr>
          <w:p>
            <w:pPr>
              <w:jc w:val="left"/>
            </w:pPr>
            <w:r>
              <w:rPr>
                <w:color w:val="1F2937"/>
                <w:sz w:val="22"/>
              </w:rPr>
              <w:t>attack-lab (Red Team)</w:t>
            </w:r>
          </w:p>
        </w:tc>
      </w:tr>
      <w:tr>
        <w:tc>
          <w:tcPr>
            <w:tcW w:type="dxa" w:w="1440"/>
            <w:shd w:fill="F9FAFB"/>
            <w:tcMar>
              <w:top w:w="80" w:type="dxa"/>
              <w:bottom w:w="80" w:type="dxa"/>
              <w:left w:w="100" w:type="dxa"/>
              <w:right w:w="100" w:type="dxa"/>
            </w:tcMar>
          </w:tcPr>
          <w:p>
            <w:pPr>
              <w:jc w:val="center"/>
            </w:pPr>
            <w:r>
              <w:rPr>
                <w:color w:val="1F2937"/>
                <w:sz w:val="22"/>
              </w:rPr>
              <w:t>FR-08</w:t>
            </w:r>
          </w:p>
        </w:tc>
        <w:tc>
          <w:tcPr>
            <w:tcW w:type="dxa" w:w="2016"/>
            <w:shd w:fill="F9FAFB"/>
            <w:tcMar>
              <w:top w:w="80" w:type="dxa"/>
              <w:bottom w:w="80" w:type="dxa"/>
              <w:left w:w="100" w:type="dxa"/>
              <w:right w:w="100" w:type="dxa"/>
            </w:tcMar>
          </w:tcPr>
          <w:p>
            <w:pPr>
              <w:jc w:val="left"/>
            </w:pPr>
            <w:r>
              <w:rPr>
                <w:color w:val="1F2937"/>
                <w:sz w:val="22"/>
              </w:rPr>
              <w:t>Giám sát &amp; Trực quan hóa SOC</w:t>
            </w:r>
          </w:p>
        </w:tc>
        <w:tc>
          <w:tcPr>
            <w:tcW w:type="dxa" w:w="4608"/>
            <w:shd w:fill="F9FAFB"/>
            <w:tcMar>
              <w:top w:w="80" w:type="dxa"/>
              <w:bottom w:w="80" w:type="dxa"/>
              <w:left w:w="100" w:type="dxa"/>
              <w:right w:w="100" w:type="dxa"/>
            </w:tcMar>
          </w:tcPr>
          <w:p>
            <w:pPr>
              <w:jc w:val="left"/>
            </w:pPr>
            <w:r>
              <w:rPr>
                <w:color w:val="1F2937"/>
                <w:sz w:val="22"/>
              </w:rPr>
              <w:t>Bảng điều khiển SOC Dashboard: 5 thẻ KPI an ninh, biểu đồ lưu lượng sóng đôi (Sạch vs Tấn công), biểu đồ phân bố danh mục tấn công, bảng sự kiện trực tiếp và giao diện điều tra bằng chứng (Evidence Drawer).</w:t>
            </w:r>
          </w:p>
        </w:tc>
        <w:tc>
          <w:tcPr>
            <w:tcW w:type="dxa" w:w="1728"/>
            <w:shd w:fill="F9FAFB"/>
            <w:tcMar>
              <w:top w:w="80" w:type="dxa"/>
              <w:bottom w:w="80" w:type="dxa"/>
              <w:left w:w="100" w:type="dxa"/>
              <w:right w:w="100" w:type="dxa"/>
            </w:tcMar>
          </w:tcPr>
          <w:p>
            <w:pPr>
              <w:jc w:val="left"/>
            </w:pPr>
            <w:r>
              <w:rPr>
                <w:color w:val="1F2937"/>
                <w:sz w:val="22"/>
              </w:rPr>
              <w:t>dashboard</w:t>
            </w:r>
          </w:p>
        </w:tc>
      </w:tr>
    </w:tbl>
    <w:p>
      <w:pPr>
        <w:spacing w:after="120"/>
      </w:pPr>
    </w:p>
    <w:p>
      <w:pPr>
        <w:spacing w:before="200" w:after="80"/>
      </w:pPr>
      <w:r>
        <w:rPr>
          <w:b/>
          <w:color w:val="1E40AF"/>
          <w:sz w:val="27"/>
        </w:rPr>
        <w:t>2.1.3. Phân tích yêu cầu phi chức năng (Non-Functional Requirements - NFR)</w:t>
      </w:r>
    </w:p>
    <w:p>
      <w:pPr>
        <w:spacing w:line="312" w:lineRule="auto" w:after="80"/>
        <w:jc w:val="both"/>
      </w:pPr>
      <w:r>
        <w:rPr>
          <w:sz w:val="26"/>
        </w:rPr>
        <w:t>Nhằm đảm bảo hệ thống có thể vận hành ổn định trong môi trường sản xuất thực tế với hiệu năng cao và độ an toàn tuyệt đối, các yêu cầu phi chức năng được chuẩn hóa theo Bảng 2.2:</w:t>
      </w:r>
    </w:p>
    <w:p>
      <w:pPr>
        <w:spacing w:before="200" w:after="80"/>
        <w:jc w:val="center"/>
      </w:pPr>
      <w:r>
        <w:rPr>
          <w:b/>
          <w:color w:val="1E3A8A"/>
          <w:sz w:val="24"/>
        </w:rPr>
        <w:t>Bảng 2.2: Bảng chỉ số yêu cầu phi chức năng (Non-Functional Requirements &amp; SLA)</w:t>
      </w:r>
    </w:p>
    <w:tbl>
      <w:tblPr>
        <w:tblW w:type="auto" w:w="0"/>
        <w:jc w:val="center"/>
        <w:tblLook w:firstColumn="1" w:firstRow="1" w:lastColumn="0" w:lastRow="0" w:noHBand="0" w:noVBand="1" w:val="04A0"/>
      </w:tblPr>
      <w:tblGrid>
        <w:gridCol w:w="2281"/>
        <w:gridCol w:w="2281"/>
        <w:gridCol w:w="2281"/>
        <w:gridCol w:w="2281"/>
      </w:tblGrid>
      <w:tr>
        <w:tc>
          <w:tcPr>
            <w:tcW w:type="dxa" w:w="1440"/>
            <w:shd w:fill="0F766E"/>
            <w:tcMar>
              <w:top w:w="100" w:type="dxa"/>
              <w:bottom w:w="100" w:type="dxa"/>
              <w:left w:w="120" w:type="dxa"/>
              <w:right w:w="120" w:type="dxa"/>
            </w:tcMar>
          </w:tcPr>
          <w:p>
            <w:pPr>
              <w:jc w:val="center"/>
            </w:pPr>
            <w:r>
              <w:rPr>
                <w:b/>
                <w:color w:val="FFFFFF"/>
                <w:sz w:val="22"/>
              </w:rPr>
              <w:t>Mã NFR</w:t>
            </w:r>
          </w:p>
        </w:tc>
        <w:tc>
          <w:tcPr>
            <w:tcW w:type="dxa" w:w="2592"/>
            <w:shd w:fill="0F766E"/>
            <w:tcMar>
              <w:top w:w="100" w:type="dxa"/>
              <w:bottom w:w="100" w:type="dxa"/>
              <w:left w:w="120" w:type="dxa"/>
              <w:right w:w="120" w:type="dxa"/>
            </w:tcMar>
          </w:tcPr>
          <w:p>
            <w:pPr>
              <w:jc w:val="center"/>
            </w:pPr>
            <w:r>
              <w:rPr>
                <w:b/>
                <w:color w:val="FFFFFF"/>
                <w:sz w:val="22"/>
              </w:rPr>
              <w:t>Tiêu Chí Phi Chức Năng</w:t>
            </w:r>
          </w:p>
        </w:tc>
        <w:tc>
          <w:tcPr>
            <w:tcW w:type="dxa" w:w="3600"/>
            <w:shd w:fill="0F766E"/>
            <w:tcMar>
              <w:top w:w="100" w:type="dxa"/>
              <w:bottom w:w="100" w:type="dxa"/>
              <w:left w:w="120" w:type="dxa"/>
              <w:right w:w="120" w:type="dxa"/>
            </w:tcMar>
          </w:tcPr>
          <w:p>
            <w:pPr>
              <w:jc w:val="center"/>
            </w:pPr>
            <w:r>
              <w:rPr>
                <w:b/>
                <w:color w:val="FFFFFF"/>
                <w:sz w:val="22"/>
              </w:rPr>
              <w:t>Chỉ Số Mục Tiêu (Metric / SLA)</w:t>
            </w:r>
          </w:p>
        </w:tc>
        <w:tc>
          <w:tcPr>
            <w:tcW w:type="dxa" w:w="2160"/>
            <w:shd w:fill="0F766E"/>
            <w:tcMar>
              <w:top w:w="100" w:type="dxa"/>
              <w:bottom w:w="100" w:type="dxa"/>
              <w:left w:w="120" w:type="dxa"/>
              <w:right w:w="120" w:type="dxa"/>
            </w:tcMar>
          </w:tcPr>
          <w:p>
            <w:pPr>
              <w:jc w:val="center"/>
            </w:pPr>
            <w:r>
              <w:rPr>
                <w:b/>
                <w:color w:val="FFFFFF"/>
                <w:sz w:val="22"/>
              </w:rPr>
              <w:t>Cơ Sở Tiêu Chuẩn / Đo Lường</w:t>
            </w:r>
          </w:p>
        </w:tc>
      </w:tr>
      <w:tr>
        <w:tc>
          <w:tcPr>
            <w:tcW w:type="dxa" w:w="1440"/>
            <w:shd w:fill="FFFFFF"/>
            <w:tcMar>
              <w:top w:w="80" w:type="dxa"/>
              <w:bottom w:w="80" w:type="dxa"/>
              <w:left w:w="100" w:type="dxa"/>
              <w:right w:w="100" w:type="dxa"/>
            </w:tcMar>
          </w:tcPr>
          <w:p>
            <w:pPr>
              <w:jc w:val="center"/>
            </w:pPr>
            <w:r>
              <w:rPr>
                <w:color w:val="1F2937"/>
                <w:sz w:val="22"/>
              </w:rPr>
              <w:t>NFR-01</w:t>
            </w:r>
          </w:p>
        </w:tc>
        <w:tc>
          <w:tcPr>
            <w:tcW w:type="dxa" w:w="2592"/>
            <w:shd w:fill="FFFFFF"/>
            <w:tcMar>
              <w:top w:w="80" w:type="dxa"/>
              <w:bottom w:w="80" w:type="dxa"/>
              <w:left w:w="100" w:type="dxa"/>
              <w:right w:w="100" w:type="dxa"/>
            </w:tcMar>
          </w:tcPr>
          <w:p>
            <w:pPr>
              <w:jc w:val="left"/>
            </w:pPr>
            <w:r>
              <w:rPr>
                <w:color w:val="1F2937"/>
                <w:sz w:val="22"/>
              </w:rPr>
              <w:t>Độ trễ trung bình của WAF</w:t>
            </w:r>
          </w:p>
        </w:tc>
        <w:tc>
          <w:tcPr>
            <w:tcW w:type="dxa" w:w="3600"/>
            <w:shd w:fill="FFFFFF"/>
            <w:tcMar>
              <w:top w:w="80" w:type="dxa"/>
              <w:bottom w:w="80" w:type="dxa"/>
              <w:left w:w="100" w:type="dxa"/>
              <w:right w:w="100" w:type="dxa"/>
            </w:tcMar>
          </w:tcPr>
          <w:p>
            <w:pPr>
              <w:jc w:val="left"/>
            </w:pPr>
            <w:r>
              <w:rPr>
                <w:color w:val="1F2937"/>
                <w:sz w:val="22"/>
              </w:rPr>
              <w:t>&lt;= 15 ms trên mỗi request ở tải tiêu chuẩn; Thời gian suy luận mô hình ML &lt;= 1.0 ms (CPU thuần).</w:t>
            </w:r>
          </w:p>
        </w:tc>
        <w:tc>
          <w:tcPr>
            <w:tcW w:type="dxa" w:w="2160"/>
            <w:shd w:fill="FFFFFF"/>
            <w:tcMar>
              <w:top w:w="80" w:type="dxa"/>
              <w:bottom w:w="80" w:type="dxa"/>
              <w:left w:w="100" w:type="dxa"/>
              <w:right w:w="100" w:type="dxa"/>
            </w:tcMar>
          </w:tcPr>
          <w:p>
            <w:pPr>
              <w:jc w:val="left"/>
            </w:pPr>
            <w:r>
              <w:rPr>
                <w:color w:val="1F2937"/>
                <w:sz w:val="22"/>
              </w:rPr>
              <w:t>Middleware High-Resolution Timer [Ref 06, Ref 07].</w:t>
            </w:r>
          </w:p>
        </w:tc>
      </w:tr>
      <w:tr>
        <w:tc>
          <w:tcPr>
            <w:tcW w:type="dxa" w:w="1440"/>
            <w:shd w:fill="F9FAFB"/>
            <w:tcMar>
              <w:top w:w="80" w:type="dxa"/>
              <w:bottom w:w="80" w:type="dxa"/>
              <w:left w:w="100" w:type="dxa"/>
              <w:right w:w="100" w:type="dxa"/>
            </w:tcMar>
          </w:tcPr>
          <w:p>
            <w:pPr>
              <w:jc w:val="center"/>
            </w:pPr>
            <w:r>
              <w:rPr>
                <w:color w:val="1F2937"/>
                <w:sz w:val="22"/>
              </w:rPr>
              <w:t>NFR-02</w:t>
            </w:r>
          </w:p>
        </w:tc>
        <w:tc>
          <w:tcPr>
            <w:tcW w:type="dxa" w:w="2592"/>
            <w:shd w:fill="F9FAFB"/>
            <w:tcMar>
              <w:top w:w="80" w:type="dxa"/>
              <w:bottom w:w="80" w:type="dxa"/>
              <w:left w:w="100" w:type="dxa"/>
              <w:right w:w="100" w:type="dxa"/>
            </w:tcMar>
          </w:tcPr>
          <w:p>
            <w:pPr>
              <w:jc w:val="left"/>
            </w:pPr>
            <w:r>
              <w:rPr>
                <w:color w:val="1F2937"/>
                <w:sz w:val="22"/>
              </w:rPr>
              <w:t>Thông lượng xử lý đồng thời</w:t>
            </w:r>
          </w:p>
        </w:tc>
        <w:tc>
          <w:tcPr>
            <w:tcW w:type="dxa" w:w="3600"/>
            <w:shd w:fill="F9FAFB"/>
            <w:tcMar>
              <w:top w:w="80" w:type="dxa"/>
              <w:bottom w:w="80" w:type="dxa"/>
              <w:left w:w="100" w:type="dxa"/>
              <w:right w:w="100" w:type="dxa"/>
            </w:tcMar>
          </w:tcPr>
          <w:p>
            <w:pPr>
              <w:jc w:val="left"/>
            </w:pPr>
            <w:r>
              <w:rPr>
                <w:color w:val="1F2937"/>
                <w:sz w:val="22"/>
              </w:rPr>
              <w:t>&gt;= 100 Requests/Second (RPS) mà không làm thất thoát gói tin hoặc nghẽn hàng đợi kết nối.</w:t>
            </w:r>
          </w:p>
        </w:tc>
        <w:tc>
          <w:tcPr>
            <w:tcW w:type="dxa" w:w="2160"/>
            <w:shd w:fill="F9FAFB"/>
            <w:tcMar>
              <w:top w:w="80" w:type="dxa"/>
              <w:bottom w:w="80" w:type="dxa"/>
              <w:left w:w="100" w:type="dxa"/>
              <w:right w:w="100" w:type="dxa"/>
            </w:tcMar>
          </w:tcPr>
          <w:p>
            <w:pPr>
              <w:jc w:val="left"/>
            </w:pPr>
            <w:r>
              <w:rPr>
                <w:color w:val="1F2937"/>
                <w:sz w:val="22"/>
              </w:rPr>
              <w:t>Kiểm thử tải bất đồng bộ sử dụng asyncio và httpx [Ref 06].</w:t>
            </w:r>
          </w:p>
        </w:tc>
      </w:tr>
      <w:tr>
        <w:tc>
          <w:tcPr>
            <w:tcW w:type="dxa" w:w="1440"/>
            <w:shd w:fill="FFFFFF"/>
            <w:tcMar>
              <w:top w:w="80" w:type="dxa"/>
              <w:bottom w:w="80" w:type="dxa"/>
              <w:left w:w="100" w:type="dxa"/>
              <w:right w:w="100" w:type="dxa"/>
            </w:tcMar>
          </w:tcPr>
          <w:p>
            <w:pPr>
              <w:jc w:val="center"/>
            </w:pPr>
            <w:r>
              <w:rPr>
                <w:color w:val="1F2937"/>
                <w:sz w:val="22"/>
              </w:rPr>
              <w:t>NFR-03</w:t>
            </w:r>
          </w:p>
        </w:tc>
        <w:tc>
          <w:tcPr>
            <w:tcW w:type="dxa" w:w="2592"/>
            <w:shd w:fill="FFFFFF"/>
            <w:tcMar>
              <w:top w:w="80" w:type="dxa"/>
              <w:bottom w:w="80" w:type="dxa"/>
              <w:left w:w="100" w:type="dxa"/>
              <w:right w:w="100" w:type="dxa"/>
            </w:tcMar>
          </w:tcPr>
          <w:p>
            <w:pPr>
              <w:jc w:val="left"/>
            </w:pPr>
            <w:r>
              <w:rPr>
                <w:color w:val="1F2937"/>
                <w:sz w:val="22"/>
              </w:rPr>
              <w:t>Độ chính xác An ninh</w:t>
            </w:r>
          </w:p>
        </w:tc>
        <w:tc>
          <w:tcPr>
            <w:tcW w:type="dxa" w:w="3600"/>
            <w:shd w:fill="FFFFFF"/>
            <w:tcMar>
              <w:top w:w="80" w:type="dxa"/>
              <w:bottom w:w="80" w:type="dxa"/>
              <w:left w:w="100" w:type="dxa"/>
              <w:right w:w="100" w:type="dxa"/>
            </w:tcMar>
          </w:tcPr>
          <w:p>
            <w:pPr>
              <w:jc w:val="left"/>
            </w:pPr>
            <w:r>
              <w:rPr>
                <w:color w:val="1F2937"/>
                <w:sz w:val="22"/>
              </w:rPr>
              <w:t>Tỷ lệ phát hiện (Recall) &gt;= 90%; Tỷ lệ dương tính giả FPR &lt;= 1.0%; Chỉ số Youden's Index J &gt;= 0.90.</w:t>
            </w:r>
          </w:p>
        </w:tc>
        <w:tc>
          <w:tcPr>
            <w:tcW w:type="dxa" w:w="2160"/>
            <w:shd w:fill="FFFFFF"/>
            <w:tcMar>
              <w:top w:w="80" w:type="dxa"/>
              <w:bottom w:w="80" w:type="dxa"/>
              <w:left w:w="100" w:type="dxa"/>
              <w:right w:w="100" w:type="dxa"/>
            </w:tcMar>
          </w:tcPr>
          <w:p>
            <w:pPr>
              <w:jc w:val="left"/>
            </w:pPr>
            <w:r>
              <w:rPr>
                <w:color w:val="1F2937"/>
                <w:sz w:val="22"/>
              </w:rPr>
              <w:t>OWASP Benchmark Project &amp; ISO/IEC 27004:2016 [Ref 18].</w:t>
            </w:r>
          </w:p>
        </w:tc>
      </w:tr>
      <w:tr>
        <w:tc>
          <w:tcPr>
            <w:tcW w:type="dxa" w:w="1440"/>
            <w:shd w:fill="F9FAFB"/>
            <w:tcMar>
              <w:top w:w="80" w:type="dxa"/>
              <w:bottom w:w="80" w:type="dxa"/>
              <w:left w:w="100" w:type="dxa"/>
              <w:right w:w="100" w:type="dxa"/>
            </w:tcMar>
          </w:tcPr>
          <w:p>
            <w:pPr>
              <w:jc w:val="center"/>
            </w:pPr>
            <w:r>
              <w:rPr>
                <w:color w:val="1F2937"/>
                <w:sz w:val="22"/>
              </w:rPr>
              <w:t>NFR-04</w:t>
            </w:r>
          </w:p>
        </w:tc>
        <w:tc>
          <w:tcPr>
            <w:tcW w:type="dxa" w:w="2592"/>
            <w:shd w:fill="F9FAFB"/>
            <w:tcMar>
              <w:top w:w="80" w:type="dxa"/>
              <w:bottom w:w="80" w:type="dxa"/>
              <w:left w:w="100" w:type="dxa"/>
              <w:right w:w="100" w:type="dxa"/>
            </w:tcMar>
          </w:tcPr>
          <w:p>
            <w:pPr>
              <w:jc w:val="left"/>
            </w:pPr>
            <w:r>
              <w:rPr>
                <w:color w:val="1F2937"/>
                <w:sz w:val="22"/>
              </w:rPr>
              <w:t>Khả năng Chống Né tránh</w:t>
            </w:r>
          </w:p>
        </w:tc>
        <w:tc>
          <w:tcPr>
            <w:tcW w:type="dxa" w:w="3600"/>
            <w:shd w:fill="F9FAFB"/>
            <w:tcMar>
              <w:top w:w="80" w:type="dxa"/>
              <w:bottom w:w="80" w:type="dxa"/>
              <w:left w:w="100" w:type="dxa"/>
              <w:right w:w="100" w:type="dxa"/>
            </w:tcMar>
          </w:tcPr>
          <w:p>
            <w:pPr>
              <w:jc w:val="left"/>
            </w:pPr>
            <w:r>
              <w:rPr>
                <w:color w:val="1F2937"/>
                <w:sz w:val="22"/>
              </w:rPr>
              <w:t>Vô hiệu hóa tối thiểu 90% các kỹ thuật làm rối mã hóa: Nested URL Encoding, Hex, Unicode Fullwidth, Comment /**/, ${IFS}.</w:t>
            </w:r>
          </w:p>
        </w:tc>
        <w:tc>
          <w:tcPr>
            <w:tcW w:type="dxa" w:w="2160"/>
            <w:shd w:fill="F9FAFB"/>
            <w:tcMar>
              <w:top w:w="80" w:type="dxa"/>
              <w:bottom w:w="80" w:type="dxa"/>
              <w:left w:w="100" w:type="dxa"/>
              <w:right w:w="100" w:type="dxa"/>
            </w:tcMar>
          </w:tcPr>
          <w:p>
            <w:pPr>
              <w:jc w:val="left"/>
            </w:pPr>
            <w:r>
              <w:rPr>
                <w:color w:val="1F2937"/>
                <w:sz w:val="22"/>
              </w:rPr>
              <w:t>NIST SP 800-115 [Ref 17] &amp; IEEE TIFS 2022 [Ref 12].</w:t>
            </w:r>
          </w:p>
        </w:tc>
      </w:tr>
      <w:tr>
        <w:tc>
          <w:tcPr>
            <w:tcW w:type="dxa" w:w="1440"/>
            <w:shd w:fill="FFFFFF"/>
            <w:tcMar>
              <w:top w:w="80" w:type="dxa"/>
              <w:bottom w:w="80" w:type="dxa"/>
              <w:left w:w="100" w:type="dxa"/>
              <w:right w:w="100" w:type="dxa"/>
            </w:tcMar>
          </w:tcPr>
          <w:p>
            <w:pPr>
              <w:jc w:val="center"/>
            </w:pPr>
            <w:r>
              <w:rPr>
                <w:color w:val="1F2937"/>
                <w:sz w:val="22"/>
              </w:rPr>
              <w:t>NFR-05</w:t>
            </w:r>
          </w:p>
        </w:tc>
        <w:tc>
          <w:tcPr>
            <w:tcW w:type="dxa" w:w="2592"/>
            <w:shd w:fill="FFFFFF"/>
            <w:tcMar>
              <w:top w:w="80" w:type="dxa"/>
              <w:bottom w:w="80" w:type="dxa"/>
              <w:left w:w="100" w:type="dxa"/>
              <w:right w:w="100" w:type="dxa"/>
            </w:tcMar>
          </w:tcPr>
          <w:p>
            <w:pPr>
              <w:jc w:val="left"/>
            </w:pPr>
            <w:r>
              <w:rPr>
                <w:color w:val="1F2937"/>
                <w:sz w:val="22"/>
              </w:rPr>
              <w:t>Tính Cách ly &amp; Chịu lỗi</w:t>
            </w:r>
          </w:p>
        </w:tc>
        <w:tc>
          <w:tcPr>
            <w:tcW w:type="dxa" w:w="3600"/>
            <w:shd w:fill="FFFFFF"/>
            <w:tcMar>
              <w:top w:w="80" w:type="dxa"/>
              <w:bottom w:w="80" w:type="dxa"/>
              <w:left w:w="100" w:type="dxa"/>
              <w:right w:w="100" w:type="dxa"/>
            </w:tcMar>
          </w:tcPr>
          <w:p>
            <w:pPr>
              <w:jc w:val="left"/>
            </w:pPr>
            <w:r>
              <w:rPr>
                <w:color w:val="1F2937"/>
                <w:sz w:val="22"/>
              </w:rPr>
              <w:t>Mô hình 2 máy phân tán độc lập qua mạng LAN; sự cố ở máy tấn công không làm gián đoạn máy chủ phòng thủ. WAF hỗ trợ Fail-Open / Fail-Secure.</w:t>
            </w:r>
          </w:p>
        </w:tc>
        <w:tc>
          <w:tcPr>
            <w:tcW w:type="dxa" w:w="2160"/>
            <w:shd w:fill="FFFFFF"/>
            <w:tcMar>
              <w:top w:w="80" w:type="dxa"/>
              <w:bottom w:w="80" w:type="dxa"/>
              <w:left w:w="100" w:type="dxa"/>
              <w:right w:w="100" w:type="dxa"/>
            </w:tcMar>
          </w:tcPr>
          <w:p>
            <w:pPr>
              <w:jc w:val="left"/>
            </w:pPr>
            <w:r>
              <w:rPr>
                <w:color w:val="1F2937"/>
                <w:sz w:val="22"/>
              </w:rPr>
              <w:t>Cyber Range phân tán Elsevier Yamin et al. 2020 [Ref 01].</w:t>
            </w:r>
          </w:p>
        </w:tc>
      </w:tr>
      <w:tr>
        <w:tc>
          <w:tcPr>
            <w:tcW w:type="dxa" w:w="1440"/>
            <w:shd w:fill="F9FAFB"/>
            <w:tcMar>
              <w:top w:w="80" w:type="dxa"/>
              <w:bottom w:w="80" w:type="dxa"/>
              <w:left w:w="100" w:type="dxa"/>
              <w:right w:w="100" w:type="dxa"/>
            </w:tcMar>
          </w:tcPr>
          <w:p>
            <w:pPr>
              <w:jc w:val="center"/>
            </w:pPr>
            <w:r>
              <w:rPr>
                <w:color w:val="1F2937"/>
                <w:sz w:val="22"/>
              </w:rPr>
              <w:t>NFR-06</w:t>
            </w:r>
          </w:p>
        </w:tc>
        <w:tc>
          <w:tcPr>
            <w:tcW w:type="dxa" w:w="2592"/>
            <w:shd w:fill="F9FAFB"/>
            <w:tcMar>
              <w:top w:w="80" w:type="dxa"/>
              <w:bottom w:w="80" w:type="dxa"/>
              <w:left w:w="100" w:type="dxa"/>
              <w:right w:w="100" w:type="dxa"/>
            </w:tcMar>
          </w:tcPr>
          <w:p>
            <w:pPr>
              <w:jc w:val="left"/>
            </w:pPr>
            <w:r>
              <w:rPr>
                <w:color w:val="1F2937"/>
                <w:sz w:val="22"/>
              </w:rPr>
              <w:t>Tính Chuẩn hóa Quốc tế</w:t>
            </w:r>
          </w:p>
        </w:tc>
        <w:tc>
          <w:tcPr>
            <w:tcW w:type="dxa" w:w="3600"/>
            <w:shd w:fill="F9FAFB"/>
            <w:tcMar>
              <w:top w:w="80" w:type="dxa"/>
              <w:bottom w:w="80" w:type="dxa"/>
              <w:left w:w="100" w:type="dxa"/>
              <w:right w:w="100" w:type="dxa"/>
            </w:tcMar>
          </w:tcPr>
          <w:p>
            <w:pPr>
              <w:jc w:val="left"/>
            </w:pPr>
            <w:r>
              <w:rPr>
                <w:color w:val="1F2937"/>
                <w:sz w:val="22"/>
              </w:rPr>
              <w:t>Tuân thủ nghiêm ngặt RFC 7807 (Problem Details) [Ref 19], RFC 9110 (HTTP Semantics) [Ref 20] và OpenAPI Specification 3.0 [Ref 11].</w:t>
            </w:r>
          </w:p>
        </w:tc>
        <w:tc>
          <w:tcPr>
            <w:tcW w:type="dxa" w:w="2160"/>
            <w:shd w:fill="F9FAFB"/>
            <w:tcMar>
              <w:top w:w="80" w:type="dxa"/>
              <w:bottom w:w="80" w:type="dxa"/>
              <w:left w:w="100" w:type="dxa"/>
              <w:right w:w="100" w:type="dxa"/>
            </w:tcMar>
          </w:tcPr>
          <w:p>
            <w:pPr>
              <w:jc w:val="left"/>
            </w:pPr>
            <w:r>
              <w:rPr>
                <w:color w:val="1F2937"/>
                <w:sz w:val="22"/>
              </w:rPr>
              <w:t>Tiêu chuẩn quốc tế IETF &amp; OpenAPI Initiative.</w:t>
            </w:r>
          </w:p>
        </w:tc>
      </w:tr>
    </w:tbl>
    <w:p>
      <w:pPr>
        <w:spacing w:after="120"/>
      </w:pPr>
    </w:p>
    <w:p>
      <w:pPr>
        <w:spacing w:before="280" w:after="120"/>
      </w:pPr>
      <w:r>
        <w:rPr>
          <w:b/>
          <w:color w:val="0F766E"/>
          <w:sz w:val="30"/>
        </w:rPr>
        <w:t>2.2. THIẾT KẾ KIẾN TRÚC TỔNG THỂ THAO TRƯỜNG MẠNG ĐỐI KHÁNG PHÂN TÁN</w:t>
      </w:r>
    </w:p>
    <w:p>
      <w:pPr>
        <w:spacing w:before="200" w:after="80"/>
      </w:pPr>
      <w:r>
        <w:rPr>
          <w:b/>
          <w:color w:val="1E40AF"/>
          <w:sz w:val="27"/>
        </w:rPr>
        <w:t>2.2.1. Nguyên lý phân tách 2 máy vật lý độc lập (Blue Team vs Red Team)</w:t>
      </w:r>
    </w:p>
    <w:p>
      <w:pPr>
        <w:spacing w:line="312" w:lineRule="auto" w:after="80"/>
        <w:jc w:val="both"/>
      </w:pPr>
      <w:r>
        <w:rPr>
          <w:sz w:val="26"/>
        </w:rPr>
        <w:t>Dựa trên nền tảng lý thuyết về Thao trường Mạng (Cyber Range) của Elsevier Yamin et al. 2020 [Ref 01], mô hình Trò chơi An ninh Đối kháng (Adversarial Security Game) của Jonathan Katz &amp; Yehuda Lindell 2020 [Ref 04], và nguyên lý Cổng Ứng dụng (Application Gateway) của William Stallings 2017 [Ref 02], hệ thống được phân rã thành hai thực thể vật lý độc lập kết nối qua mạng cục bộ LAN.</w:t>
      </w: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Ý NGHĨA HỌC THUẬT CỦA KIẾN TRÚC PHÂN TÁN 2 MÁY: </w:t>
            </w:r>
            <w:r>
              <w:rPr>
                <w:color w:val="1F2937"/>
                <w:sz w:val="24"/>
              </w:rPr>
              <w:t>Việc triển khai trên 2 máy vật lý độc lập qua mạng LAN bảo đảm tính chân thực 100% của môi trường mạng thực tế (Network Latency, Packet Dropping, Socket Concurrency), đồng thời bảo vệ an toàn tuyệt đối cho hạ tầng máy chủ phòng thủ trước các payload tấn công nguy hiểm (RCE, Buffer Overflow) sinh ra bởi Tác tử Tấn công Red Team.</w:t>
            </w:r>
          </w:p>
        </w:tc>
      </w:tr>
    </w:tbl>
    <w:p>
      <w:pPr>
        <w:spacing w:after="80"/>
      </w:pPr>
    </w:p>
    <w:p>
      <w:pPr>
        <w:spacing w:before="80" w:after="200"/>
        <w:jc w:val="center"/>
      </w:pPr>
      <w:r>
        <w:rPr>
          <w:b/>
          <w:i/>
          <w:color w:val="374151"/>
          <w:sz w:val="24"/>
        </w:rPr>
        <w:t>Hình 2.1: Sơ đồ kiến trúc tổng thể Thao trường An ninh Đối kháng Phân tán (Distributed Cyber Range: Blue Team Máy 1 vs Red Team Máy 2)</w:t>
      </w:r>
    </w:p>
    <w:p>
      <w:pPr>
        <w:spacing w:before="200" w:after="80"/>
      </w:pPr>
      <w:r>
        <w:rPr>
          <w:b/>
          <w:color w:val="1E40AF"/>
          <w:sz w:val="27"/>
        </w:rPr>
        <w:t>2.2.2. Ma trận phân chia trách nhiệm và môi trường thực thi</w:t>
      </w:r>
    </w:p>
    <w:p>
      <w:pPr>
        <w:spacing w:before="200" w:after="80"/>
        <w:jc w:val="center"/>
      </w:pPr>
      <w:r>
        <w:rPr>
          <w:b/>
          <w:color w:val="1E3A8A"/>
          <w:sz w:val="24"/>
        </w:rPr>
        <w:t>Bảng 2.3: Bảng phân công trách nhiệm triển khai giữa hai máy vật lý</w:t>
      </w:r>
    </w:p>
    <w:tbl>
      <w:tblPr>
        <w:tblW w:type="auto" w:w="0"/>
        <w:jc w:val="center"/>
        <w:tblLook w:firstColumn="1" w:firstRow="1" w:lastColumn="0" w:lastRow="0" w:noHBand="0" w:noVBand="1" w:val="04A0"/>
      </w:tblPr>
      <w:tblGrid>
        <w:gridCol w:w="3041"/>
        <w:gridCol w:w="3041"/>
        <w:gridCol w:w="3041"/>
      </w:tblGrid>
      <w:tr>
        <w:tc>
          <w:tcPr>
            <w:tcW w:type="dxa" w:w="2592"/>
            <w:shd w:fill="0F766E"/>
            <w:tcMar>
              <w:top w:w="100" w:type="dxa"/>
              <w:bottom w:w="100" w:type="dxa"/>
              <w:left w:w="120" w:type="dxa"/>
              <w:right w:w="120" w:type="dxa"/>
            </w:tcMar>
          </w:tcPr>
          <w:p>
            <w:pPr>
              <w:jc w:val="center"/>
            </w:pPr>
            <w:r>
              <w:rPr>
                <w:b/>
                <w:color w:val="FFFFFF"/>
                <w:sz w:val="22"/>
              </w:rPr>
              <w:t>Tiêu Chí Triển Khai</w:t>
            </w:r>
          </w:p>
        </w:tc>
        <w:tc>
          <w:tcPr>
            <w:tcW w:type="dxa" w:w="3600"/>
            <w:shd w:fill="0F766E"/>
            <w:tcMar>
              <w:top w:w="100" w:type="dxa"/>
              <w:bottom w:w="100" w:type="dxa"/>
              <w:left w:w="120" w:type="dxa"/>
              <w:right w:w="120" w:type="dxa"/>
            </w:tcMar>
          </w:tcPr>
          <w:p>
            <w:pPr>
              <w:jc w:val="center"/>
            </w:pPr>
            <w:r>
              <w:rPr>
                <w:b/>
                <w:color w:val="FFFFFF"/>
                <w:sz w:val="22"/>
              </w:rPr>
              <w:t>Máy 1: Blue Team (Hệ Thống Phòng Thủ)</w:t>
            </w:r>
          </w:p>
        </w:tc>
        <w:tc>
          <w:tcPr>
            <w:tcW w:type="dxa" w:w="3600"/>
            <w:shd w:fill="0F766E"/>
            <w:tcMar>
              <w:top w:w="100" w:type="dxa"/>
              <w:bottom w:w="100" w:type="dxa"/>
              <w:left w:w="120" w:type="dxa"/>
              <w:right w:w="120" w:type="dxa"/>
            </w:tcMar>
          </w:tcPr>
          <w:p>
            <w:pPr>
              <w:jc w:val="center"/>
            </w:pPr>
            <w:r>
              <w:rPr>
                <w:b/>
                <w:color w:val="FFFFFF"/>
                <w:sz w:val="22"/>
              </w:rPr>
              <w:t>Máy 2: Red Team (Tác Tử Tấn Công)</w:t>
            </w:r>
          </w:p>
        </w:tc>
      </w:tr>
      <w:tr>
        <w:tc>
          <w:tcPr>
            <w:tcW w:type="dxa" w:w="2592"/>
            <w:shd w:fill="FFFFFF"/>
            <w:tcMar>
              <w:top w:w="80" w:type="dxa"/>
              <w:bottom w:w="80" w:type="dxa"/>
              <w:left w:w="100" w:type="dxa"/>
              <w:right w:w="100" w:type="dxa"/>
            </w:tcMar>
          </w:tcPr>
          <w:p>
            <w:pPr>
              <w:jc w:val="center"/>
            </w:pPr>
            <w:r>
              <w:rPr>
                <w:color w:val="1F2937"/>
                <w:sz w:val="22"/>
              </w:rPr>
              <w:t>Thành viên đảm nhiệm</w:t>
            </w:r>
          </w:p>
        </w:tc>
        <w:tc>
          <w:tcPr>
            <w:tcW w:type="dxa" w:w="3600"/>
            <w:shd w:fill="FFFFFF"/>
            <w:tcMar>
              <w:top w:w="80" w:type="dxa"/>
              <w:bottom w:w="80" w:type="dxa"/>
              <w:left w:w="100" w:type="dxa"/>
              <w:right w:w="100" w:type="dxa"/>
            </w:tcMar>
          </w:tcPr>
          <w:p>
            <w:pPr>
              <w:jc w:val="left"/>
            </w:pPr>
            <w:r>
              <w:rPr>
                <w:color w:val="1F2937"/>
                <w:sz w:val="22"/>
              </w:rPr>
              <w:t>Sinh viên: vcongggggg</w:t>
            </w:r>
          </w:p>
        </w:tc>
        <w:tc>
          <w:tcPr>
            <w:tcW w:type="dxa" w:w="3600"/>
            <w:shd w:fill="FFFFFF"/>
            <w:tcMar>
              <w:top w:w="80" w:type="dxa"/>
              <w:bottom w:w="80" w:type="dxa"/>
              <w:left w:w="100" w:type="dxa"/>
              <w:right w:w="100" w:type="dxa"/>
            </w:tcMar>
          </w:tcPr>
          <w:p>
            <w:pPr>
              <w:jc w:val="left"/>
            </w:pPr>
            <w:r>
              <w:rPr>
                <w:color w:val="1F2937"/>
                <w:sz w:val="22"/>
              </w:rPr>
              <w:t>Sinh viên: naocavang08</w:t>
            </w:r>
          </w:p>
        </w:tc>
      </w:tr>
      <w:tr>
        <w:tc>
          <w:tcPr>
            <w:tcW w:type="dxa" w:w="2592"/>
            <w:shd w:fill="F9FAFB"/>
            <w:tcMar>
              <w:top w:w="80" w:type="dxa"/>
              <w:bottom w:w="80" w:type="dxa"/>
              <w:left w:w="100" w:type="dxa"/>
              <w:right w:w="100" w:type="dxa"/>
            </w:tcMar>
          </w:tcPr>
          <w:p>
            <w:pPr>
              <w:jc w:val="center"/>
            </w:pPr>
            <w:r>
              <w:rPr>
                <w:color w:val="1F2937"/>
                <w:sz w:val="22"/>
              </w:rPr>
              <w:t>Vai trò thao trường</w:t>
            </w:r>
          </w:p>
        </w:tc>
        <w:tc>
          <w:tcPr>
            <w:tcW w:type="dxa" w:w="3600"/>
            <w:shd w:fill="F9FAFB"/>
            <w:tcMar>
              <w:top w:w="80" w:type="dxa"/>
              <w:bottom w:w="80" w:type="dxa"/>
              <w:left w:w="100" w:type="dxa"/>
              <w:right w:w="100" w:type="dxa"/>
            </w:tcMar>
          </w:tcPr>
          <w:p>
            <w:pPr>
              <w:jc w:val="left"/>
            </w:pPr>
            <w:r>
              <w:rPr>
                <w:color w:val="1F2937"/>
                <w:sz w:val="22"/>
              </w:rPr>
              <w:t>Blue Team (Defender / Application Owner)</w:t>
            </w:r>
          </w:p>
        </w:tc>
        <w:tc>
          <w:tcPr>
            <w:tcW w:type="dxa" w:w="3600"/>
            <w:shd w:fill="F9FAFB"/>
            <w:tcMar>
              <w:top w:w="80" w:type="dxa"/>
              <w:bottom w:w="80" w:type="dxa"/>
              <w:left w:w="100" w:type="dxa"/>
              <w:right w:w="100" w:type="dxa"/>
            </w:tcMar>
          </w:tcPr>
          <w:p>
            <w:pPr>
              <w:jc w:val="left"/>
            </w:pPr>
            <w:r>
              <w:rPr>
                <w:color w:val="1F2937"/>
                <w:sz w:val="22"/>
              </w:rPr>
              <w:t>Red Team (Attacker / Adversary)</w:t>
            </w:r>
          </w:p>
        </w:tc>
      </w:tr>
      <w:tr>
        <w:tc>
          <w:tcPr>
            <w:tcW w:type="dxa" w:w="2592"/>
            <w:shd w:fill="FFFFFF"/>
            <w:tcMar>
              <w:top w:w="80" w:type="dxa"/>
              <w:bottom w:w="80" w:type="dxa"/>
              <w:left w:w="100" w:type="dxa"/>
              <w:right w:w="100" w:type="dxa"/>
            </w:tcMar>
          </w:tcPr>
          <w:p>
            <w:pPr>
              <w:jc w:val="center"/>
            </w:pPr>
            <w:r>
              <w:rPr>
                <w:color w:val="1F2937"/>
                <w:sz w:val="22"/>
              </w:rPr>
              <w:t>Dịch vụ vận hành</w:t>
            </w:r>
          </w:p>
        </w:tc>
        <w:tc>
          <w:tcPr>
            <w:tcW w:type="dxa" w:w="3600"/>
            <w:shd w:fill="FFFFFF"/>
            <w:tcMar>
              <w:top w:w="80" w:type="dxa"/>
              <w:bottom w:w="80" w:type="dxa"/>
              <w:left w:w="100" w:type="dxa"/>
              <w:right w:w="100" w:type="dxa"/>
            </w:tcMar>
          </w:tcPr>
          <w:p>
            <w:pPr>
              <w:jc w:val="left"/>
            </w:pPr>
            <w:r>
              <w:rPr>
                <w:color w:val="1F2937"/>
                <w:sz w:val="22"/>
              </w:rPr>
              <w:t>• WAF Gateway (FastAPI, Port 8000)</w:t>
              <w:br/>
              <w:t>• Target API (vulnerable-api, Port 5000)</w:t>
              <w:br/>
              <w:t>• SOC Dashboard (Next.js 14, Port 3000)</w:t>
              <w:br/>
              <w:t>• CSDL SQLite / PostgreSQL</w:t>
            </w:r>
          </w:p>
        </w:tc>
        <w:tc>
          <w:tcPr>
            <w:tcW w:type="dxa" w:w="3600"/>
            <w:shd w:fill="FFFFFF"/>
            <w:tcMar>
              <w:top w:w="80" w:type="dxa"/>
              <w:bottom w:w="80" w:type="dxa"/>
              <w:left w:w="100" w:type="dxa"/>
              <w:right w:w="100" w:type="dxa"/>
            </w:tcMar>
          </w:tcPr>
          <w:p>
            <w:pPr>
              <w:jc w:val="left"/>
            </w:pPr>
            <w:r>
              <w:rPr>
                <w:color w:val="1F2937"/>
                <w:sz w:val="22"/>
              </w:rPr>
              <w:t>• OpenAPI Reconnaissance Parser</w:t>
              <w:br/>
              <w:t>• Mutation Obfuscation Engine</w:t>
              <w:br/>
              <w:t>• PyTorch DQN Agent (evasion_agent.pt)</w:t>
              <w:br/>
              <w:t>• LAN Automated Attack Runner</w:t>
            </w:r>
          </w:p>
        </w:tc>
      </w:tr>
      <w:tr>
        <w:tc>
          <w:tcPr>
            <w:tcW w:type="dxa" w:w="2592"/>
            <w:shd w:fill="F9FAFB"/>
            <w:tcMar>
              <w:top w:w="80" w:type="dxa"/>
              <w:bottom w:w="80" w:type="dxa"/>
              <w:left w:w="100" w:type="dxa"/>
              <w:right w:w="100" w:type="dxa"/>
            </w:tcMar>
          </w:tcPr>
          <w:p>
            <w:pPr>
              <w:jc w:val="center"/>
            </w:pPr>
            <w:r>
              <w:rPr>
                <w:color w:val="1F2937"/>
                <w:sz w:val="22"/>
              </w:rPr>
              <w:t>Cơ chế mạng</w:t>
            </w:r>
          </w:p>
        </w:tc>
        <w:tc>
          <w:tcPr>
            <w:tcW w:type="dxa" w:w="3600"/>
            <w:shd w:fill="F9FAFB"/>
            <w:tcMar>
              <w:top w:w="80" w:type="dxa"/>
              <w:bottom w:w="80" w:type="dxa"/>
              <w:left w:w="100" w:type="dxa"/>
              <w:right w:w="100" w:type="dxa"/>
            </w:tcMar>
          </w:tcPr>
          <w:p>
            <w:pPr>
              <w:jc w:val="left"/>
            </w:pPr>
            <w:r>
              <w:rPr>
                <w:color w:val="1F2937"/>
                <w:sz w:val="22"/>
              </w:rPr>
              <w:t>Lắng nghe trên giao diện toàn cục 0.0.0.0:8000 tiếp nhận request từ mạng LAN.</w:t>
            </w:r>
          </w:p>
        </w:tc>
        <w:tc>
          <w:tcPr>
            <w:tcW w:type="dxa" w:w="3600"/>
            <w:shd w:fill="F9FAFB"/>
            <w:tcMar>
              <w:top w:w="80" w:type="dxa"/>
              <w:bottom w:w="80" w:type="dxa"/>
              <w:left w:w="100" w:type="dxa"/>
              <w:right w:w="100" w:type="dxa"/>
            </w:tcMar>
          </w:tcPr>
          <w:p>
            <w:pPr>
              <w:jc w:val="left"/>
            </w:pPr>
            <w:r>
              <w:rPr>
                <w:color w:val="1F2937"/>
                <w:sz w:val="22"/>
              </w:rPr>
              <w:t>Gửi request hướng tới địa chỉ IP Máy 1 qua giao thức HTTP/1.1 trên mạng nội bộ.</w:t>
            </w:r>
          </w:p>
        </w:tc>
      </w:tr>
      <w:tr>
        <w:tc>
          <w:tcPr>
            <w:tcW w:type="dxa" w:w="2592"/>
            <w:shd w:fill="FFFFFF"/>
            <w:tcMar>
              <w:top w:w="80" w:type="dxa"/>
              <w:bottom w:w="80" w:type="dxa"/>
              <w:left w:w="100" w:type="dxa"/>
              <w:right w:w="100" w:type="dxa"/>
            </w:tcMar>
          </w:tcPr>
          <w:p>
            <w:pPr>
              <w:jc w:val="center"/>
            </w:pPr>
            <w:r>
              <w:rPr>
                <w:color w:val="1F2937"/>
                <w:sz w:val="22"/>
              </w:rPr>
              <w:t>Nguyên tắc an toàn</w:t>
            </w:r>
          </w:p>
        </w:tc>
        <w:tc>
          <w:tcPr>
            <w:tcW w:type="dxa" w:w="3600"/>
            <w:shd w:fill="FFFFFF"/>
            <w:tcMar>
              <w:top w:w="80" w:type="dxa"/>
              <w:bottom w:w="80" w:type="dxa"/>
              <w:left w:w="100" w:type="dxa"/>
              <w:right w:w="100" w:type="dxa"/>
            </w:tcMar>
          </w:tcPr>
          <w:p>
            <w:pPr>
              <w:jc w:val="left"/>
            </w:pPr>
            <w:r>
              <w:rPr>
                <w:color w:val="1F2937"/>
                <w:sz w:val="22"/>
              </w:rPr>
              <w:t>WAF đóng vai trò chốt chặn duy nhất; cổng 5000 bị cô lập trong máy chủ.</w:t>
            </w:r>
          </w:p>
        </w:tc>
        <w:tc>
          <w:tcPr>
            <w:tcW w:type="dxa" w:w="3600"/>
            <w:shd w:fill="FFFFFF"/>
            <w:tcMar>
              <w:top w:w="80" w:type="dxa"/>
              <w:bottom w:w="80" w:type="dxa"/>
              <w:left w:w="100" w:type="dxa"/>
              <w:right w:w="100" w:type="dxa"/>
            </w:tcMar>
          </w:tcPr>
          <w:p>
            <w:pPr>
              <w:jc w:val="left"/>
            </w:pPr>
            <w:r>
              <w:rPr>
                <w:color w:val="1F2937"/>
                <w:sz w:val="22"/>
              </w:rPr>
              <w:t>Hoạt động tấn công bị giới hạn nghiêm ngặt trong tiền tố URL /api/proxy/vulnerable/...</w:t>
            </w:r>
          </w:p>
        </w:tc>
      </w:tr>
    </w:tbl>
    <w:p>
      <w:pPr>
        <w:spacing w:after="120"/>
      </w:pPr>
    </w:p>
    <w:p>
      <w:pPr>
        <w:spacing w:before="280" w:after="120"/>
      </w:pPr>
      <w:r>
        <w:rPr>
          <w:b/>
          <w:color w:val="0F766E"/>
          <w:sz w:val="30"/>
        </w:rPr>
        <w:t>2.3. THIẾT KẾ CHI TIẾT CỔNG WAF GATEWAY (PHÂN HỆ PHÒNG THỦ CHỦ ĐỘNG)</w:t>
      </w:r>
    </w:p>
    <w:p>
      <w:pPr>
        <w:spacing w:before="200" w:after="80"/>
      </w:pPr>
      <w:r>
        <w:rPr>
          <w:b/>
          <w:color w:val="1E40AF"/>
          <w:sz w:val="27"/>
        </w:rPr>
        <w:t>2.3.1. Mô hình Reverse Proxy và Pipeline Xử lý Request Tuần tự</w:t>
      </w:r>
    </w:p>
    <w:p>
      <w:pPr>
        <w:spacing w:line="312" w:lineRule="auto" w:after="80"/>
        <w:jc w:val="both"/>
      </w:pPr>
      <w:r>
        <w:rPr>
          <w:sz w:val="26"/>
        </w:rPr>
        <w:t>Hệ thống WAF Gateway được thiết kế hoạt động dưới dạng Cổng Ứng dụng Reverse Proxy (Application-Level Gateway Reverse Proxy) theo kiến trúc chuẩn của Derek DeJonghe 2020 [Ref 06] và William Stallings 2017 [Ref 02]. Mọi truy vấn HTTP từ mạng bên ngoài khi gửi đến hệ thống đều bị chặn bắt tại Cổng WAF và trải qua quy trình xử lý tuần tự nghiêm ngặt 7 bước.</w:t>
      </w:r>
    </w:p>
    <w:p>
      <w:pPr>
        <w:spacing w:before="80" w:after="200"/>
        <w:jc w:val="center"/>
      </w:pPr>
      <w:r>
        <w:rPr>
          <w:b/>
          <w:i/>
          <w:color w:val="374151"/>
          <w:sz w:val="24"/>
        </w:rPr>
        <w:t>Hình 2.2: Sơ đồ dòng dữ liệu xử lý tuần tự qua 7 giai đoạn trong WAF Gateway</w:t>
      </w:r>
    </w:p>
    <w:p>
      <w:pPr>
        <w:spacing w:before="200" w:after="80"/>
      </w:pPr>
      <w:r>
        <w:rPr>
          <w:b/>
          <w:color w:val="1E40AF"/>
          <w:sz w:val="27"/>
        </w:rPr>
        <w:t>2.3.2. Thiết kế Module Chuẩn hóa Dữ liệu Đầu vào (Input Normalizer Engine)</w:t>
      </w:r>
    </w:p>
    <w:p>
      <w:pPr>
        <w:spacing w:line="312" w:lineRule="auto" w:after="80"/>
        <w:jc w:val="both"/>
      </w:pPr>
      <w:r>
        <w:rPr>
          <w:sz w:val="26"/>
        </w:rPr>
        <w:t>Một trong những nguyên nhân hàng đầu khiến các hệ thống WAF truyền thống bị vượt qua là kỹ thuật làm rối mã hóa (Encoding-based Evasion) [Ref 12]. Để giải quyết triệt để vấn đề này, phân hệ Input Normalizer áp dụng giải thuật chuẩn hóa đệ quy 3 lớp:</w:t>
      </w:r>
    </w:p>
    <w:p>
      <w:pPr>
        <w:pStyle w:val="ListBullet"/>
        <w:spacing w:line="312" w:lineRule="auto" w:after="60"/>
        <w:jc w:val="both"/>
      </w:pPr>
      <w:r>
        <w:rPr>
          <w:b/>
        </w:rPr>
        <w:t>1. Giải mã URL Đệ quy (Recursive URL Decoding):</w:t>
      </w:r>
      <w:r>
        <w:rPr>
          <w:sz w:val="26"/>
        </w:rPr>
        <w:t xml:space="preserve"> Nếu kẻ tấn công áp dụng kỹ thuật lồng mã hóa (Nested Percent-Encoding, ví dụ %2527 giải mã lần 1 ra %27, giải mã lần 2 ra '), thuật toán sẽ lặp việc giải mã cho đến khi chuỗi đạt trạng thái dừng hội tụ (Fixed-point): URLDecode(k)(x) = URLDecode(k-1)(x) với k &lt;= 5.</w:t>
      </w:r>
    </w:p>
    <w:p>
      <w:pPr>
        <w:pStyle w:val="ListBullet"/>
        <w:spacing w:line="312" w:lineRule="auto" w:after="60"/>
        <w:jc w:val="both"/>
      </w:pPr>
      <w:r>
        <w:rPr>
          <w:b/>
        </w:rPr>
        <w:t>2. Khử Thực thể HTML (HTML Entity Unescaping):</w:t>
      </w:r>
      <w:r>
        <w:rPr>
          <w:sz w:val="26"/>
        </w:rPr>
        <w:t xml:space="preserve"> Chuyển đổi toàn bộ các thực thể dạng tên (&amp;lt;, &amp;gt;, &amp;quot;) hoặc dạng số thập phân/thập lục phân (&amp;#x3C;, &amp;#60;) về ký tự ASCII nguyên bản tương ứng.</w:t>
      </w:r>
    </w:p>
    <w:p>
      <w:pPr>
        <w:pStyle w:val="ListBullet"/>
        <w:spacing w:line="312" w:lineRule="auto" w:after="60"/>
        <w:jc w:val="both"/>
      </w:pPr>
      <w:r>
        <w:rPr>
          <w:b/>
        </w:rPr>
        <w:t>3. Chuẩn hóa Unicode Tương đương (NFC/NFKC):</w:t>
      </w:r>
      <w:r>
        <w:rPr>
          <w:sz w:val="26"/>
        </w:rPr>
        <w:t xml:space="preserve"> Triệt tiêu các biến thể ký tự Unicode tương đương thị giác (Visual Spoofing) hoặc ký tự độ rộng toàn phần (Fullwidth Characters, ví dụ ký tự ＇ Unicode \uFF07 được chuyển đổi thành dấu nháy đơn ' chuẩn ASCII \u0027).</w:t>
      </w:r>
    </w:p>
    <w:p>
      <w:pPr>
        <w:spacing w:before="200" w:after="80"/>
      </w:pPr>
      <w:r>
        <w:rPr>
          <w:b/>
          <w:color w:val="1E40AF"/>
          <w:sz w:val="27"/>
        </w:rPr>
        <w:t>2.3.3. Thiết kế Động cơ Luật Tất định (Deterministic Signature Rule Engine)</w:t>
      </w:r>
    </w:p>
    <w:p>
      <w:pPr>
        <w:spacing w:line="312" w:lineRule="auto" w:after="80"/>
        <w:jc w:val="both"/>
      </w:pPr>
      <w:r>
        <w:rPr>
          <w:sz w:val="26"/>
        </w:rPr>
        <w:t>Động cơ luật đóng vai trò chốt chặn Tầng 1 với tốc độ tính toán tức thời (O(1) đến O(M) đối sánh chuỗi). Hệ thống thiết kế 16 bộ luật an ninh quy chuẩn chia đều cho 4 họ tấn công phổ biến nhất (Bảng 2.4):</w:t>
      </w:r>
    </w:p>
    <w:p>
      <w:pPr>
        <w:spacing w:before="200" w:after="80"/>
        <w:jc w:val="center"/>
      </w:pPr>
      <w:r>
        <w:rPr>
          <w:b/>
          <w:color w:val="1E3A8A"/>
          <w:sz w:val="24"/>
        </w:rPr>
        <w:t>Bảng 2.4: Bảng đặc tả 16 bộ luật chữ ký tất định của Rule Engine</w:t>
      </w:r>
    </w:p>
    <w:tbl>
      <w:tblPr>
        <w:tblW w:type="auto" w:w="0"/>
        <w:jc w:val="center"/>
        <w:tblLook w:firstColumn="1" w:firstRow="1" w:lastColumn="0" w:lastRow="0" w:noHBand="0" w:noVBand="1" w:val="04A0"/>
      </w:tblPr>
      <w:tblGrid>
        <w:gridCol w:w="2281"/>
        <w:gridCol w:w="2281"/>
        <w:gridCol w:w="2281"/>
        <w:gridCol w:w="2281"/>
      </w:tblGrid>
      <w:tr>
        <w:tc>
          <w:tcPr>
            <w:tcW w:type="dxa" w:w="2592"/>
            <w:shd w:fill="0F766E"/>
            <w:tcMar>
              <w:top w:w="100" w:type="dxa"/>
              <w:bottom w:w="100" w:type="dxa"/>
              <w:left w:w="120" w:type="dxa"/>
              <w:right w:w="120" w:type="dxa"/>
            </w:tcMar>
          </w:tcPr>
          <w:p>
            <w:pPr>
              <w:jc w:val="center"/>
            </w:pPr>
            <w:r>
              <w:rPr>
                <w:b/>
                <w:color w:val="FFFFFF"/>
                <w:sz w:val="22"/>
              </w:rPr>
              <w:t>Mã Luật (Rule ID)</w:t>
            </w:r>
          </w:p>
        </w:tc>
        <w:tc>
          <w:tcPr>
            <w:tcW w:type="dxa" w:w="2160"/>
            <w:shd w:fill="0F766E"/>
            <w:tcMar>
              <w:top w:w="100" w:type="dxa"/>
              <w:bottom w:w="100" w:type="dxa"/>
              <w:left w:w="120" w:type="dxa"/>
              <w:right w:w="120" w:type="dxa"/>
            </w:tcMar>
          </w:tcPr>
          <w:p>
            <w:pPr>
              <w:jc w:val="center"/>
            </w:pPr>
            <w:r>
              <w:rPr>
                <w:b/>
                <w:color w:val="FFFFFF"/>
                <w:sz w:val="22"/>
              </w:rPr>
              <w:t>Họ Tấn Công</w:t>
            </w:r>
          </w:p>
        </w:tc>
        <w:tc>
          <w:tcPr>
            <w:tcW w:type="dxa" w:w="3888"/>
            <w:shd w:fill="0F766E"/>
            <w:tcMar>
              <w:top w:w="100" w:type="dxa"/>
              <w:bottom w:w="100" w:type="dxa"/>
              <w:left w:w="120" w:type="dxa"/>
              <w:right w:w="120" w:type="dxa"/>
            </w:tcMar>
          </w:tcPr>
          <w:p>
            <w:pPr>
              <w:jc w:val="center"/>
            </w:pPr>
            <w:r>
              <w:rPr>
                <w:b/>
                <w:color w:val="FFFFFF"/>
                <w:sz w:val="22"/>
              </w:rPr>
              <w:t>Mẫu Biểu Thức Chính Quy (Regex Pattern) / Chữ Ký</w:t>
            </w:r>
          </w:p>
        </w:tc>
        <w:tc>
          <w:tcPr>
            <w:tcW w:type="dxa" w:w="1152"/>
            <w:shd w:fill="0F766E"/>
            <w:tcMar>
              <w:top w:w="100" w:type="dxa"/>
              <w:bottom w:w="100" w:type="dxa"/>
              <w:left w:w="120" w:type="dxa"/>
              <w:right w:w="120" w:type="dxa"/>
            </w:tcMar>
          </w:tcPr>
          <w:p>
            <w:pPr>
              <w:jc w:val="center"/>
            </w:pPr>
            <w:r>
              <w:rPr>
                <w:b/>
                <w:color w:val="FFFFFF"/>
                <w:sz w:val="22"/>
              </w:rPr>
              <w:t>Điểm Rủi Ro</w:t>
            </w:r>
          </w:p>
        </w:tc>
      </w:tr>
      <w:tr>
        <w:tc>
          <w:tcPr>
            <w:tcW w:type="dxa" w:w="2592"/>
            <w:shd w:fill="FFFFFF"/>
            <w:tcMar>
              <w:top w:w="80" w:type="dxa"/>
              <w:bottom w:w="80" w:type="dxa"/>
              <w:left w:w="100" w:type="dxa"/>
              <w:right w:w="100" w:type="dxa"/>
            </w:tcMar>
          </w:tcPr>
          <w:p>
            <w:pPr>
              <w:jc w:val="center"/>
            </w:pPr>
            <w:r>
              <w:rPr>
                <w:color w:val="1F2937"/>
                <w:sz w:val="22"/>
              </w:rPr>
              <w:t>SQLI_AUTH_BYPASS</w:t>
            </w:r>
          </w:p>
        </w:tc>
        <w:tc>
          <w:tcPr>
            <w:tcW w:type="dxa" w:w="2160"/>
            <w:shd w:fill="FFFFFF"/>
            <w:tcMar>
              <w:top w:w="80" w:type="dxa"/>
              <w:bottom w:w="80" w:type="dxa"/>
              <w:left w:w="100" w:type="dxa"/>
              <w:right w:w="100" w:type="dxa"/>
            </w:tcMar>
          </w:tcPr>
          <w:p>
            <w:pPr>
              <w:jc w:val="left"/>
            </w:pPr>
            <w:r>
              <w:rPr>
                <w:color w:val="1F2937"/>
                <w:sz w:val="22"/>
              </w:rPr>
              <w:t>SQL Injection</w:t>
            </w:r>
          </w:p>
        </w:tc>
        <w:tc>
          <w:tcPr>
            <w:tcW w:type="dxa" w:w="3888"/>
            <w:shd w:fill="FFFFFF"/>
            <w:tcMar>
              <w:top w:w="80" w:type="dxa"/>
              <w:bottom w:w="80" w:type="dxa"/>
              <w:left w:w="100" w:type="dxa"/>
              <w:right w:w="100" w:type="dxa"/>
            </w:tcMar>
          </w:tcPr>
          <w:p>
            <w:pPr>
              <w:jc w:val="left"/>
            </w:pPr>
            <w:r>
              <w:rPr>
                <w:color w:val="1F2937"/>
                <w:sz w:val="22"/>
              </w:rPr>
              <w:t>('|")\s*(or|and)\s*('|")?(\d+)\s*=\s*('|")?\4</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SQLI_UNION_SELECT</w:t>
            </w:r>
          </w:p>
        </w:tc>
        <w:tc>
          <w:tcPr>
            <w:tcW w:type="dxa" w:w="2160"/>
            <w:shd w:fill="F9FAFB"/>
            <w:tcMar>
              <w:top w:w="80" w:type="dxa"/>
              <w:bottom w:w="80" w:type="dxa"/>
              <w:left w:w="100" w:type="dxa"/>
              <w:right w:w="100" w:type="dxa"/>
            </w:tcMar>
          </w:tcPr>
          <w:p>
            <w:pPr>
              <w:jc w:val="left"/>
            </w:pPr>
            <w:r>
              <w:rPr>
                <w:color w:val="1F2937"/>
                <w:sz w:val="22"/>
              </w:rPr>
              <w:t>SQL Injection</w:t>
            </w:r>
          </w:p>
        </w:tc>
        <w:tc>
          <w:tcPr>
            <w:tcW w:type="dxa" w:w="3888"/>
            <w:shd w:fill="F9FAFB"/>
            <w:tcMar>
              <w:top w:w="80" w:type="dxa"/>
              <w:bottom w:w="80" w:type="dxa"/>
              <w:left w:w="100" w:type="dxa"/>
              <w:right w:w="100" w:type="dxa"/>
            </w:tcMar>
          </w:tcPr>
          <w:p>
            <w:pPr>
              <w:jc w:val="left"/>
            </w:pPr>
            <w:r>
              <w:rPr>
                <w:color w:val="1F2937"/>
                <w:sz w:val="22"/>
              </w:rPr>
              <w:t>union\s+(all\s+)?select\s+</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SQLI_BOOLEAN_BLIND</w:t>
            </w:r>
          </w:p>
        </w:tc>
        <w:tc>
          <w:tcPr>
            <w:tcW w:type="dxa" w:w="2160"/>
            <w:shd w:fill="FFFFFF"/>
            <w:tcMar>
              <w:top w:w="80" w:type="dxa"/>
              <w:bottom w:w="80" w:type="dxa"/>
              <w:left w:w="100" w:type="dxa"/>
              <w:right w:w="100" w:type="dxa"/>
            </w:tcMar>
          </w:tcPr>
          <w:p>
            <w:pPr>
              <w:jc w:val="left"/>
            </w:pPr>
            <w:r>
              <w:rPr>
                <w:color w:val="1F2937"/>
                <w:sz w:val="22"/>
              </w:rPr>
              <w:t>SQL Injection</w:t>
            </w:r>
          </w:p>
        </w:tc>
        <w:tc>
          <w:tcPr>
            <w:tcW w:type="dxa" w:w="3888"/>
            <w:shd w:fill="FFFFFF"/>
            <w:tcMar>
              <w:top w:w="80" w:type="dxa"/>
              <w:bottom w:w="80" w:type="dxa"/>
              <w:left w:w="100" w:type="dxa"/>
              <w:right w:w="100" w:type="dxa"/>
            </w:tcMar>
          </w:tcPr>
          <w:p>
            <w:pPr>
              <w:jc w:val="left"/>
            </w:pPr>
            <w:r>
              <w:rPr>
                <w:color w:val="1F2937"/>
                <w:sz w:val="22"/>
              </w:rPr>
              <w:t>\b(sleep|benchmark|pg_sleep)\s*\(</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SQLI_STACKED_QUERIES</w:t>
            </w:r>
          </w:p>
        </w:tc>
        <w:tc>
          <w:tcPr>
            <w:tcW w:type="dxa" w:w="2160"/>
            <w:shd w:fill="F9FAFB"/>
            <w:tcMar>
              <w:top w:w="80" w:type="dxa"/>
              <w:bottom w:w="80" w:type="dxa"/>
              <w:left w:w="100" w:type="dxa"/>
              <w:right w:w="100" w:type="dxa"/>
            </w:tcMar>
          </w:tcPr>
          <w:p>
            <w:pPr>
              <w:jc w:val="left"/>
            </w:pPr>
            <w:r>
              <w:rPr>
                <w:color w:val="1F2937"/>
                <w:sz w:val="22"/>
              </w:rPr>
              <w:t>SQL Injection</w:t>
            </w:r>
          </w:p>
        </w:tc>
        <w:tc>
          <w:tcPr>
            <w:tcW w:type="dxa" w:w="3888"/>
            <w:shd w:fill="F9FAFB"/>
            <w:tcMar>
              <w:top w:w="80" w:type="dxa"/>
              <w:bottom w:w="80" w:type="dxa"/>
              <w:left w:w="100" w:type="dxa"/>
              <w:right w:w="100" w:type="dxa"/>
            </w:tcMar>
          </w:tcPr>
          <w:p>
            <w:pPr>
              <w:jc w:val="left"/>
            </w:pPr>
            <w:r>
              <w:rPr>
                <w:color w:val="1F2937"/>
                <w:sz w:val="22"/>
              </w:rPr>
              <w:t>;\s*(drop|insert|update|delete|truncate)\s+</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XSS_SCRIPT_TAG</w:t>
            </w:r>
          </w:p>
        </w:tc>
        <w:tc>
          <w:tcPr>
            <w:tcW w:type="dxa" w:w="2160"/>
            <w:shd w:fill="FFFFFF"/>
            <w:tcMar>
              <w:top w:w="80" w:type="dxa"/>
              <w:bottom w:w="80" w:type="dxa"/>
              <w:left w:w="100" w:type="dxa"/>
              <w:right w:w="100" w:type="dxa"/>
            </w:tcMar>
          </w:tcPr>
          <w:p>
            <w:pPr>
              <w:jc w:val="left"/>
            </w:pPr>
            <w:r>
              <w:rPr>
                <w:color w:val="1F2937"/>
                <w:sz w:val="22"/>
              </w:rPr>
              <w:t>Cross-Site Scripting</w:t>
            </w:r>
          </w:p>
        </w:tc>
        <w:tc>
          <w:tcPr>
            <w:tcW w:type="dxa" w:w="3888"/>
            <w:shd w:fill="FFFFFF"/>
            <w:tcMar>
              <w:top w:w="80" w:type="dxa"/>
              <w:bottom w:w="80" w:type="dxa"/>
              <w:left w:w="100" w:type="dxa"/>
              <w:right w:w="100" w:type="dxa"/>
            </w:tcMar>
          </w:tcPr>
          <w:p>
            <w:pPr>
              <w:jc w:val="left"/>
            </w:pPr>
            <w:r>
              <w:rPr>
                <w:color w:val="1F2937"/>
                <w:sz w:val="22"/>
              </w:rPr>
              <w:t>&lt;\s*script[^&gt;]*&gt;.*?&lt;\s*/\s*script\s*&gt;</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XSS_EVENT_HANDLER</w:t>
            </w:r>
          </w:p>
        </w:tc>
        <w:tc>
          <w:tcPr>
            <w:tcW w:type="dxa" w:w="2160"/>
            <w:shd w:fill="F9FAFB"/>
            <w:tcMar>
              <w:top w:w="80" w:type="dxa"/>
              <w:bottom w:w="80" w:type="dxa"/>
              <w:left w:w="100" w:type="dxa"/>
              <w:right w:w="100" w:type="dxa"/>
            </w:tcMar>
          </w:tcPr>
          <w:p>
            <w:pPr>
              <w:jc w:val="left"/>
            </w:pPr>
            <w:r>
              <w:rPr>
                <w:color w:val="1F2937"/>
                <w:sz w:val="22"/>
              </w:rPr>
              <w:t>Cross-Site Scripting</w:t>
            </w:r>
          </w:p>
        </w:tc>
        <w:tc>
          <w:tcPr>
            <w:tcW w:type="dxa" w:w="3888"/>
            <w:shd w:fill="F9FAFB"/>
            <w:tcMar>
              <w:top w:w="80" w:type="dxa"/>
              <w:bottom w:w="80" w:type="dxa"/>
              <w:left w:w="100" w:type="dxa"/>
              <w:right w:w="100" w:type="dxa"/>
            </w:tcMar>
          </w:tcPr>
          <w:p>
            <w:pPr>
              <w:jc w:val="left"/>
            </w:pPr>
            <w:r>
              <w:rPr>
                <w:color w:val="1F2937"/>
                <w:sz w:val="22"/>
              </w:rPr>
              <w:t>\b(onload|onerror|onclick|onmouseover)\s*=</w:t>
            </w:r>
          </w:p>
        </w:tc>
        <w:tc>
          <w:tcPr>
            <w:tcW w:type="dxa" w:w="1152"/>
            <w:shd w:fill="F9FAFB"/>
            <w:tcMar>
              <w:top w:w="80" w:type="dxa"/>
              <w:bottom w:w="80" w:type="dxa"/>
              <w:left w:w="100" w:type="dxa"/>
              <w:right w:w="100" w:type="dxa"/>
            </w:tcMar>
          </w:tcPr>
          <w:p>
            <w:pPr>
              <w:jc w:val="left"/>
            </w:pPr>
            <w:r>
              <w:rPr>
                <w:color w:val="1F2937"/>
                <w:sz w:val="22"/>
              </w:rPr>
              <w:t>85</w:t>
            </w:r>
          </w:p>
        </w:tc>
      </w:tr>
      <w:tr>
        <w:tc>
          <w:tcPr>
            <w:tcW w:type="dxa" w:w="2592"/>
            <w:shd w:fill="FFFFFF"/>
            <w:tcMar>
              <w:top w:w="80" w:type="dxa"/>
              <w:bottom w:w="80" w:type="dxa"/>
              <w:left w:w="100" w:type="dxa"/>
              <w:right w:w="100" w:type="dxa"/>
            </w:tcMar>
          </w:tcPr>
          <w:p>
            <w:pPr>
              <w:jc w:val="center"/>
            </w:pPr>
            <w:r>
              <w:rPr>
                <w:color w:val="1F2937"/>
                <w:sz w:val="22"/>
              </w:rPr>
              <w:t>XSS_JAVASCRIPT_URI</w:t>
            </w:r>
          </w:p>
        </w:tc>
        <w:tc>
          <w:tcPr>
            <w:tcW w:type="dxa" w:w="2160"/>
            <w:shd w:fill="FFFFFF"/>
            <w:tcMar>
              <w:top w:w="80" w:type="dxa"/>
              <w:bottom w:w="80" w:type="dxa"/>
              <w:left w:w="100" w:type="dxa"/>
              <w:right w:w="100" w:type="dxa"/>
            </w:tcMar>
          </w:tcPr>
          <w:p>
            <w:pPr>
              <w:jc w:val="left"/>
            </w:pPr>
            <w:r>
              <w:rPr>
                <w:color w:val="1F2937"/>
                <w:sz w:val="22"/>
              </w:rPr>
              <w:t>Cross-Site Scripting</w:t>
            </w:r>
          </w:p>
        </w:tc>
        <w:tc>
          <w:tcPr>
            <w:tcW w:type="dxa" w:w="3888"/>
            <w:shd w:fill="FFFFFF"/>
            <w:tcMar>
              <w:top w:w="80" w:type="dxa"/>
              <w:bottom w:w="80" w:type="dxa"/>
              <w:left w:w="100" w:type="dxa"/>
              <w:right w:w="100" w:type="dxa"/>
            </w:tcMar>
          </w:tcPr>
          <w:p>
            <w:pPr>
              <w:jc w:val="left"/>
            </w:pPr>
            <w:r>
              <w:rPr>
                <w:color w:val="1F2937"/>
                <w:sz w:val="22"/>
              </w:rPr>
              <w:t>javascript\s*:\s*[^\s]+</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XSS_IMG_SRC_INLINE</w:t>
            </w:r>
          </w:p>
        </w:tc>
        <w:tc>
          <w:tcPr>
            <w:tcW w:type="dxa" w:w="2160"/>
            <w:shd w:fill="F9FAFB"/>
            <w:tcMar>
              <w:top w:w="80" w:type="dxa"/>
              <w:bottom w:w="80" w:type="dxa"/>
              <w:left w:w="100" w:type="dxa"/>
              <w:right w:w="100" w:type="dxa"/>
            </w:tcMar>
          </w:tcPr>
          <w:p>
            <w:pPr>
              <w:jc w:val="left"/>
            </w:pPr>
            <w:r>
              <w:rPr>
                <w:color w:val="1F2937"/>
                <w:sz w:val="22"/>
              </w:rPr>
              <w:t>Cross-Site Scripting</w:t>
            </w:r>
          </w:p>
        </w:tc>
        <w:tc>
          <w:tcPr>
            <w:tcW w:type="dxa" w:w="3888"/>
            <w:shd w:fill="F9FAFB"/>
            <w:tcMar>
              <w:top w:w="80" w:type="dxa"/>
              <w:bottom w:w="80" w:type="dxa"/>
              <w:left w:w="100" w:type="dxa"/>
              <w:right w:w="100" w:type="dxa"/>
            </w:tcMar>
          </w:tcPr>
          <w:p>
            <w:pPr>
              <w:jc w:val="left"/>
            </w:pPr>
            <w:r>
              <w:rPr>
                <w:color w:val="1F2937"/>
                <w:sz w:val="22"/>
              </w:rPr>
              <w:t>&lt;\s*img[^&gt;]+src\s*=\s*['"]?javascript:</w:t>
            </w:r>
          </w:p>
        </w:tc>
        <w:tc>
          <w:tcPr>
            <w:tcW w:type="dxa" w:w="1152"/>
            <w:shd w:fill="F9FAFB"/>
            <w:tcMar>
              <w:top w:w="80" w:type="dxa"/>
              <w:bottom w:w="80" w:type="dxa"/>
              <w:left w:w="100" w:type="dxa"/>
              <w:right w:w="100" w:type="dxa"/>
            </w:tcMar>
          </w:tcPr>
          <w:p>
            <w:pPr>
              <w:jc w:val="left"/>
            </w:pPr>
            <w:r>
              <w:rPr>
                <w:color w:val="1F2937"/>
                <w:sz w:val="22"/>
              </w:rPr>
              <w:t>90</w:t>
            </w:r>
          </w:p>
        </w:tc>
      </w:tr>
      <w:tr>
        <w:tc>
          <w:tcPr>
            <w:tcW w:type="dxa" w:w="2592"/>
            <w:shd w:fill="FFFFFF"/>
            <w:tcMar>
              <w:top w:w="80" w:type="dxa"/>
              <w:bottom w:w="80" w:type="dxa"/>
              <w:left w:w="100" w:type="dxa"/>
              <w:right w:w="100" w:type="dxa"/>
            </w:tcMar>
          </w:tcPr>
          <w:p>
            <w:pPr>
              <w:jc w:val="center"/>
            </w:pPr>
            <w:r>
              <w:rPr>
                <w:color w:val="1F2937"/>
                <w:sz w:val="22"/>
              </w:rPr>
              <w:t>PATH_DOT_DOT_SLASH</w:t>
            </w:r>
          </w:p>
        </w:tc>
        <w:tc>
          <w:tcPr>
            <w:tcW w:type="dxa" w:w="2160"/>
            <w:shd w:fill="FFFFFF"/>
            <w:tcMar>
              <w:top w:w="80" w:type="dxa"/>
              <w:bottom w:w="80" w:type="dxa"/>
              <w:left w:w="100" w:type="dxa"/>
              <w:right w:w="100" w:type="dxa"/>
            </w:tcMar>
          </w:tcPr>
          <w:p>
            <w:pPr>
              <w:jc w:val="left"/>
            </w:pPr>
            <w:r>
              <w:rPr>
                <w:color w:val="1F2937"/>
                <w:sz w:val="22"/>
              </w:rPr>
              <w:t>Path Traversal</w:t>
            </w:r>
          </w:p>
        </w:tc>
        <w:tc>
          <w:tcPr>
            <w:tcW w:type="dxa" w:w="3888"/>
            <w:shd w:fill="FFFFFF"/>
            <w:tcMar>
              <w:top w:w="80" w:type="dxa"/>
              <w:bottom w:w="80" w:type="dxa"/>
              <w:left w:w="100" w:type="dxa"/>
              <w:right w:w="100" w:type="dxa"/>
            </w:tcMar>
          </w:tcPr>
          <w:p>
            <w:pPr>
              <w:jc w:val="left"/>
            </w:pPr>
            <w:r>
              <w:rPr>
                <w:color w:val="1F2937"/>
                <w:sz w:val="22"/>
              </w:rPr>
              <w:t>(\.\.[\/\\])+</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PATH_SENSITIVE_FILES</w:t>
            </w:r>
          </w:p>
        </w:tc>
        <w:tc>
          <w:tcPr>
            <w:tcW w:type="dxa" w:w="2160"/>
            <w:shd w:fill="F9FAFB"/>
            <w:tcMar>
              <w:top w:w="80" w:type="dxa"/>
              <w:bottom w:w="80" w:type="dxa"/>
              <w:left w:w="100" w:type="dxa"/>
              <w:right w:w="100" w:type="dxa"/>
            </w:tcMar>
          </w:tcPr>
          <w:p>
            <w:pPr>
              <w:jc w:val="left"/>
            </w:pPr>
            <w:r>
              <w:rPr>
                <w:color w:val="1F2937"/>
                <w:sz w:val="22"/>
              </w:rPr>
              <w:t>Path Traversal</w:t>
            </w:r>
          </w:p>
        </w:tc>
        <w:tc>
          <w:tcPr>
            <w:tcW w:type="dxa" w:w="3888"/>
            <w:shd w:fill="F9FAFB"/>
            <w:tcMar>
              <w:top w:w="80" w:type="dxa"/>
              <w:bottom w:w="80" w:type="dxa"/>
              <w:left w:w="100" w:type="dxa"/>
              <w:right w:w="100" w:type="dxa"/>
            </w:tcMar>
          </w:tcPr>
          <w:p>
            <w:pPr>
              <w:jc w:val="left"/>
            </w:pPr>
            <w:r>
              <w:rPr>
                <w:color w:val="1F2937"/>
                <w:sz w:val="22"/>
              </w:rPr>
              <w:t>(etc/passwd|etc/shadow|windows/win\.ini|boot\.ini)</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PATH_NULL_BYTE</w:t>
            </w:r>
          </w:p>
        </w:tc>
        <w:tc>
          <w:tcPr>
            <w:tcW w:type="dxa" w:w="2160"/>
            <w:shd w:fill="FFFFFF"/>
            <w:tcMar>
              <w:top w:w="80" w:type="dxa"/>
              <w:bottom w:w="80" w:type="dxa"/>
              <w:left w:w="100" w:type="dxa"/>
              <w:right w:w="100" w:type="dxa"/>
            </w:tcMar>
          </w:tcPr>
          <w:p>
            <w:pPr>
              <w:jc w:val="left"/>
            </w:pPr>
            <w:r>
              <w:rPr>
                <w:color w:val="1F2937"/>
                <w:sz w:val="22"/>
              </w:rPr>
              <w:t>Path Traversal</w:t>
            </w:r>
          </w:p>
        </w:tc>
        <w:tc>
          <w:tcPr>
            <w:tcW w:type="dxa" w:w="3888"/>
            <w:shd w:fill="FFFFFF"/>
            <w:tcMar>
              <w:top w:w="80" w:type="dxa"/>
              <w:bottom w:w="80" w:type="dxa"/>
              <w:left w:w="100" w:type="dxa"/>
              <w:right w:w="100" w:type="dxa"/>
            </w:tcMar>
          </w:tcPr>
          <w:p>
            <w:pPr>
              <w:jc w:val="left"/>
            </w:pPr>
            <w:r>
              <w:rPr>
                <w:color w:val="1F2937"/>
                <w:sz w:val="22"/>
              </w:rPr>
              <w:t>%00|\\x00</w:t>
            </w:r>
          </w:p>
        </w:tc>
        <w:tc>
          <w:tcPr>
            <w:tcW w:type="dxa" w:w="1152"/>
            <w:shd w:fill="FFFFFF"/>
            <w:tcMar>
              <w:top w:w="80" w:type="dxa"/>
              <w:bottom w:w="80" w:type="dxa"/>
              <w:left w:w="100" w:type="dxa"/>
              <w:right w:w="100" w:type="dxa"/>
            </w:tcMar>
          </w:tcPr>
          <w:p>
            <w:pPr>
              <w:jc w:val="left"/>
            </w:pPr>
            <w:r>
              <w:rPr>
                <w:color w:val="1F2937"/>
                <w:sz w:val="22"/>
              </w:rPr>
              <w:t>85</w:t>
            </w:r>
          </w:p>
        </w:tc>
      </w:tr>
      <w:tr>
        <w:tc>
          <w:tcPr>
            <w:tcW w:type="dxa" w:w="2592"/>
            <w:shd w:fill="F9FAFB"/>
            <w:tcMar>
              <w:top w:w="80" w:type="dxa"/>
              <w:bottom w:w="80" w:type="dxa"/>
              <w:left w:w="100" w:type="dxa"/>
              <w:right w:w="100" w:type="dxa"/>
            </w:tcMar>
          </w:tcPr>
          <w:p>
            <w:pPr>
              <w:jc w:val="center"/>
            </w:pPr>
            <w:r>
              <w:rPr>
                <w:color w:val="1F2937"/>
                <w:sz w:val="22"/>
              </w:rPr>
              <w:t>PATH_ABSOLUTE_SYS</w:t>
            </w:r>
          </w:p>
        </w:tc>
        <w:tc>
          <w:tcPr>
            <w:tcW w:type="dxa" w:w="2160"/>
            <w:shd w:fill="F9FAFB"/>
            <w:tcMar>
              <w:top w:w="80" w:type="dxa"/>
              <w:bottom w:w="80" w:type="dxa"/>
              <w:left w:w="100" w:type="dxa"/>
              <w:right w:w="100" w:type="dxa"/>
            </w:tcMar>
          </w:tcPr>
          <w:p>
            <w:pPr>
              <w:jc w:val="left"/>
            </w:pPr>
            <w:r>
              <w:rPr>
                <w:color w:val="1F2937"/>
                <w:sz w:val="22"/>
              </w:rPr>
              <w:t>Path Traversal</w:t>
            </w:r>
          </w:p>
        </w:tc>
        <w:tc>
          <w:tcPr>
            <w:tcW w:type="dxa" w:w="3888"/>
            <w:shd w:fill="F9FAFB"/>
            <w:tcMar>
              <w:top w:w="80" w:type="dxa"/>
              <w:bottom w:w="80" w:type="dxa"/>
              <w:left w:w="100" w:type="dxa"/>
              <w:right w:w="100" w:type="dxa"/>
            </w:tcMar>
          </w:tcPr>
          <w:p>
            <w:pPr>
              <w:jc w:val="left"/>
            </w:pPr>
            <w:r>
              <w:rPr>
                <w:color w:val="1F2937"/>
                <w:sz w:val="22"/>
              </w:rPr>
              <w:t>^[a-zA-Z]:[\/\\]|^\s*/(bin|boot|dev|etc|proc)</w:t>
            </w:r>
          </w:p>
        </w:tc>
        <w:tc>
          <w:tcPr>
            <w:tcW w:type="dxa" w:w="1152"/>
            <w:shd w:fill="F9FAFB"/>
            <w:tcMar>
              <w:top w:w="80" w:type="dxa"/>
              <w:bottom w:w="80" w:type="dxa"/>
              <w:left w:w="100" w:type="dxa"/>
              <w:right w:w="100" w:type="dxa"/>
            </w:tcMar>
          </w:tcPr>
          <w:p>
            <w:pPr>
              <w:jc w:val="left"/>
            </w:pPr>
            <w:r>
              <w:rPr>
                <w:color w:val="1F2937"/>
                <w:sz w:val="22"/>
              </w:rPr>
              <w:t>80</w:t>
            </w:r>
          </w:p>
        </w:tc>
      </w:tr>
      <w:tr>
        <w:tc>
          <w:tcPr>
            <w:tcW w:type="dxa" w:w="2592"/>
            <w:shd w:fill="FFFFFF"/>
            <w:tcMar>
              <w:top w:w="80" w:type="dxa"/>
              <w:bottom w:w="80" w:type="dxa"/>
              <w:left w:w="100" w:type="dxa"/>
              <w:right w:w="100" w:type="dxa"/>
            </w:tcMar>
          </w:tcPr>
          <w:p>
            <w:pPr>
              <w:jc w:val="center"/>
            </w:pPr>
            <w:r>
              <w:rPr>
                <w:color w:val="1F2937"/>
                <w:sz w:val="22"/>
              </w:rPr>
              <w:t>CMD_CHAINING_SEMI</w:t>
            </w:r>
          </w:p>
        </w:tc>
        <w:tc>
          <w:tcPr>
            <w:tcW w:type="dxa" w:w="2160"/>
            <w:shd w:fill="FFFFFF"/>
            <w:tcMar>
              <w:top w:w="80" w:type="dxa"/>
              <w:bottom w:w="80" w:type="dxa"/>
              <w:left w:w="100" w:type="dxa"/>
              <w:right w:w="100" w:type="dxa"/>
            </w:tcMar>
          </w:tcPr>
          <w:p>
            <w:pPr>
              <w:jc w:val="left"/>
            </w:pPr>
            <w:r>
              <w:rPr>
                <w:color w:val="1F2937"/>
                <w:sz w:val="22"/>
              </w:rPr>
              <w:t>Command Injection</w:t>
            </w:r>
          </w:p>
        </w:tc>
        <w:tc>
          <w:tcPr>
            <w:tcW w:type="dxa" w:w="3888"/>
            <w:shd w:fill="FFFFFF"/>
            <w:tcMar>
              <w:top w:w="80" w:type="dxa"/>
              <w:bottom w:w="80" w:type="dxa"/>
              <w:left w:w="100" w:type="dxa"/>
              <w:right w:w="100" w:type="dxa"/>
            </w:tcMar>
          </w:tcPr>
          <w:p>
            <w:pPr>
              <w:jc w:val="left"/>
            </w:pPr>
            <w:r>
              <w:rPr>
                <w:color w:val="1F2937"/>
                <w:sz w:val="22"/>
              </w:rPr>
              <w:t>;\s*(ls|dir|cat|whoami|id|uname|sh|bash|cmd|powershell)\b</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CMD_PIPE_EXEC</w:t>
            </w:r>
          </w:p>
        </w:tc>
        <w:tc>
          <w:tcPr>
            <w:tcW w:type="dxa" w:w="2160"/>
            <w:shd w:fill="F9FAFB"/>
            <w:tcMar>
              <w:top w:w="80" w:type="dxa"/>
              <w:bottom w:w="80" w:type="dxa"/>
              <w:left w:w="100" w:type="dxa"/>
              <w:right w:w="100" w:type="dxa"/>
            </w:tcMar>
          </w:tcPr>
          <w:p>
            <w:pPr>
              <w:jc w:val="left"/>
            </w:pPr>
            <w:r>
              <w:rPr>
                <w:color w:val="1F2937"/>
                <w:sz w:val="22"/>
              </w:rPr>
              <w:t>Command Injection</w:t>
            </w:r>
          </w:p>
        </w:tc>
        <w:tc>
          <w:tcPr>
            <w:tcW w:type="dxa" w:w="3888"/>
            <w:shd w:fill="F9FAFB"/>
            <w:tcMar>
              <w:top w:w="80" w:type="dxa"/>
              <w:bottom w:w="80" w:type="dxa"/>
              <w:left w:w="100" w:type="dxa"/>
              <w:right w:w="100" w:type="dxa"/>
            </w:tcMar>
          </w:tcPr>
          <w:p>
            <w:pPr>
              <w:jc w:val="left"/>
            </w:pPr>
            <w:r>
              <w:rPr>
                <w:color w:val="1F2937"/>
                <w:sz w:val="22"/>
              </w:rPr>
              <w:t>\|\s*(ls|dir|cat|whoami|id|uname|sh|bash)\b</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CMD_BACKTICK_EVAL</w:t>
            </w:r>
          </w:p>
        </w:tc>
        <w:tc>
          <w:tcPr>
            <w:tcW w:type="dxa" w:w="2160"/>
            <w:shd w:fill="FFFFFF"/>
            <w:tcMar>
              <w:top w:w="80" w:type="dxa"/>
              <w:bottom w:w="80" w:type="dxa"/>
              <w:left w:w="100" w:type="dxa"/>
              <w:right w:w="100" w:type="dxa"/>
            </w:tcMar>
          </w:tcPr>
          <w:p>
            <w:pPr>
              <w:jc w:val="left"/>
            </w:pPr>
            <w:r>
              <w:rPr>
                <w:color w:val="1F2937"/>
                <w:sz w:val="22"/>
              </w:rPr>
              <w:t>Command Injection</w:t>
            </w:r>
          </w:p>
        </w:tc>
        <w:tc>
          <w:tcPr>
            <w:tcW w:type="dxa" w:w="3888"/>
            <w:shd w:fill="FFFFFF"/>
            <w:tcMar>
              <w:top w:w="80" w:type="dxa"/>
              <w:bottom w:w="80" w:type="dxa"/>
              <w:left w:w="100" w:type="dxa"/>
              <w:right w:w="100" w:type="dxa"/>
            </w:tcMar>
          </w:tcPr>
          <w:p>
            <w:pPr>
              <w:jc w:val="left"/>
            </w:pPr>
            <w:r>
              <w:rPr>
                <w:color w:val="1F2937"/>
                <w:sz w:val="22"/>
              </w:rPr>
              <w:t>`.*?`</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CMD_SUB_SHELL</w:t>
            </w:r>
          </w:p>
        </w:tc>
        <w:tc>
          <w:tcPr>
            <w:tcW w:type="dxa" w:w="2160"/>
            <w:shd w:fill="F9FAFB"/>
            <w:tcMar>
              <w:top w:w="80" w:type="dxa"/>
              <w:bottom w:w="80" w:type="dxa"/>
              <w:left w:w="100" w:type="dxa"/>
              <w:right w:w="100" w:type="dxa"/>
            </w:tcMar>
          </w:tcPr>
          <w:p>
            <w:pPr>
              <w:jc w:val="left"/>
            </w:pPr>
            <w:r>
              <w:rPr>
                <w:color w:val="1F2937"/>
                <w:sz w:val="22"/>
              </w:rPr>
              <w:t>Command Injection</w:t>
            </w:r>
          </w:p>
        </w:tc>
        <w:tc>
          <w:tcPr>
            <w:tcW w:type="dxa" w:w="3888"/>
            <w:shd w:fill="F9FAFB"/>
            <w:tcMar>
              <w:top w:w="80" w:type="dxa"/>
              <w:bottom w:w="80" w:type="dxa"/>
              <w:left w:w="100" w:type="dxa"/>
              <w:right w:w="100" w:type="dxa"/>
            </w:tcMar>
          </w:tcPr>
          <w:p>
            <w:pPr>
              <w:jc w:val="left"/>
            </w:pPr>
            <w:r>
              <w:rPr>
                <w:color w:val="1F2937"/>
                <w:sz w:val="22"/>
              </w:rPr>
              <w:t>\$\((.*?)\)</w:t>
            </w:r>
          </w:p>
        </w:tc>
        <w:tc>
          <w:tcPr>
            <w:tcW w:type="dxa" w:w="1152"/>
            <w:shd w:fill="F9FAFB"/>
            <w:tcMar>
              <w:top w:w="80" w:type="dxa"/>
              <w:bottom w:w="80" w:type="dxa"/>
              <w:left w:w="100" w:type="dxa"/>
              <w:right w:w="100" w:type="dxa"/>
            </w:tcMar>
          </w:tcPr>
          <w:p>
            <w:pPr>
              <w:jc w:val="left"/>
            </w:pPr>
            <w:r>
              <w:rPr>
                <w:color w:val="1F2937"/>
                <w:sz w:val="22"/>
              </w:rPr>
              <w:t>90</w:t>
            </w:r>
          </w:p>
        </w:tc>
      </w:tr>
    </w:tbl>
    <w:p>
      <w:pPr>
        <w:spacing w:after="120"/>
      </w:pPr>
    </w:p>
    <w:p>
      <w:pPr>
        <w:spacing w:before="200" w:after="80"/>
      </w:pPr>
      <w:r>
        <w:rPr>
          <w:b/>
          <w:color w:val="1E40AF"/>
          <w:sz w:val="27"/>
        </w:rPr>
        <w:t>2.3.4. Thiết kế Bộ Trích xuất Vector 17 Đặc trưng Hình thái (17-D Feature Extractor)</w:t>
      </w:r>
    </w:p>
    <w:p>
      <w:pPr>
        <w:spacing w:line="312" w:lineRule="auto" w:after="80"/>
        <w:jc w:val="both"/>
      </w:pPr>
      <w:r>
        <w:rPr>
          <w:sz w:val="26"/>
        </w:rPr>
        <w:t>Dựa trên công trình nghiên cứu kinh điển của Torrano-Gimenez et al. (Wiley SCN 2015) [Ref 08] và mô hình học sâu IEEE Access 2024 [Ref 09], hệ thống thiết kế bộ trích xuất biến đổi một HTTP request bất kỳ thành một vector số học 17 chiều chuẩn hóa x in R^17:</w:t>
      </w:r>
    </w:p>
    <w:p>
      <w:pPr>
        <w:spacing w:before="200" w:after="80"/>
        <w:jc w:val="center"/>
      </w:pPr>
      <w:r>
        <w:rPr>
          <w:b/>
          <w:color w:val="1E3A8A"/>
          <w:sz w:val="24"/>
        </w:rPr>
        <w:t>Bảng 2.5: Bảng đặc tả 17 đặc trưng hình thái trích xuất từ HTTP Request</w:t>
      </w:r>
    </w:p>
    <w:tbl>
      <w:tblPr>
        <w:tblW w:type="auto" w:w="0"/>
        <w:jc w:val="center"/>
        <w:tblLook w:firstColumn="1" w:firstRow="1" w:lastColumn="0" w:lastRow="0" w:noHBand="0" w:noVBand="1" w:val="04A0"/>
      </w:tblPr>
      <w:tblGrid>
        <w:gridCol w:w="2281"/>
        <w:gridCol w:w="2281"/>
        <w:gridCol w:w="2281"/>
        <w:gridCol w:w="2281"/>
      </w:tblGrid>
      <w:tr>
        <w:tc>
          <w:tcPr>
            <w:tcW w:type="dxa" w:w="864"/>
            <w:shd w:fill="0F766E"/>
            <w:tcMar>
              <w:top w:w="100" w:type="dxa"/>
              <w:bottom w:w="100" w:type="dxa"/>
              <w:left w:w="120" w:type="dxa"/>
              <w:right w:w="120" w:type="dxa"/>
            </w:tcMar>
          </w:tcPr>
          <w:p>
            <w:pPr>
              <w:jc w:val="center"/>
            </w:pPr>
            <w:r>
              <w:rPr>
                <w:b/>
                <w:color w:val="FFFFFF"/>
                <w:sz w:val="22"/>
              </w:rPr>
              <w:t>STT</w:t>
            </w:r>
          </w:p>
        </w:tc>
        <w:tc>
          <w:tcPr>
            <w:tcW w:type="dxa" w:w="2304"/>
            <w:shd w:fill="0F766E"/>
            <w:tcMar>
              <w:top w:w="100" w:type="dxa"/>
              <w:bottom w:w="100" w:type="dxa"/>
              <w:left w:w="120" w:type="dxa"/>
              <w:right w:w="120" w:type="dxa"/>
            </w:tcMar>
          </w:tcPr>
          <w:p>
            <w:pPr>
              <w:jc w:val="center"/>
            </w:pPr>
            <w:r>
              <w:rPr>
                <w:b/>
                <w:color w:val="FFFFFF"/>
                <w:sz w:val="22"/>
              </w:rPr>
              <w:t>Tên Đặc Trưng</w:t>
            </w:r>
          </w:p>
        </w:tc>
        <w:tc>
          <w:tcPr>
            <w:tcW w:type="dxa" w:w="5472"/>
            <w:shd w:fill="0F766E"/>
            <w:tcMar>
              <w:top w:w="100" w:type="dxa"/>
              <w:bottom w:w="100" w:type="dxa"/>
              <w:left w:w="120" w:type="dxa"/>
              <w:right w:w="120" w:type="dxa"/>
            </w:tcMar>
          </w:tcPr>
          <w:p>
            <w:pPr>
              <w:jc w:val="center"/>
            </w:pPr>
            <w:r>
              <w:rPr>
                <w:b/>
                <w:color w:val="FFFFFF"/>
                <w:sz w:val="22"/>
              </w:rPr>
              <w:t>Ý Nghĩa Kỹ Thuật &amp; Công Thức Toán Học</w:t>
            </w:r>
          </w:p>
        </w:tc>
        <w:tc>
          <w:tcPr>
            <w:tcW w:type="dxa" w:w="1152"/>
            <w:shd w:fill="0F766E"/>
            <w:tcMar>
              <w:top w:w="100" w:type="dxa"/>
              <w:bottom w:w="100" w:type="dxa"/>
              <w:left w:w="120" w:type="dxa"/>
              <w:right w:w="120" w:type="dxa"/>
            </w:tcMar>
          </w:tcPr>
          <w:p>
            <w:pPr>
              <w:jc w:val="center"/>
            </w:pPr>
            <w:r>
              <w:rPr>
                <w:b/>
                <w:color w:val="FFFFFF"/>
                <w:sz w:val="22"/>
              </w:rPr>
              <w:t>Khoảng Trị</w:t>
            </w:r>
          </w:p>
        </w:tc>
      </w:tr>
      <w:tr>
        <w:tc>
          <w:tcPr>
            <w:tcW w:type="dxa" w:w="864"/>
            <w:shd w:fill="FFFFFF"/>
            <w:tcMar>
              <w:top w:w="80" w:type="dxa"/>
              <w:bottom w:w="80" w:type="dxa"/>
              <w:left w:w="100" w:type="dxa"/>
              <w:right w:w="100" w:type="dxa"/>
            </w:tcMar>
          </w:tcPr>
          <w:p>
            <w:pPr>
              <w:jc w:val="center"/>
            </w:pPr>
            <w:r>
              <w:rPr>
                <w:color w:val="1F2937"/>
                <w:sz w:val="22"/>
              </w:rPr>
              <w:t>1</w:t>
            </w:r>
          </w:p>
        </w:tc>
        <w:tc>
          <w:tcPr>
            <w:tcW w:type="dxa" w:w="2304"/>
            <w:shd w:fill="FFFFFF"/>
            <w:tcMar>
              <w:top w:w="80" w:type="dxa"/>
              <w:bottom w:w="80" w:type="dxa"/>
              <w:left w:w="100" w:type="dxa"/>
              <w:right w:w="100" w:type="dxa"/>
            </w:tcMar>
          </w:tcPr>
          <w:p>
            <w:pPr>
              <w:jc w:val="left"/>
            </w:pPr>
            <w:r>
              <w:rPr>
                <w:color w:val="1F2937"/>
                <w:sz w:val="22"/>
              </w:rPr>
              <w:t>req_len</w:t>
            </w:r>
          </w:p>
        </w:tc>
        <w:tc>
          <w:tcPr>
            <w:tcW w:type="dxa" w:w="5472"/>
            <w:shd w:fill="FFFFFF"/>
            <w:tcMar>
              <w:top w:w="80" w:type="dxa"/>
              <w:bottom w:w="80" w:type="dxa"/>
              <w:left w:w="100" w:type="dxa"/>
              <w:right w:w="100" w:type="dxa"/>
            </w:tcMar>
          </w:tcPr>
          <w:p>
            <w:pPr>
              <w:jc w:val="left"/>
            </w:pPr>
            <w:r>
              <w:rPr>
                <w:color w:val="1F2937"/>
                <w:sz w:val="22"/>
              </w:rPr>
              <w:t>Tổng độ dài ký tự của toàn bộ chuỗi bề mặt request |S|.</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2</w:t>
            </w:r>
          </w:p>
        </w:tc>
        <w:tc>
          <w:tcPr>
            <w:tcW w:type="dxa" w:w="2304"/>
            <w:shd w:fill="F9FAFB"/>
            <w:tcMar>
              <w:top w:w="80" w:type="dxa"/>
              <w:bottom w:w="80" w:type="dxa"/>
              <w:left w:w="100" w:type="dxa"/>
              <w:right w:w="100" w:type="dxa"/>
            </w:tcMar>
          </w:tcPr>
          <w:p>
            <w:pPr>
              <w:jc w:val="left"/>
            </w:pPr>
            <w:r>
              <w:rPr>
                <w:color w:val="1F2937"/>
                <w:sz w:val="22"/>
              </w:rPr>
              <w:t>path_len</w:t>
            </w:r>
          </w:p>
        </w:tc>
        <w:tc>
          <w:tcPr>
            <w:tcW w:type="dxa" w:w="5472"/>
            <w:shd w:fill="F9FAFB"/>
            <w:tcMar>
              <w:top w:w="80" w:type="dxa"/>
              <w:bottom w:w="80" w:type="dxa"/>
              <w:left w:w="100" w:type="dxa"/>
              <w:right w:w="100" w:type="dxa"/>
            </w:tcMar>
          </w:tcPr>
          <w:p>
            <w:pPr>
              <w:jc w:val="left"/>
            </w:pPr>
            <w:r>
              <w:rPr>
                <w:color w:val="1F2937"/>
                <w:sz w:val="22"/>
              </w:rPr>
              <w:t>Độ dài ký tự của đường dẫn URL (Path).</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3</w:t>
            </w:r>
          </w:p>
        </w:tc>
        <w:tc>
          <w:tcPr>
            <w:tcW w:type="dxa" w:w="2304"/>
            <w:shd w:fill="FFFFFF"/>
            <w:tcMar>
              <w:top w:w="80" w:type="dxa"/>
              <w:bottom w:w="80" w:type="dxa"/>
              <w:left w:w="100" w:type="dxa"/>
              <w:right w:w="100" w:type="dxa"/>
            </w:tcMar>
          </w:tcPr>
          <w:p>
            <w:pPr>
              <w:jc w:val="left"/>
            </w:pPr>
            <w:r>
              <w:rPr>
                <w:color w:val="1F2937"/>
                <w:sz w:val="22"/>
              </w:rPr>
              <w:t>body_len</w:t>
            </w:r>
          </w:p>
        </w:tc>
        <w:tc>
          <w:tcPr>
            <w:tcW w:type="dxa" w:w="5472"/>
            <w:shd w:fill="FFFFFF"/>
            <w:tcMar>
              <w:top w:w="80" w:type="dxa"/>
              <w:bottom w:w="80" w:type="dxa"/>
              <w:left w:w="100" w:type="dxa"/>
              <w:right w:w="100" w:type="dxa"/>
            </w:tcMar>
          </w:tcPr>
          <w:p>
            <w:pPr>
              <w:jc w:val="left"/>
            </w:pPr>
            <w:r>
              <w:rPr>
                <w:color w:val="1F2937"/>
                <w:sz w:val="22"/>
              </w:rPr>
              <w:t>Độ dài ký tự của phần thân dữ liệu (Request Body).</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4</w:t>
            </w:r>
          </w:p>
        </w:tc>
        <w:tc>
          <w:tcPr>
            <w:tcW w:type="dxa" w:w="2304"/>
            <w:shd w:fill="F9FAFB"/>
            <w:tcMar>
              <w:top w:w="80" w:type="dxa"/>
              <w:bottom w:w="80" w:type="dxa"/>
              <w:left w:w="100" w:type="dxa"/>
              <w:right w:w="100" w:type="dxa"/>
            </w:tcMar>
          </w:tcPr>
          <w:p>
            <w:pPr>
              <w:jc w:val="left"/>
            </w:pPr>
            <w:r>
              <w:rPr>
                <w:color w:val="1F2937"/>
                <w:sz w:val="22"/>
              </w:rPr>
              <w:t>param_count</w:t>
            </w:r>
          </w:p>
        </w:tc>
        <w:tc>
          <w:tcPr>
            <w:tcW w:type="dxa" w:w="5472"/>
            <w:shd w:fill="F9FAFB"/>
            <w:tcMar>
              <w:top w:w="80" w:type="dxa"/>
              <w:bottom w:w="80" w:type="dxa"/>
              <w:left w:w="100" w:type="dxa"/>
              <w:right w:w="100" w:type="dxa"/>
            </w:tcMar>
          </w:tcPr>
          <w:p>
            <w:pPr>
              <w:jc w:val="left"/>
            </w:pPr>
            <w:r>
              <w:rPr>
                <w:color w:val="1F2937"/>
                <w:sz w:val="22"/>
              </w:rPr>
              <w:t>Số lượng tham số truyền vào qua Query String và Form Data.</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5</w:t>
            </w:r>
          </w:p>
        </w:tc>
        <w:tc>
          <w:tcPr>
            <w:tcW w:type="dxa" w:w="2304"/>
            <w:shd w:fill="FFFFFF"/>
            <w:tcMar>
              <w:top w:w="80" w:type="dxa"/>
              <w:bottom w:w="80" w:type="dxa"/>
              <w:left w:w="100" w:type="dxa"/>
              <w:right w:w="100" w:type="dxa"/>
            </w:tcMar>
          </w:tcPr>
          <w:p>
            <w:pPr>
              <w:jc w:val="left"/>
            </w:pPr>
            <w:r>
              <w:rPr>
                <w:color w:val="1F2937"/>
                <w:sz w:val="22"/>
              </w:rPr>
              <w:t>entropy</w:t>
            </w:r>
          </w:p>
        </w:tc>
        <w:tc>
          <w:tcPr>
            <w:tcW w:type="dxa" w:w="5472"/>
            <w:shd w:fill="FFFFFF"/>
            <w:tcMar>
              <w:top w:w="80" w:type="dxa"/>
              <w:bottom w:w="80" w:type="dxa"/>
              <w:left w:w="100" w:type="dxa"/>
              <w:right w:w="100" w:type="dxa"/>
            </w:tcMar>
          </w:tcPr>
          <w:p>
            <w:pPr>
              <w:jc w:val="left"/>
            </w:pPr>
            <w:r>
              <w:rPr>
                <w:color w:val="1F2937"/>
                <w:sz w:val="22"/>
              </w:rPr>
              <w:t>Độ hỗn loạn thông tin Shannon Entropy: H(S) = -sum(pi * log2(pi)).</w:t>
            </w:r>
          </w:p>
        </w:tc>
        <w:tc>
          <w:tcPr>
            <w:tcW w:type="dxa" w:w="1152"/>
            <w:shd w:fill="FFFFFF"/>
            <w:tcMar>
              <w:top w:w="80" w:type="dxa"/>
              <w:bottom w:w="80" w:type="dxa"/>
              <w:left w:w="100" w:type="dxa"/>
              <w:right w:w="100" w:type="dxa"/>
            </w:tcMar>
          </w:tcPr>
          <w:p>
            <w:pPr>
              <w:jc w:val="left"/>
            </w:pPr>
            <w:r>
              <w:rPr>
                <w:color w:val="1F2937"/>
                <w:sz w:val="22"/>
              </w:rPr>
              <w:t>[0, 8.0]</w:t>
            </w:r>
          </w:p>
        </w:tc>
      </w:tr>
      <w:tr>
        <w:tc>
          <w:tcPr>
            <w:tcW w:type="dxa" w:w="864"/>
            <w:shd w:fill="F9FAFB"/>
            <w:tcMar>
              <w:top w:w="80" w:type="dxa"/>
              <w:bottom w:w="80" w:type="dxa"/>
              <w:left w:w="100" w:type="dxa"/>
              <w:right w:w="100" w:type="dxa"/>
            </w:tcMar>
          </w:tcPr>
          <w:p>
            <w:pPr>
              <w:jc w:val="center"/>
            </w:pPr>
            <w:r>
              <w:rPr>
                <w:color w:val="1F2937"/>
                <w:sz w:val="22"/>
              </w:rPr>
              <w:t>6</w:t>
            </w:r>
          </w:p>
        </w:tc>
        <w:tc>
          <w:tcPr>
            <w:tcW w:type="dxa" w:w="2304"/>
            <w:shd w:fill="F9FAFB"/>
            <w:tcMar>
              <w:top w:w="80" w:type="dxa"/>
              <w:bottom w:w="80" w:type="dxa"/>
              <w:left w:w="100" w:type="dxa"/>
              <w:right w:w="100" w:type="dxa"/>
            </w:tcMar>
          </w:tcPr>
          <w:p>
            <w:pPr>
              <w:jc w:val="left"/>
            </w:pPr>
            <w:r>
              <w:rPr>
                <w:color w:val="1F2937"/>
                <w:sz w:val="22"/>
              </w:rPr>
              <w:t>digit_density</w:t>
            </w:r>
          </w:p>
        </w:tc>
        <w:tc>
          <w:tcPr>
            <w:tcW w:type="dxa" w:w="5472"/>
            <w:shd w:fill="F9FAFB"/>
            <w:tcMar>
              <w:top w:w="80" w:type="dxa"/>
              <w:bottom w:w="80" w:type="dxa"/>
              <w:left w:w="100" w:type="dxa"/>
              <w:right w:w="100" w:type="dxa"/>
            </w:tcMar>
          </w:tcPr>
          <w:p>
            <w:pPr>
              <w:jc w:val="left"/>
            </w:pPr>
            <w:r>
              <w:rPr>
                <w:color w:val="1F2937"/>
                <w:sz w:val="22"/>
              </w:rPr>
              <w:t>Tỷ lệ ký tự chữ số trong chuỗi: N_digit / |S|.</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7</w:t>
            </w:r>
          </w:p>
        </w:tc>
        <w:tc>
          <w:tcPr>
            <w:tcW w:type="dxa" w:w="2304"/>
            <w:shd w:fill="FFFFFF"/>
            <w:tcMar>
              <w:top w:w="80" w:type="dxa"/>
              <w:bottom w:w="80" w:type="dxa"/>
              <w:left w:w="100" w:type="dxa"/>
              <w:right w:w="100" w:type="dxa"/>
            </w:tcMar>
          </w:tcPr>
          <w:p>
            <w:pPr>
              <w:jc w:val="left"/>
            </w:pPr>
            <w:r>
              <w:rPr>
                <w:color w:val="1F2937"/>
                <w:sz w:val="22"/>
              </w:rPr>
              <w:t>special_density</w:t>
            </w:r>
          </w:p>
        </w:tc>
        <w:tc>
          <w:tcPr>
            <w:tcW w:type="dxa" w:w="5472"/>
            <w:shd w:fill="FFFFFF"/>
            <w:tcMar>
              <w:top w:w="80" w:type="dxa"/>
              <w:bottom w:w="80" w:type="dxa"/>
              <w:left w:w="100" w:type="dxa"/>
              <w:right w:w="100" w:type="dxa"/>
            </w:tcMar>
          </w:tcPr>
          <w:p>
            <w:pPr>
              <w:jc w:val="left"/>
            </w:pPr>
            <w:r>
              <w:rPr>
                <w:color w:val="1F2937"/>
                <w:sz w:val="22"/>
              </w:rPr>
              <w:t>Tỷ lệ ký tự đặc biệt ngoài bảng chữ cái và chữ số: N_special / |S|.</w:t>
            </w:r>
          </w:p>
        </w:tc>
        <w:tc>
          <w:tcPr>
            <w:tcW w:type="dxa" w:w="1152"/>
            <w:shd w:fill="FFFFFF"/>
            <w:tcMar>
              <w:top w:w="80" w:type="dxa"/>
              <w:bottom w:w="80" w:type="dxa"/>
              <w:left w:w="100" w:type="dxa"/>
              <w:right w:w="100" w:type="dxa"/>
            </w:tcMar>
          </w:tcPr>
          <w:p>
            <w:pPr>
              <w:jc w:val="left"/>
            </w:pPr>
            <w:r>
              <w:rPr>
                <w:color w:val="1F2937"/>
                <w:sz w:val="22"/>
              </w:rPr>
              <w:t>[0.0, 1.0]</w:t>
            </w:r>
          </w:p>
        </w:tc>
      </w:tr>
      <w:tr>
        <w:tc>
          <w:tcPr>
            <w:tcW w:type="dxa" w:w="864"/>
            <w:shd w:fill="F9FAFB"/>
            <w:tcMar>
              <w:top w:w="80" w:type="dxa"/>
              <w:bottom w:w="80" w:type="dxa"/>
              <w:left w:w="100" w:type="dxa"/>
              <w:right w:w="100" w:type="dxa"/>
            </w:tcMar>
          </w:tcPr>
          <w:p>
            <w:pPr>
              <w:jc w:val="center"/>
            </w:pPr>
            <w:r>
              <w:rPr>
                <w:color w:val="1F2937"/>
                <w:sz w:val="22"/>
              </w:rPr>
              <w:t>8</w:t>
            </w:r>
          </w:p>
        </w:tc>
        <w:tc>
          <w:tcPr>
            <w:tcW w:type="dxa" w:w="2304"/>
            <w:shd w:fill="F9FAFB"/>
            <w:tcMar>
              <w:top w:w="80" w:type="dxa"/>
              <w:bottom w:w="80" w:type="dxa"/>
              <w:left w:w="100" w:type="dxa"/>
              <w:right w:w="100" w:type="dxa"/>
            </w:tcMar>
          </w:tcPr>
          <w:p>
            <w:pPr>
              <w:jc w:val="left"/>
            </w:pPr>
            <w:r>
              <w:rPr>
                <w:color w:val="1F2937"/>
                <w:sz w:val="22"/>
              </w:rPr>
              <w:t>upper_density</w:t>
            </w:r>
          </w:p>
        </w:tc>
        <w:tc>
          <w:tcPr>
            <w:tcW w:type="dxa" w:w="5472"/>
            <w:shd w:fill="F9FAFB"/>
            <w:tcMar>
              <w:top w:w="80" w:type="dxa"/>
              <w:bottom w:w="80" w:type="dxa"/>
              <w:left w:w="100" w:type="dxa"/>
              <w:right w:w="100" w:type="dxa"/>
            </w:tcMar>
          </w:tcPr>
          <w:p>
            <w:pPr>
              <w:jc w:val="left"/>
            </w:pPr>
            <w:r>
              <w:rPr>
                <w:color w:val="1F2937"/>
                <w:sz w:val="22"/>
              </w:rPr>
              <w:t>Tỷ lệ ký tự viết hoa: N_upper / |S| (Phát hiện Case Alternation).</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9</w:t>
            </w:r>
          </w:p>
        </w:tc>
        <w:tc>
          <w:tcPr>
            <w:tcW w:type="dxa" w:w="2304"/>
            <w:shd w:fill="FFFFFF"/>
            <w:tcMar>
              <w:top w:w="80" w:type="dxa"/>
              <w:bottom w:w="80" w:type="dxa"/>
              <w:left w:w="100" w:type="dxa"/>
              <w:right w:w="100" w:type="dxa"/>
            </w:tcMar>
          </w:tcPr>
          <w:p>
            <w:pPr>
              <w:jc w:val="left"/>
            </w:pPr>
            <w:r>
              <w:rPr>
                <w:color w:val="1F2937"/>
                <w:sz w:val="22"/>
              </w:rPr>
              <w:t>sql_kw_count</w:t>
            </w:r>
          </w:p>
        </w:tc>
        <w:tc>
          <w:tcPr>
            <w:tcW w:type="dxa" w:w="5472"/>
            <w:shd w:fill="FFFFFF"/>
            <w:tcMar>
              <w:top w:w="80" w:type="dxa"/>
              <w:bottom w:w="80" w:type="dxa"/>
              <w:left w:w="100" w:type="dxa"/>
              <w:right w:w="100" w:type="dxa"/>
            </w:tcMar>
          </w:tcPr>
          <w:p>
            <w:pPr>
              <w:jc w:val="left"/>
            </w:pPr>
            <w:r>
              <w:rPr>
                <w:color w:val="1F2937"/>
                <w:sz w:val="22"/>
              </w:rPr>
              <w:t>Tần suất xuất hiện các từ khóa SQL độc lập (select, union, where,...).</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10</w:t>
            </w:r>
          </w:p>
        </w:tc>
        <w:tc>
          <w:tcPr>
            <w:tcW w:type="dxa" w:w="2304"/>
            <w:shd w:fill="F9FAFB"/>
            <w:tcMar>
              <w:top w:w="80" w:type="dxa"/>
              <w:bottom w:w="80" w:type="dxa"/>
              <w:left w:w="100" w:type="dxa"/>
              <w:right w:w="100" w:type="dxa"/>
            </w:tcMar>
          </w:tcPr>
          <w:p>
            <w:pPr>
              <w:jc w:val="left"/>
            </w:pPr>
            <w:r>
              <w:rPr>
                <w:color w:val="1F2937"/>
                <w:sz w:val="22"/>
              </w:rPr>
              <w:t>xss_tag_count</w:t>
            </w:r>
          </w:p>
        </w:tc>
        <w:tc>
          <w:tcPr>
            <w:tcW w:type="dxa" w:w="5472"/>
            <w:shd w:fill="F9FAFB"/>
            <w:tcMar>
              <w:top w:w="80" w:type="dxa"/>
              <w:bottom w:w="80" w:type="dxa"/>
              <w:left w:w="100" w:type="dxa"/>
              <w:right w:w="100" w:type="dxa"/>
            </w:tcMar>
          </w:tcPr>
          <w:p>
            <w:pPr>
              <w:jc w:val="left"/>
            </w:pPr>
            <w:r>
              <w:rPr>
                <w:color w:val="1F2937"/>
                <w:sz w:val="22"/>
              </w:rPr>
              <w:t>Tần suất xuất hiện các thẻ HTML độc hại (&lt;script&gt;, &lt;iframe&gt;, &lt;img&gt;).</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11</w:t>
            </w:r>
          </w:p>
        </w:tc>
        <w:tc>
          <w:tcPr>
            <w:tcW w:type="dxa" w:w="2304"/>
            <w:shd w:fill="FFFFFF"/>
            <w:tcMar>
              <w:top w:w="80" w:type="dxa"/>
              <w:bottom w:w="80" w:type="dxa"/>
              <w:left w:w="100" w:type="dxa"/>
              <w:right w:w="100" w:type="dxa"/>
            </w:tcMar>
          </w:tcPr>
          <w:p>
            <w:pPr>
              <w:jc w:val="left"/>
            </w:pPr>
            <w:r>
              <w:rPr>
                <w:color w:val="1F2937"/>
                <w:sz w:val="22"/>
              </w:rPr>
              <w:t>path_dot_count</w:t>
            </w:r>
          </w:p>
        </w:tc>
        <w:tc>
          <w:tcPr>
            <w:tcW w:type="dxa" w:w="5472"/>
            <w:shd w:fill="FFFFFF"/>
            <w:tcMar>
              <w:top w:w="80" w:type="dxa"/>
              <w:bottom w:w="80" w:type="dxa"/>
              <w:left w:w="100" w:type="dxa"/>
              <w:right w:w="100" w:type="dxa"/>
            </w:tcMar>
          </w:tcPr>
          <w:p>
            <w:pPr>
              <w:jc w:val="left"/>
            </w:pPr>
            <w:r>
              <w:rPr>
                <w:color w:val="1F2937"/>
                <w:sz w:val="22"/>
              </w:rPr>
              <w:t>Tần suất xuất hiện của chuỗi điều hướng thư mục (.. và /).</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12</w:t>
            </w:r>
          </w:p>
        </w:tc>
        <w:tc>
          <w:tcPr>
            <w:tcW w:type="dxa" w:w="2304"/>
            <w:shd w:fill="F9FAFB"/>
            <w:tcMar>
              <w:top w:w="80" w:type="dxa"/>
              <w:bottom w:w="80" w:type="dxa"/>
              <w:left w:w="100" w:type="dxa"/>
              <w:right w:w="100" w:type="dxa"/>
            </w:tcMar>
          </w:tcPr>
          <w:p>
            <w:pPr>
              <w:jc w:val="left"/>
            </w:pPr>
            <w:r>
              <w:rPr>
                <w:color w:val="1F2937"/>
                <w:sz w:val="22"/>
              </w:rPr>
              <w:t>cmd_op_count</w:t>
            </w:r>
          </w:p>
        </w:tc>
        <w:tc>
          <w:tcPr>
            <w:tcW w:type="dxa" w:w="5472"/>
            <w:shd w:fill="F9FAFB"/>
            <w:tcMar>
              <w:top w:w="80" w:type="dxa"/>
              <w:bottom w:w="80" w:type="dxa"/>
              <w:left w:w="100" w:type="dxa"/>
              <w:right w:w="100" w:type="dxa"/>
            </w:tcMar>
          </w:tcPr>
          <w:p>
            <w:pPr>
              <w:jc w:val="left"/>
            </w:pPr>
            <w:r>
              <w:rPr>
                <w:color w:val="1F2937"/>
                <w:sz w:val="22"/>
              </w:rPr>
              <w:t>Tần suất xuất hiện các toán tử nối lệnh shell (;, |, &amp;, `, $()).</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13</w:t>
            </w:r>
          </w:p>
        </w:tc>
        <w:tc>
          <w:tcPr>
            <w:tcW w:type="dxa" w:w="2304"/>
            <w:shd w:fill="FFFFFF"/>
            <w:tcMar>
              <w:top w:w="80" w:type="dxa"/>
              <w:bottom w:w="80" w:type="dxa"/>
              <w:left w:w="100" w:type="dxa"/>
              <w:right w:w="100" w:type="dxa"/>
            </w:tcMar>
          </w:tcPr>
          <w:p>
            <w:pPr>
              <w:jc w:val="left"/>
            </w:pPr>
            <w:r>
              <w:rPr>
                <w:color w:val="1F2937"/>
                <w:sz w:val="22"/>
              </w:rPr>
              <w:t>quote_count</w:t>
            </w:r>
          </w:p>
        </w:tc>
        <w:tc>
          <w:tcPr>
            <w:tcW w:type="dxa" w:w="5472"/>
            <w:shd w:fill="FFFFFF"/>
            <w:tcMar>
              <w:top w:w="80" w:type="dxa"/>
              <w:bottom w:w="80" w:type="dxa"/>
              <w:left w:w="100" w:type="dxa"/>
              <w:right w:w="100" w:type="dxa"/>
            </w:tcMar>
          </w:tcPr>
          <w:p>
            <w:pPr>
              <w:jc w:val="left"/>
            </w:pPr>
            <w:r>
              <w:rPr>
                <w:color w:val="1F2937"/>
                <w:sz w:val="22"/>
              </w:rPr>
              <w:t>Tần suất xuất hiện các dấu nháy đơn (') và nháy kép (").</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14</w:t>
            </w:r>
          </w:p>
        </w:tc>
        <w:tc>
          <w:tcPr>
            <w:tcW w:type="dxa" w:w="2304"/>
            <w:shd w:fill="F9FAFB"/>
            <w:tcMar>
              <w:top w:w="80" w:type="dxa"/>
              <w:bottom w:w="80" w:type="dxa"/>
              <w:left w:w="100" w:type="dxa"/>
              <w:right w:w="100" w:type="dxa"/>
            </w:tcMar>
          </w:tcPr>
          <w:p>
            <w:pPr>
              <w:jc w:val="left"/>
            </w:pPr>
            <w:r>
              <w:rPr>
                <w:color w:val="1F2937"/>
                <w:sz w:val="22"/>
              </w:rPr>
              <w:t>angle_bracket_cnt</w:t>
            </w:r>
          </w:p>
        </w:tc>
        <w:tc>
          <w:tcPr>
            <w:tcW w:type="dxa" w:w="5472"/>
            <w:shd w:fill="F9FAFB"/>
            <w:tcMar>
              <w:top w:w="80" w:type="dxa"/>
              <w:bottom w:w="80" w:type="dxa"/>
              <w:left w:w="100" w:type="dxa"/>
              <w:right w:w="100" w:type="dxa"/>
            </w:tcMar>
          </w:tcPr>
          <w:p>
            <w:pPr>
              <w:jc w:val="left"/>
            </w:pPr>
            <w:r>
              <w:rPr>
                <w:color w:val="1F2937"/>
                <w:sz w:val="22"/>
              </w:rPr>
              <w:t>Số lượng ký tự đóng mở ngoặc nhọn (&lt; và &gt;).</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15</w:t>
            </w:r>
          </w:p>
        </w:tc>
        <w:tc>
          <w:tcPr>
            <w:tcW w:type="dxa" w:w="2304"/>
            <w:shd w:fill="FFFFFF"/>
            <w:tcMar>
              <w:top w:w="80" w:type="dxa"/>
              <w:bottom w:w="80" w:type="dxa"/>
              <w:left w:w="100" w:type="dxa"/>
              <w:right w:w="100" w:type="dxa"/>
            </w:tcMar>
          </w:tcPr>
          <w:p>
            <w:pPr>
              <w:jc w:val="left"/>
            </w:pPr>
            <w:r>
              <w:rPr>
                <w:color w:val="1F2937"/>
                <w:sz w:val="22"/>
              </w:rPr>
              <w:t>whitespace_density</w:t>
            </w:r>
          </w:p>
        </w:tc>
        <w:tc>
          <w:tcPr>
            <w:tcW w:type="dxa" w:w="5472"/>
            <w:shd w:fill="FFFFFF"/>
            <w:tcMar>
              <w:top w:w="80" w:type="dxa"/>
              <w:bottom w:w="80" w:type="dxa"/>
              <w:left w:w="100" w:type="dxa"/>
              <w:right w:w="100" w:type="dxa"/>
            </w:tcMar>
          </w:tcPr>
          <w:p>
            <w:pPr>
              <w:jc w:val="left"/>
            </w:pPr>
            <w:r>
              <w:rPr>
                <w:color w:val="1F2937"/>
                <w:sz w:val="22"/>
              </w:rPr>
              <w:t>Tỷ lệ khoảng trắng trong chuỗi: N_space / |S|.</w:t>
            </w:r>
          </w:p>
        </w:tc>
        <w:tc>
          <w:tcPr>
            <w:tcW w:type="dxa" w:w="1152"/>
            <w:shd w:fill="FFFFFF"/>
            <w:tcMar>
              <w:top w:w="80" w:type="dxa"/>
              <w:bottom w:w="80" w:type="dxa"/>
              <w:left w:w="100" w:type="dxa"/>
              <w:right w:w="100" w:type="dxa"/>
            </w:tcMar>
          </w:tcPr>
          <w:p>
            <w:pPr>
              <w:jc w:val="left"/>
            </w:pPr>
            <w:r>
              <w:rPr>
                <w:color w:val="1F2937"/>
                <w:sz w:val="22"/>
              </w:rPr>
              <w:t>[0.0, 1.0]</w:t>
            </w:r>
          </w:p>
        </w:tc>
      </w:tr>
      <w:tr>
        <w:tc>
          <w:tcPr>
            <w:tcW w:type="dxa" w:w="864"/>
            <w:shd w:fill="F9FAFB"/>
            <w:tcMar>
              <w:top w:w="80" w:type="dxa"/>
              <w:bottom w:w="80" w:type="dxa"/>
              <w:left w:w="100" w:type="dxa"/>
              <w:right w:w="100" w:type="dxa"/>
            </w:tcMar>
          </w:tcPr>
          <w:p>
            <w:pPr>
              <w:jc w:val="center"/>
            </w:pPr>
            <w:r>
              <w:rPr>
                <w:color w:val="1F2937"/>
                <w:sz w:val="22"/>
              </w:rPr>
              <w:t>16</w:t>
            </w:r>
          </w:p>
        </w:tc>
        <w:tc>
          <w:tcPr>
            <w:tcW w:type="dxa" w:w="2304"/>
            <w:shd w:fill="F9FAFB"/>
            <w:tcMar>
              <w:top w:w="80" w:type="dxa"/>
              <w:bottom w:w="80" w:type="dxa"/>
              <w:left w:w="100" w:type="dxa"/>
              <w:right w:w="100" w:type="dxa"/>
            </w:tcMar>
          </w:tcPr>
          <w:p>
            <w:pPr>
              <w:jc w:val="left"/>
            </w:pPr>
            <w:r>
              <w:rPr>
                <w:color w:val="1F2937"/>
                <w:sz w:val="22"/>
              </w:rPr>
              <w:t>non_ascii_density</w:t>
            </w:r>
          </w:p>
        </w:tc>
        <w:tc>
          <w:tcPr>
            <w:tcW w:type="dxa" w:w="5472"/>
            <w:shd w:fill="F9FAFB"/>
            <w:tcMar>
              <w:top w:w="80" w:type="dxa"/>
              <w:bottom w:w="80" w:type="dxa"/>
              <w:left w:w="100" w:type="dxa"/>
              <w:right w:w="100" w:type="dxa"/>
            </w:tcMar>
          </w:tcPr>
          <w:p>
            <w:pPr>
              <w:jc w:val="left"/>
            </w:pPr>
            <w:r>
              <w:rPr>
                <w:color w:val="1F2937"/>
                <w:sz w:val="22"/>
              </w:rPr>
              <w:t>Tỷ lệ ký tự ngoài bảng mã chuẩn ASCII: N_non_ascii / |S|.</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17</w:t>
            </w:r>
          </w:p>
        </w:tc>
        <w:tc>
          <w:tcPr>
            <w:tcW w:type="dxa" w:w="2304"/>
            <w:shd w:fill="FFFFFF"/>
            <w:tcMar>
              <w:top w:w="80" w:type="dxa"/>
              <w:bottom w:w="80" w:type="dxa"/>
              <w:left w:w="100" w:type="dxa"/>
              <w:right w:w="100" w:type="dxa"/>
            </w:tcMar>
          </w:tcPr>
          <w:p>
            <w:pPr>
              <w:jc w:val="left"/>
            </w:pPr>
            <w:r>
              <w:rPr>
                <w:color w:val="1F2937"/>
                <w:sz w:val="22"/>
              </w:rPr>
              <w:t>max_consec_special</w:t>
            </w:r>
          </w:p>
        </w:tc>
        <w:tc>
          <w:tcPr>
            <w:tcW w:type="dxa" w:w="5472"/>
            <w:shd w:fill="FFFFFF"/>
            <w:tcMar>
              <w:top w:w="80" w:type="dxa"/>
              <w:bottom w:w="80" w:type="dxa"/>
              <w:left w:w="100" w:type="dxa"/>
              <w:right w:w="100" w:type="dxa"/>
            </w:tcMar>
          </w:tcPr>
          <w:p>
            <w:pPr>
              <w:jc w:val="left"/>
            </w:pPr>
            <w:r>
              <w:rPr>
                <w:color w:val="1F2937"/>
                <w:sz w:val="22"/>
              </w:rPr>
              <w:t>Chiều dài tối đa của chuỗi con chứa các ký tự đặc biệt liên tiếp nhau.</w:t>
            </w:r>
          </w:p>
        </w:tc>
        <w:tc>
          <w:tcPr>
            <w:tcW w:type="dxa" w:w="1152"/>
            <w:shd w:fill="FFFFFF"/>
            <w:tcMar>
              <w:top w:w="80" w:type="dxa"/>
              <w:bottom w:w="80" w:type="dxa"/>
              <w:left w:w="100" w:type="dxa"/>
              <w:right w:w="100" w:type="dxa"/>
            </w:tcMar>
          </w:tcPr>
          <w:p>
            <w:pPr>
              <w:jc w:val="left"/>
            </w:pPr>
            <w:r>
              <w:rPr>
                <w:color w:val="1F2937"/>
                <w:sz w:val="22"/>
              </w:rPr>
              <w:t>[0, +inf)</w:t>
            </w:r>
          </w:p>
        </w:tc>
      </w:tr>
    </w:tbl>
    <w:p>
      <w:pPr>
        <w:spacing w:after="120"/>
      </w:pPr>
    </w:p>
    <w:p>
      <w:pPr>
        <w:spacing w:before="200" w:after="80"/>
      </w:pPr>
      <w:r>
        <w:rPr>
          <w:b/>
          <w:color w:val="1E40AF"/>
          <w:sz w:val="27"/>
        </w:rPr>
        <w:t>2.3.5. Thiết kế Bộ Phân loại Học máy Kép (Dual-Engine ML Architecture)</w:t>
      </w:r>
    </w:p>
    <w:p>
      <w:pPr>
        <w:spacing w:line="312" w:lineRule="auto" w:after="80"/>
        <w:jc w:val="both"/>
      </w:pPr>
      <w:r>
        <w:rPr>
          <w:sz w:val="26"/>
        </w:rPr>
        <w:t>Kiến trúc phòng thủ kết hợp song song hai trường phái học máy bổ trợ lẫn nhau theo mô hình 3 tầng phòng vệ MDPI Electronics 2025 [Ref 07]:</w:t>
      </w:r>
    </w:p>
    <w:p>
      <w:pPr>
        <w:pStyle w:val="ListBullet"/>
        <w:spacing w:line="312" w:lineRule="auto" w:after="60"/>
        <w:jc w:val="both"/>
      </w:pPr>
      <w:r>
        <w:rPr>
          <w:b/>
        </w:rPr>
        <w:t>1. Mô hình Phân loại Đa lớp Có Giám sát (Champion: Random Forest):</w:t>
      </w:r>
      <w:r>
        <w:rPr>
          <w:sz w:val="26"/>
        </w:rPr>
        <w:t xml:space="preserve"> Phân loại chính xác request vào 5 nhãn mục tiêu (BENIGN, SQLI, XSS, PATH_TRAVERSAL, COMMAND_INJECTION) bằng ensemble 100 cây quyết định CART [Ref 13]. Mô hình đạt xác suất rủi ro SRF = max(P(y = c | x)) * 100.</w:t>
      </w:r>
    </w:p>
    <w:p>
      <w:pPr>
        <w:pStyle w:val="ListBullet"/>
        <w:spacing w:line="312" w:lineRule="auto" w:after="60"/>
        <w:jc w:val="both"/>
      </w:pPr>
      <w:r>
        <w:rPr>
          <w:b/>
        </w:rPr>
        <w:t>2. Mô hình Phát hiện Dị biệt Không Giám sát (Isolation Forest):</w:t>
      </w:r>
      <w:r>
        <w:rPr>
          <w:sz w:val="26"/>
        </w:rPr>
        <w:t xml:space="preserve"> Nhận diện các vector tấn công Zero-day hoặc payload bị làm rối tinh vi khiến từ khóa biến mất nhưng làm thay đổi cấu trúc hình thái phân phối [Ref 14]. Mô hình được huấn luyện hoàn toàn trên tập mẫu chuẩn hợp lệ (Pure Benign Baseline).</w:t>
      </w:r>
    </w:p>
    <w:p>
      <w:pPr>
        <w:spacing w:before="200" w:after="80"/>
      </w:pPr>
      <w:r>
        <w:rPr>
          <w:b/>
          <w:color w:val="1E40AF"/>
          <w:sz w:val="27"/>
        </w:rPr>
        <w:t>2.3.6. Thiết kế Động cơ Quyết định Rủi ro Thích ứng (Hybrid Decision Engine)</w:t>
      </w:r>
    </w:p>
    <w:p>
      <w:pPr>
        <w:spacing w:line="312" w:lineRule="auto" w:after="80"/>
        <w:jc w:val="both"/>
      </w:pPr>
      <w:r>
        <w:rPr>
          <w:sz w:val="26"/>
        </w:rPr>
        <w:t>Điểm số rủi ro tổng hợp Shbrid trong [0, 100] là hàm tích hợp phi tuyến từ 3 nguồn tri thức:</w:t>
      </w:r>
    </w:p>
    <w:p>
      <w:pPr>
        <w:spacing w:line="312" w:lineRule="auto" w:after="80"/>
        <w:jc w:val="both"/>
      </w:pPr>
      <w:r>
        <w:rPr>
          <w:sz w:val="26"/>
        </w:rPr>
        <w:t>Shbrid = max( S_rule,  w1 * S_RF + w2 * S_IF )  với  w1 = 0.70  và  w2 = 0.30.</w:t>
      </w:r>
    </w:p>
    <w:p>
      <w:pPr>
        <w:spacing w:before="200" w:after="80"/>
        <w:jc w:val="center"/>
      </w:pPr>
      <w:r>
        <w:rPr>
          <w:b/>
          <w:color w:val="1E3A8A"/>
          <w:sz w:val="24"/>
        </w:rPr>
        <w:t>Bảng 2.6: Bảng quy tắc hành động của Hybrid Decision Engine</w:t>
      </w:r>
    </w:p>
    <w:tbl>
      <w:tblPr>
        <w:tblW w:type="auto" w:w="0"/>
        <w:jc w:val="center"/>
        <w:tblLook w:firstColumn="1" w:firstRow="1" w:lastColumn="0" w:lastRow="0" w:noHBand="0" w:noVBand="1" w:val="04A0"/>
      </w:tblPr>
      <w:tblGrid>
        <w:gridCol w:w="2281"/>
        <w:gridCol w:w="2281"/>
        <w:gridCol w:w="2281"/>
        <w:gridCol w:w="2281"/>
      </w:tblGrid>
      <w:tr>
        <w:tc>
          <w:tcPr>
            <w:tcW w:type="dxa" w:w="2160"/>
            <w:shd w:fill="0F766E"/>
            <w:tcMar>
              <w:top w:w="100" w:type="dxa"/>
              <w:bottom w:w="100" w:type="dxa"/>
              <w:left w:w="120" w:type="dxa"/>
              <w:right w:w="120" w:type="dxa"/>
            </w:tcMar>
          </w:tcPr>
          <w:p>
            <w:pPr>
              <w:jc w:val="center"/>
            </w:pPr>
            <w:r>
              <w:rPr>
                <w:b/>
                <w:color w:val="FFFFFF"/>
                <w:sz w:val="22"/>
              </w:rPr>
              <w:t>Khoảng Điểm Shbrid</w:t>
            </w:r>
          </w:p>
        </w:tc>
        <w:tc>
          <w:tcPr>
            <w:tcW w:type="dxa" w:w="2016"/>
            <w:shd w:fill="0F766E"/>
            <w:tcMar>
              <w:top w:w="100" w:type="dxa"/>
              <w:bottom w:w="100" w:type="dxa"/>
              <w:left w:w="120" w:type="dxa"/>
              <w:right w:w="120" w:type="dxa"/>
            </w:tcMar>
          </w:tcPr>
          <w:p>
            <w:pPr>
              <w:jc w:val="center"/>
            </w:pPr>
            <w:r>
              <w:rPr>
                <w:b/>
                <w:color w:val="FFFFFF"/>
                <w:sz w:val="22"/>
              </w:rPr>
              <w:t>Quyết Định (Action)</w:t>
            </w:r>
          </w:p>
        </w:tc>
        <w:tc>
          <w:tcPr>
            <w:tcW w:type="dxa" w:w="2304"/>
            <w:shd w:fill="0F766E"/>
            <w:tcMar>
              <w:top w:w="100" w:type="dxa"/>
              <w:bottom w:w="100" w:type="dxa"/>
              <w:left w:w="120" w:type="dxa"/>
              <w:right w:w="120" w:type="dxa"/>
            </w:tcMar>
          </w:tcPr>
          <w:p>
            <w:pPr>
              <w:jc w:val="center"/>
            </w:pPr>
            <w:r>
              <w:rPr>
                <w:b/>
                <w:color w:val="FFFFFF"/>
                <w:sz w:val="22"/>
              </w:rPr>
              <w:t>Trạng Thái HTTP</w:t>
            </w:r>
          </w:p>
        </w:tc>
        <w:tc>
          <w:tcPr>
            <w:tcW w:type="dxa" w:w="3312"/>
            <w:shd w:fill="0F766E"/>
            <w:tcMar>
              <w:top w:w="100" w:type="dxa"/>
              <w:bottom w:w="100" w:type="dxa"/>
              <w:left w:w="120" w:type="dxa"/>
              <w:right w:w="120" w:type="dxa"/>
            </w:tcMar>
          </w:tcPr>
          <w:p>
            <w:pPr>
              <w:jc w:val="center"/>
            </w:pPr>
            <w:r>
              <w:rPr>
                <w:b/>
                <w:color w:val="FFFFFF"/>
                <w:sz w:val="22"/>
              </w:rPr>
              <w:t>Hành Động Phía Gateway</w:t>
            </w:r>
          </w:p>
        </w:tc>
      </w:tr>
      <w:tr>
        <w:tc>
          <w:tcPr>
            <w:tcW w:type="dxa" w:w="2160"/>
            <w:shd w:fill="FFFFFF"/>
            <w:tcMar>
              <w:top w:w="80" w:type="dxa"/>
              <w:bottom w:w="80" w:type="dxa"/>
              <w:left w:w="100" w:type="dxa"/>
              <w:right w:w="100" w:type="dxa"/>
            </w:tcMar>
          </w:tcPr>
          <w:p>
            <w:pPr>
              <w:jc w:val="center"/>
            </w:pPr>
            <w:r>
              <w:rPr>
                <w:color w:val="1F2937"/>
                <w:sz w:val="22"/>
              </w:rPr>
              <w:t>0 &lt;= Shbrid &lt; 40</w:t>
            </w:r>
          </w:p>
        </w:tc>
        <w:tc>
          <w:tcPr>
            <w:tcW w:type="dxa" w:w="2016"/>
            <w:shd w:fill="FFFFFF"/>
            <w:tcMar>
              <w:top w:w="80" w:type="dxa"/>
              <w:bottom w:w="80" w:type="dxa"/>
              <w:left w:w="100" w:type="dxa"/>
              <w:right w:w="100" w:type="dxa"/>
            </w:tcMar>
          </w:tcPr>
          <w:p>
            <w:pPr>
              <w:jc w:val="left"/>
            </w:pPr>
            <w:r>
              <w:rPr>
                <w:color w:val="1F2937"/>
                <w:sz w:val="22"/>
              </w:rPr>
              <w:t>ALLOW</w:t>
            </w:r>
          </w:p>
        </w:tc>
        <w:tc>
          <w:tcPr>
            <w:tcW w:type="dxa" w:w="2304"/>
            <w:shd w:fill="FFFFFF"/>
            <w:tcMar>
              <w:top w:w="80" w:type="dxa"/>
              <w:bottom w:w="80" w:type="dxa"/>
              <w:left w:w="100" w:type="dxa"/>
              <w:right w:w="100" w:type="dxa"/>
            </w:tcMar>
          </w:tcPr>
          <w:p>
            <w:pPr>
              <w:jc w:val="left"/>
            </w:pPr>
            <w:r>
              <w:rPr>
                <w:color w:val="1F2937"/>
                <w:sz w:val="22"/>
              </w:rPr>
              <w:t>200 OK (Upstream)</w:t>
            </w:r>
          </w:p>
        </w:tc>
        <w:tc>
          <w:tcPr>
            <w:tcW w:type="dxa" w:w="3312"/>
            <w:shd w:fill="FFFFFF"/>
            <w:tcMar>
              <w:top w:w="80" w:type="dxa"/>
              <w:bottom w:w="80" w:type="dxa"/>
              <w:left w:w="100" w:type="dxa"/>
              <w:right w:w="100" w:type="dxa"/>
            </w:tcMar>
          </w:tcPr>
          <w:p>
            <w:pPr>
              <w:jc w:val="left"/>
            </w:pPr>
            <w:r>
              <w:rPr>
                <w:color w:val="1F2937"/>
                <w:sz w:val="22"/>
              </w:rPr>
              <w:t>Lưu lượng an toàn; chuyển tiếp trực tiếp tới vulnerable-api.</w:t>
            </w:r>
          </w:p>
        </w:tc>
      </w:tr>
      <w:tr>
        <w:tc>
          <w:tcPr>
            <w:tcW w:type="dxa" w:w="2160"/>
            <w:shd w:fill="F9FAFB"/>
            <w:tcMar>
              <w:top w:w="80" w:type="dxa"/>
              <w:bottom w:w="80" w:type="dxa"/>
              <w:left w:w="100" w:type="dxa"/>
              <w:right w:w="100" w:type="dxa"/>
            </w:tcMar>
          </w:tcPr>
          <w:p>
            <w:pPr>
              <w:jc w:val="center"/>
            </w:pPr>
            <w:r>
              <w:rPr>
                <w:color w:val="1F2937"/>
                <w:sz w:val="22"/>
              </w:rPr>
              <w:t>40 &lt;= Shbrid &lt; 70</w:t>
            </w:r>
          </w:p>
        </w:tc>
        <w:tc>
          <w:tcPr>
            <w:tcW w:type="dxa" w:w="2016"/>
            <w:shd w:fill="F9FAFB"/>
            <w:tcMar>
              <w:top w:w="80" w:type="dxa"/>
              <w:bottom w:w="80" w:type="dxa"/>
              <w:left w:w="100" w:type="dxa"/>
              <w:right w:w="100" w:type="dxa"/>
            </w:tcMar>
          </w:tcPr>
          <w:p>
            <w:pPr>
              <w:jc w:val="left"/>
            </w:pPr>
            <w:r>
              <w:rPr>
                <w:color w:val="1F2937"/>
                <w:sz w:val="22"/>
              </w:rPr>
              <w:t>MONITOR</w:t>
            </w:r>
          </w:p>
        </w:tc>
        <w:tc>
          <w:tcPr>
            <w:tcW w:type="dxa" w:w="2304"/>
            <w:shd w:fill="F9FAFB"/>
            <w:tcMar>
              <w:top w:w="80" w:type="dxa"/>
              <w:bottom w:w="80" w:type="dxa"/>
              <w:left w:w="100" w:type="dxa"/>
              <w:right w:w="100" w:type="dxa"/>
            </w:tcMar>
          </w:tcPr>
          <w:p>
            <w:pPr>
              <w:jc w:val="left"/>
            </w:pPr>
            <w:r>
              <w:rPr>
                <w:color w:val="1F2937"/>
                <w:sz w:val="22"/>
              </w:rPr>
              <w:t>200 OK (Upstream)</w:t>
            </w:r>
          </w:p>
        </w:tc>
        <w:tc>
          <w:tcPr>
            <w:tcW w:type="dxa" w:w="3312"/>
            <w:shd w:fill="F9FAFB"/>
            <w:tcMar>
              <w:top w:w="80" w:type="dxa"/>
              <w:bottom w:w="80" w:type="dxa"/>
              <w:left w:w="100" w:type="dxa"/>
              <w:right w:w="100" w:type="dxa"/>
            </w:tcMar>
          </w:tcPr>
          <w:p>
            <w:pPr>
              <w:jc w:val="left"/>
            </w:pPr>
            <w:r>
              <w:rPr>
                <w:color w:val="1F2937"/>
                <w:sz w:val="22"/>
              </w:rPr>
              <w:t>Lưu lượng đáng ngờ; chuyển tiếp tới mục tiêu đồng thời gắn cờ cảnh báo trên SOC Dashboard và lưu vết chi tiết.</w:t>
            </w:r>
          </w:p>
        </w:tc>
      </w:tr>
      <w:tr>
        <w:tc>
          <w:tcPr>
            <w:tcW w:type="dxa" w:w="2160"/>
            <w:shd w:fill="FFFFFF"/>
            <w:tcMar>
              <w:top w:w="80" w:type="dxa"/>
              <w:bottom w:w="80" w:type="dxa"/>
              <w:left w:w="100" w:type="dxa"/>
              <w:right w:w="100" w:type="dxa"/>
            </w:tcMar>
          </w:tcPr>
          <w:p>
            <w:pPr>
              <w:jc w:val="center"/>
            </w:pPr>
            <w:r>
              <w:rPr>
                <w:color w:val="1F2937"/>
                <w:sz w:val="22"/>
              </w:rPr>
              <w:t>Tần suất vượt ngưỡng</w:t>
            </w:r>
          </w:p>
        </w:tc>
        <w:tc>
          <w:tcPr>
            <w:tcW w:type="dxa" w:w="2016"/>
            <w:shd w:fill="FFFFFF"/>
            <w:tcMar>
              <w:top w:w="80" w:type="dxa"/>
              <w:bottom w:w="80" w:type="dxa"/>
              <w:left w:w="100" w:type="dxa"/>
              <w:right w:w="100" w:type="dxa"/>
            </w:tcMar>
          </w:tcPr>
          <w:p>
            <w:pPr>
              <w:jc w:val="left"/>
            </w:pPr>
            <w:r>
              <w:rPr>
                <w:color w:val="1F2937"/>
                <w:sz w:val="22"/>
              </w:rPr>
              <w:t>RATE_LIMIT</w:t>
            </w:r>
          </w:p>
        </w:tc>
        <w:tc>
          <w:tcPr>
            <w:tcW w:type="dxa" w:w="2304"/>
            <w:shd w:fill="FFFFFF"/>
            <w:tcMar>
              <w:top w:w="80" w:type="dxa"/>
              <w:bottom w:w="80" w:type="dxa"/>
              <w:left w:w="100" w:type="dxa"/>
              <w:right w:w="100" w:type="dxa"/>
            </w:tcMar>
          </w:tcPr>
          <w:p>
            <w:pPr>
              <w:jc w:val="left"/>
            </w:pPr>
            <w:r>
              <w:rPr>
                <w:color w:val="1F2937"/>
                <w:sz w:val="22"/>
              </w:rPr>
              <w:t>429 Too Many Requests</w:t>
            </w:r>
          </w:p>
        </w:tc>
        <w:tc>
          <w:tcPr>
            <w:tcW w:type="dxa" w:w="3312"/>
            <w:shd w:fill="FFFFFF"/>
            <w:tcMar>
              <w:top w:w="80" w:type="dxa"/>
              <w:bottom w:w="80" w:type="dxa"/>
              <w:left w:w="100" w:type="dxa"/>
              <w:right w:w="100" w:type="dxa"/>
            </w:tcMar>
          </w:tcPr>
          <w:p>
            <w:pPr>
              <w:jc w:val="left"/>
            </w:pPr>
            <w:r>
              <w:rPr>
                <w:color w:val="1F2937"/>
                <w:sz w:val="22"/>
              </w:rPr>
              <w:t>Vi phạm chính sách lưu lượng IP; ngắt kết nối tạm thời.</w:t>
            </w:r>
          </w:p>
        </w:tc>
      </w:tr>
      <w:tr>
        <w:tc>
          <w:tcPr>
            <w:tcW w:type="dxa" w:w="2160"/>
            <w:shd w:fill="F9FAFB"/>
            <w:tcMar>
              <w:top w:w="80" w:type="dxa"/>
              <w:bottom w:w="80" w:type="dxa"/>
              <w:left w:w="100" w:type="dxa"/>
              <w:right w:w="100" w:type="dxa"/>
            </w:tcMar>
          </w:tcPr>
          <w:p>
            <w:pPr>
              <w:jc w:val="center"/>
            </w:pPr>
            <w:r>
              <w:rPr>
                <w:color w:val="1F2937"/>
                <w:sz w:val="22"/>
              </w:rPr>
              <w:t>70 &lt;= Shbrid &lt;= 100</w:t>
            </w:r>
          </w:p>
        </w:tc>
        <w:tc>
          <w:tcPr>
            <w:tcW w:type="dxa" w:w="2016"/>
            <w:shd w:fill="F9FAFB"/>
            <w:tcMar>
              <w:top w:w="80" w:type="dxa"/>
              <w:bottom w:w="80" w:type="dxa"/>
              <w:left w:w="100" w:type="dxa"/>
              <w:right w:w="100" w:type="dxa"/>
            </w:tcMar>
          </w:tcPr>
          <w:p>
            <w:pPr>
              <w:jc w:val="left"/>
            </w:pPr>
            <w:r>
              <w:rPr>
                <w:color w:val="1F2937"/>
                <w:sz w:val="22"/>
              </w:rPr>
              <w:t>BLOCK</w:t>
            </w:r>
          </w:p>
        </w:tc>
        <w:tc>
          <w:tcPr>
            <w:tcW w:type="dxa" w:w="2304"/>
            <w:shd w:fill="F9FAFB"/>
            <w:tcMar>
              <w:top w:w="80" w:type="dxa"/>
              <w:bottom w:w="80" w:type="dxa"/>
              <w:left w:w="100" w:type="dxa"/>
              <w:right w:w="100" w:type="dxa"/>
            </w:tcMar>
          </w:tcPr>
          <w:p>
            <w:pPr>
              <w:jc w:val="left"/>
            </w:pPr>
            <w:r>
              <w:rPr>
                <w:color w:val="1F2937"/>
                <w:sz w:val="22"/>
              </w:rPr>
              <w:t>403 Forbidden</w:t>
            </w:r>
          </w:p>
        </w:tc>
        <w:tc>
          <w:tcPr>
            <w:tcW w:type="dxa" w:w="3312"/>
            <w:shd w:fill="F9FAFB"/>
            <w:tcMar>
              <w:top w:w="80" w:type="dxa"/>
              <w:bottom w:w="80" w:type="dxa"/>
              <w:left w:w="100" w:type="dxa"/>
              <w:right w:w="100" w:type="dxa"/>
            </w:tcMar>
          </w:tcPr>
          <w:p>
            <w:pPr>
              <w:jc w:val="left"/>
            </w:pPr>
            <w:r>
              <w:rPr>
                <w:color w:val="1F2937"/>
                <w:sz w:val="22"/>
              </w:rPr>
              <w:t>Tấn công nguy hiểm; ngắt kết nối tại Gateway, trả về payload RFC 7807 Problem Details.</w:t>
            </w:r>
          </w:p>
        </w:tc>
      </w:tr>
    </w:tbl>
    <w:p>
      <w:pPr>
        <w:spacing w:after="120"/>
      </w:pPr>
    </w:p>
    <w:p>
      <w:pPr>
        <w:spacing w:before="200" w:after="80"/>
      </w:pPr>
      <w:r>
        <w:rPr>
          <w:b/>
          <w:color w:val="1E40AF"/>
          <w:sz w:val="27"/>
        </w:rPr>
        <w:t>2.3.7. Thiết kế Bộ Điều tiết Tần suất Thông minh (Token Bucket Rate Limiter)</w:t>
      </w:r>
    </w:p>
    <w:p>
      <w:pPr>
        <w:spacing w:line="312" w:lineRule="auto" w:after="80"/>
        <w:jc w:val="both"/>
      </w:pPr>
      <w:r>
        <w:rPr>
          <w:sz w:val="26"/>
        </w:rPr>
        <w:t>Dựa trên kiến trúc điều phối lưu lượng của NGINX Cookbook [Ref 06], thuật toán Token Bucket kết hợp Sliding Window Counter được thiết kế nhằm quản lý lưu lượng theo từng địa chỉ IP nguồn: Dung lượng thùng B = 60 tokens, tốc độ nạp r = 1.0 token/giây. Nếu hết token, Gateway trả về mã HTTP 429 Too Many Requests kèm tiêu đề Retry-After: 60.</w:t>
      </w:r>
    </w:p>
    <w:p>
      <w:pPr>
        <w:spacing w:before="280" w:after="120"/>
      </w:pPr>
      <w:r>
        <w:rPr>
          <w:b/>
          <w:color w:val="0F766E"/>
          <w:sz w:val="30"/>
        </w:rPr>
        <w:t>2.4. THIẾT KẾ PHÂN HỆ ỨNG DỤNG MỤC TIÊU (vulnerable-api - Bookie Bookstore)</w:t>
      </w:r>
    </w:p>
    <w:p>
      <w:pPr>
        <w:spacing w:before="200" w:after="80"/>
      </w:pPr>
      <w:r>
        <w:rPr>
          <w:b/>
          <w:color w:val="1E40AF"/>
          <w:sz w:val="27"/>
        </w:rPr>
        <w:t>2.4.1. Kiến trúc nghiệp vụ sàn thương mại điện tử Bookie Bookstore</w:t>
      </w:r>
    </w:p>
    <w:p>
      <w:pPr>
        <w:spacing w:line="312" w:lineRule="auto" w:after="80"/>
        <w:jc w:val="both"/>
      </w:pPr>
      <w:r>
        <w:rPr>
          <w:sz w:val="26"/>
        </w:rPr>
        <w:t>Khác với việc sử dụng các ứng dụng có sẵn của bên thứ ba như OWASP Juice Shop hay WebGoat (thường cồng kềnh, khó kiểm soát mã nguồn và có thể chứa các ràng buộc phụ thuộc phức tạp), nhóm nghiên cứu đã chủ động tự thiết kế và xây dựng hoàn chỉnh ứng dụng Bookie Bookstore.</w:t>
      </w:r>
    </w:p>
    <w:p>
      <w:pPr>
        <w:spacing w:line="312" w:lineRule="auto" w:after="80"/>
        <w:jc w:val="both"/>
      </w:pPr>
      <w:r>
        <w:rPr>
          <w:sz w:val="26"/>
        </w:rPr>
        <w:t>Ứng dụng được xây dựng bằng Python FastAPI, sử dụng cơ sở dữ liệu quan hệ SQLite nội bộ, quản lý các thực thể nghiệp vụ: users, books, orders, reviews, audit_logs. Hệ thống lắng nghe trên cổng nội bộ 5000 và chỉ chấp nhận kết nối chuyển tiếp từ WAF Gateway (Port 8000).</w:t>
      </w:r>
    </w:p>
    <w:p>
      <w:pPr>
        <w:spacing w:before="200" w:after="80"/>
      </w:pPr>
      <w:r>
        <w:rPr>
          <w:b/>
          <w:color w:val="1E40AF"/>
          <w:sz w:val="27"/>
        </w:rPr>
        <w:t>2.4.2. Thiết kế chi tiết 8 kịch bản lỗ hổng trọng điểm theo chuẩn OWASP</w:t>
      </w:r>
    </w:p>
    <w:p>
      <w:pPr>
        <w:spacing w:before="200" w:after="80"/>
        <w:jc w:val="center"/>
      </w:pPr>
      <w:r>
        <w:rPr>
          <w:b/>
          <w:color w:val="1E3A8A"/>
          <w:sz w:val="24"/>
        </w:rPr>
        <w:t>Bảng 2.7: Bảng đặc tả 8 kịch bản lỗ hổng Web API trong ứng dụng Bookie Bookstore</w:t>
      </w:r>
    </w:p>
    <w:tbl>
      <w:tblPr>
        <w:tblW w:type="auto" w:w="0"/>
        <w:jc w:val="center"/>
        <w:tblLook w:firstColumn="1" w:firstRow="1" w:lastColumn="0" w:lastRow="0" w:noHBand="0" w:noVBand="1" w:val="04A0"/>
      </w:tblPr>
      <w:tblGrid>
        <w:gridCol w:w="1825"/>
        <w:gridCol w:w="1825"/>
        <w:gridCol w:w="1825"/>
        <w:gridCol w:w="1825"/>
        <w:gridCol w:w="1825"/>
      </w:tblGrid>
      <w:tr>
        <w:tc>
          <w:tcPr>
            <w:tcW w:type="dxa" w:w="720"/>
            <w:shd w:fill="0F766E"/>
            <w:tcMar>
              <w:top w:w="100" w:type="dxa"/>
              <w:bottom w:w="100" w:type="dxa"/>
              <w:left w:w="120" w:type="dxa"/>
              <w:right w:w="120" w:type="dxa"/>
            </w:tcMar>
          </w:tcPr>
          <w:p>
            <w:pPr>
              <w:jc w:val="center"/>
            </w:pPr>
            <w:r>
              <w:rPr>
                <w:b/>
                <w:color w:val="FFFFFF"/>
                <w:sz w:val="22"/>
              </w:rPr>
              <w:t>STT</w:t>
            </w:r>
          </w:p>
        </w:tc>
        <w:tc>
          <w:tcPr>
            <w:tcW w:type="dxa" w:w="2592"/>
            <w:shd w:fill="0F766E"/>
            <w:tcMar>
              <w:top w:w="100" w:type="dxa"/>
              <w:bottom w:w="100" w:type="dxa"/>
              <w:left w:w="120" w:type="dxa"/>
              <w:right w:w="120" w:type="dxa"/>
            </w:tcMar>
          </w:tcPr>
          <w:p>
            <w:pPr>
              <w:jc w:val="center"/>
            </w:pPr>
            <w:r>
              <w:rPr>
                <w:b/>
                <w:color w:val="FFFFFF"/>
                <w:sz w:val="22"/>
              </w:rPr>
              <w:t>Endpoint Dịch Vụ</w:t>
            </w:r>
          </w:p>
        </w:tc>
        <w:tc>
          <w:tcPr>
            <w:tcW w:type="dxa" w:w="1728"/>
            <w:shd w:fill="0F766E"/>
            <w:tcMar>
              <w:top w:w="100" w:type="dxa"/>
              <w:bottom w:w="100" w:type="dxa"/>
              <w:left w:w="120" w:type="dxa"/>
              <w:right w:w="120" w:type="dxa"/>
            </w:tcMar>
          </w:tcPr>
          <w:p>
            <w:pPr>
              <w:jc w:val="center"/>
            </w:pPr>
            <w:r>
              <w:rPr>
                <w:b/>
                <w:color w:val="FFFFFF"/>
                <w:sz w:val="22"/>
              </w:rPr>
              <w:t>Chuẩn OWASP</w:t>
            </w:r>
          </w:p>
        </w:tc>
        <w:tc>
          <w:tcPr>
            <w:tcW w:type="dxa" w:w="2880"/>
            <w:shd w:fill="0F766E"/>
            <w:tcMar>
              <w:top w:w="100" w:type="dxa"/>
              <w:bottom w:w="100" w:type="dxa"/>
              <w:left w:w="120" w:type="dxa"/>
              <w:right w:w="120" w:type="dxa"/>
            </w:tcMar>
          </w:tcPr>
          <w:p>
            <w:pPr>
              <w:jc w:val="center"/>
            </w:pPr>
            <w:r>
              <w:rPr>
                <w:b/>
                <w:color w:val="FFFFFF"/>
                <w:sz w:val="22"/>
              </w:rPr>
              <w:t>Cơ Chế Lỗ Hổng &amp; Khai Thác</w:t>
            </w:r>
          </w:p>
        </w:tc>
        <w:tc>
          <w:tcPr>
            <w:tcW w:type="dxa" w:w="1872"/>
            <w:shd w:fill="0F766E"/>
            <w:tcMar>
              <w:top w:w="100" w:type="dxa"/>
              <w:bottom w:w="100" w:type="dxa"/>
              <w:left w:w="120" w:type="dxa"/>
              <w:right w:w="120" w:type="dxa"/>
            </w:tcMar>
          </w:tcPr>
          <w:p>
            <w:pPr>
              <w:jc w:val="center"/>
            </w:pPr>
            <w:r>
              <w:rPr>
                <w:b/>
                <w:color w:val="FFFFFF"/>
                <w:sz w:val="22"/>
              </w:rPr>
              <w:t>Hậu Quả An Ninh</w:t>
            </w:r>
          </w:p>
        </w:tc>
      </w:tr>
      <w:tr>
        <w:tc>
          <w:tcPr>
            <w:tcW w:type="dxa" w:w="720"/>
            <w:shd w:fill="FFFFFF"/>
            <w:tcMar>
              <w:top w:w="80" w:type="dxa"/>
              <w:bottom w:w="80" w:type="dxa"/>
              <w:left w:w="100" w:type="dxa"/>
              <w:right w:w="100" w:type="dxa"/>
            </w:tcMar>
          </w:tcPr>
          <w:p>
            <w:pPr>
              <w:jc w:val="center"/>
            </w:pPr>
            <w:r>
              <w:rPr>
                <w:color w:val="1F2937"/>
                <w:sz w:val="22"/>
              </w:rPr>
              <w:t>1</w:t>
            </w:r>
          </w:p>
        </w:tc>
        <w:tc>
          <w:tcPr>
            <w:tcW w:type="dxa" w:w="2592"/>
            <w:shd w:fill="FFFFFF"/>
            <w:tcMar>
              <w:top w:w="80" w:type="dxa"/>
              <w:bottom w:w="80" w:type="dxa"/>
              <w:left w:w="100" w:type="dxa"/>
              <w:right w:w="100" w:type="dxa"/>
            </w:tcMar>
          </w:tcPr>
          <w:p>
            <w:pPr>
              <w:jc w:val="left"/>
            </w:pPr>
            <w:r>
              <w:rPr>
                <w:color w:val="1F2937"/>
                <w:sz w:val="22"/>
              </w:rPr>
              <w:t>POST /auth/login/</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Ghép chuỗi SQL xác thực: SELECT * FROM users WHERE username = ' + u + '. Kẻ tấn công dùng ' OR '1'='1 bypass mật khẩu.</w:t>
            </w:r>
          </w:p>
        </w:tc>
        <w:tc>
          <w:tcPr>
            <w:tcW w:type="dxa" w:w="1872"/>
            <w:shd w:fill="FFFFFF"/>
            <w:tcMar>
              <w:top w:w="80" w:type="dxa"/>
              <w:bottom w:w="80" w:type="dxa"/>
              <w:left w:w="100" w:type="dxa"/>
              <w:right w:w="100" w:type="dxa"/>
            </w:tcMar>
          </w:tcPr>
          <w:p>
            <w:pPr>
              <w:jc w:val="left"/>
            </w:pPr>
            <w:r>
              <w:rPr>
                <w:color w:val="1F2937"/>
                <w:sz w:val="22"/>
              </w:rPr>
              <w:t>Chiếm đoạt tài khoản quản trị (Account Takeover).</w:t>
            </w:r>
          </w:p>
        </w:tc>
      </w:tr>
      <w:tr>
        <w:tc>
          <w:tcPr>
            <w:tcW w:type="dxa" w:w="720"/>
            <w:shd w:fill="F9FAFB"/>
            <w:tcMar>
              <w:top w:w="80" w:type="dxa"/>
              <w:bottom w:w="80" w:type="dxa"/>
              <w:left w:w="100" w:type="dxa"/>
              <w:right w:w="100" w:type="dxa"/>
            </w:tcMar>
          </w:tcPr>
          <w:p>
            <w:pPr>
              <w:jc w:val="center"/>
            </w:pPr>
            <w:r>
              <w:rPr>
                <w:color w:val="1F2937"/>
                <w:sz w:val="22"/>
              </w:rPr>
              <w:t>2</w:t>
            </w:r>
          </w:p>
        </w:tc>
        <w:tc>
          <w:tcPr>
            <w:tcW w:type="dxa" w:w="2592"/>
            <w:shd w:fill="F9FAFB"/>
            <w:tcMar>
              <w:top w:w="80" w:type="dxa"/>
              <w:bottom w:w="80" w:type="dxa"/>
              <w:left w:w="100" w:type="dxa"/>
              <w:right w:w="100" w:type="dxa"/>
            </w:tcMar>
          </w:tcPr>
          <w:p>
            <w:pPr>
              <w:jc w:val="left"/>
            </w:pPr>
            <w:r>
              <w:rPr>
                <w:color w:val="1F2937"/>
                <w:sz w:val="22"/>
              </w:rPr>
              <w:t>GET /books/search/?q=</w:t>
            </w:r>
          </w:p>
        </w:tc>
        <w:tc>
          <w:tcPr>
            <w:tcW w:type="dxa" w:w="1728"/>
            <w:shd w:fill="F9FAFB"/>
            <w:tcMar>
              <w:top w:w="80" w:type="dxa"/>
              <w:bottom w:w="80" w:type="dxa"/>
              <w:left w:w="100" w:type="dxa"/>
              <w:right w:w="100" w:type="dxa"/>
            </w:tcMar>
          </w:tcPr>
          <w:p>
            <w:pPr>
              <w:jc w:val="left"/>
            </w:pPr>
            <w:r>
              <w:rPr>
                <w:color w:val="1F2937"/>
                <w:sz w:val="22"/>
              </w:rPr>
              <w:t>OWASP Web A03</w:t>
            </w:r>
          </w:p>
        </w:tc>
        <w:tc>
          <w:tcPr>
            <w:tcW w:type="dxa" w:w="2880"/>
            <w:shd w:fill="F9FAFB"/>
            <w:tcMar>
              <w:top w:w="80" w:type="dxa"/>
              <w:bottom w:w="80" w:type="dxa"/>
              <w:left w:w="100" w:type="dxa"/>
              <w:right w:w="100" w:type="dxa"/>
            </w:tcMar>
          </w:tcPr>
          <w:p>
            <w:pPr>
              <w:jc w:val="left"/>
            </w:pPr>
            <w:r>
              <w:rPr>
                <w:color w:val="1F2937"/>
                <w:sz w:val="22"/>
              </w:rPr>
              <w:t>Nội suy trực tiếp chuỗi q: SELECT ... WHERE title LIKE '% + q + %'. Dùng cú pháp UNION SELECT trích xuất bảng băm mật khẩu.</w:t>
            </w:r>
          </w:p>
        </w:tc>
        <w:tc>
          <w:tcPr>
            <w:tcW w:type="dxa" w:w="1872"/>
            <w:shd w:fill="F9FAFB"/>
            <w:tcMar>
              <w:top w:w="80" w:type="dxa"/>
              <w:bottom w:w="80" w:type="dxa"/>
              <w:left w:w="100" w:type="dxa"/>
              <w:right w:w="100" w:type="dxa"/>
            </w:tcMar>
          </w:tcPr>
          <w:p>
            <w:pPr>
              <w:jc w:val="left"/>
            </w:pPr>
            <w:r>
              <w:rPr>
                <w:color w:val="1F2937"/>
                <w:sz w:val="22"/>
              </w:rPr>
              <w:t>Rò rỉ toàn bộ cơ sở dữ liệu người dùng (Data Exfiltration).</w:t>
            </w:r>
          </w:p>
        </w:tc>
      </w:tr>
      <w:tr>
        <w:tc>
          <w:tcPr>
            <w:tcW w:type="dxa" w:w="720"/>
            <w:shd w:fill="FFFFFF"/>
            <w:tcMar>
              <w:top w:w="80" w:type="dxa"/>
              <w:bottom w:w="80" w:type="dxa"/>
              <w:left w:w="100" w:type="dxa"/>
              <w:right w:w="100" w:type="dxa"/>
            </w:tcMar>
          </w:tcPr>
          <w:p>
            <w:pPr>
              <w:jc w:val="center"/>
            </w:pPr>
            <w:r>
              <w:rPr>
                <w:color w:val="1F2937"/>
                <w:sz w:val="22"/>
              </w:rPr>
              <w:t>3</w:t>
            </w:r>
          </w:p>
        </w:tc>
        <w:tc>
          <w:tcPr>
            <w:tcW w:type="dxa" w:w="2592"/>
            <w:shd w:fill="FFFFFF"/>
            <w:tcMar>
              <w:top w:w="80" w:type="dxa"/>
              <w:bottom w:w="80" w:type="dxa"/>
              <w:left w:w="100" w:type="dxa"/>
              <w:right w:w="100" w:type="dxa"/>
            </w:tcMar>
          </w:tcPr>
          <w:p>
            <w:pPr>
              <w:jc w:val="left"/>
            </w:pPr>
            <w:r>
              <w:rPr>
                <w:color w:val="1F2937"/>
                <w:sz w:val="22"/>
              </w:rPr>
              <w:t>POST /reviews/</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Nội dung đánh giá sách lưu thẳng vào CSDL không qua lọc ký tự: &lt;script&gt;fetch('...'+document.cookie)&lt;/script&gt;.</w:t>
            </w:r>
          </w:p>
        </w:tc>
        <w:tc>
          <w:tcPr>
            <w:tcW w:type="dxa" w:w="1872"/>
            <w:shd w:fill="FFFFFF"/>
            <w:tcMar>
              <w:top w:w="80" w:type="dxa"/>
              <w:bottom w:w="80" w:type="dxa"/>
              <w:left w:w="100" w:type="dxa"/>
              <w:right w:w="100" w:type="dxa"/>
            </w:tcMar>
          </w:tcPr>
          <w:p>
            <w:pPr>
              <w:jc w:val="left"/>
            </w:pPr>
            <w:r>
              <w:rPr>
                <w:color w:val="1F2937"/>
                <w:sz w:val="22"/>
              </w:rPr>
              <w:t>Đánh cắp phiên làm việc và mã chứng thực người dùng.</w:t>
            </w:r>
          </w:p>
        </w:tc>
      </w:tr>
      <w:tr>
        <w:tc>
          <w:tcPr>
            <w:tcW w:type="dxa" w:w="720"/>
            <w:shd w:fill="F9FAFB"/>
            <w:tcMar>
              <w:top w:w="80" w:type="dxa"/>
              <w:bottom w:w="80" w:type="dxa"/>
              <w:left w:w="100" w:type="dxa"/>
              <w:right w:w="100" w:type="dxa"/>
            </w:tcMar>
          </w:tcPr>
          <w:p>
            <w:pPr>
              <w:jc w:val="center"/>
            </w:pPr>
            <w:r>
              <w:rPr>
                <w:color w:val="1F2937"/>
                <w:sz w:val="22"/>
              </w:rPr>
              <w:t>4</w:t>
            </w:r>
          </w:p>
        </w:tc>
        <w:tc>
          <w:tcPr>
            <w:tcW w:type="dxa" w:w="2592"/>
            <w:shd w:fill="F9FAFB"/>
            <w:tcMar>
              <w:top w:w="80" w:type="dxa"/>
              <w:bottom w:w="80" w:type="dxa"/>
              <w:left w:w="100" w:type="dxa"/>
              <w:right w:w="100" w:type="dxa"/>
            </w:tcMar>
          </w:tcPr>
          <w:p>
            <w:pPr>
              <w:jc w:val="left"/>
            </w:pPr>
            <w:r>
              <w:rPr>
                <w:color w:val="1F2937"/>
                <w:sz w:val="22"/>
              </w:rPr>
              <w:t>GET /files/download/?file=</w:t>
            </w:r>
          </w:p>
        </w:tc>
        <w:tc>
          <w:tcPr>
            <w:tcW w:type="dxa" w:w="1728"/>
            <w:shd w:fill="F9FAFB"/>
            <w:tcMar>
              <w:top w:w="80" w:type="dxa"/>
              <w:bottom w:w="80" w:type="dxa"/>
              <w:left w:w="100" w:type="dxa"/>
              <w:right w:w="100" w:type="dxa"/>
            </w:tcMar>
          </w:tcPr>
          <w:p>
            <w:pPr>
              <w:jc w:val="left"/>
            </w:pPr>
            <w:r>
              <w:rPr>
                <w:color w:val="1F2937"/>
                <w:sz w:val="22"/>
              </w:rPr>
              <w:t>OWASP Web A01</w:t>
            </w:r>
          </w:p>
        </w:tc>
        <w:tc>
          <w:tcPr>
            <w:tcW w:type="dxa" w:w="2880"/>
            <w:shd w:fill="F9FAFB"/>
            <w:tcMar>
              <w:top w:w="80" w:type="dxa"/>
              <w:bottom w:w="80" w:type="dxa"/>
              <w:left w:w="100" w:type="dxa"/>
              <w:right w:w="100" w:type="dxa"/>
            </w:tcMar>
          </w:tcPr>
          <w:p>
            <w:pPr>
              <w:jc w:val="left"/>
            </w:pPr>
            <w:r>
              <w:rPr>
                <w:color w:val="1F2937"/>
                <w:sz w:val="22"/>
              </w:rPr>
              <w:t>Đường dẫn tệp tin không chặn ký tự điều hướng: ../../../../windows/win.ini hoặc ../../../../etc/passwd.</w:t>
            </w:r>
          </w:p>
        </w:tc>
        <w:tc>
          <w:tcPr>
            <w:tcW w:type="dxa" w:w="1872"/>
            <w:shd w:fill="F9FAFB"/>
            <w:tcMar>
              <w:top w:w="80" w:type="dxa"/>
              <w:bottom w:w="80" w:type="dxa"/>
              <w:left w:w="100" w:type="dxa"/>
              <w:right w:w="100" w:type="dxa"/>
            </w:tcMar>
          </w:tcPr>
          <w:p>
            <w:pPr>
              <w:jc w:val="left"/>
            </w:pPr>
            <w:r>
              <w:rPr>
                <w:color w:val="1F2937"/>
                <w:sz w:val="22"/>
              </w:rPr>
              <w:t>Lộ lọt mã nguồn, khóa mã hóa và tệp nhạy cảm hệ thống.</w:t>
            </w:r>
          </w:p>
        </w:tc>
      </w:tr>
      <w:tr>
        <w:tc>
          <w:tcPr>
            <w:tcW w:type="dxa" w:w="720"/>
            <w:shd w:fill="FFFFFF"/>
            <w:tcMar>
              <w:top w:w="80" w:type="dxa"/>
              <w:bottom w:w="80" w:type="dxa"/>
              <w:left w:w="100" w:type="dxa"/>
              <w:right w:w="100" w:type="dxa"/>
            </w:tcMar>
          </w:tcPr>
          <w:p>
            <w:pPr>
              <w:jc w:val="center"/>
            </w:pPr>
            <w:r>
              <w:rPr>
                <w:color w:val="1F2937"/>
                <w:sz w:val="22"/>
              </w:rPr>
              <w:t>5</w:t>
            </w:r>
          </w:p>
        </w:tc>
        <w:tc>
          <w:tcPr>
            <w:tcW w:type="dxa" w:w="2592"/>
            <w:shd w:fill="FFFFFF"/>
            <w:tcMar>
              <w:top w:w="80" w:type="dxa"/>
              <w:bottom w:w="80" w:type="dxa"/>
              <w:left w:w="100" w:type="dxa"/>
              <w:right w:w="100" w:type="dxa"/>
            </w:tcMar>
          </w:tcPr>
          <w:p>
            <w:pPr>
              <w:jc w:val="left"/>
            </w:pPr>
            <w:r>
              <w:rPr>
                <w:color w:val="1F2937"/>
                <w:sz w:val="22"/>
              </w:rPr>
              <w:t>POST /admin/ping/</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Sử dụng trực tiếp hàm shell hệ thống: os.system('ping -c 1 ' + target). Kẻ tấn công nối lệnh: 127.0.0.1; whoami.</w:t>
            </w:r>
          </w:p>
        </w:tc>
        <w:tc>
          <w:tcPr>
            <w:tcW w:type="dxa" w:w="1872"/>
            <w:shd w:fill="FFFFFF"/>
            <w:tcMar>
              <w:top w:w="80" w:type="dxa"/>
              <w:bottom w:w="80" w:type="dxa"/>
              <w:left w:w="100" w:type="dxa"/>
              <w:right w:w="100" w:type="dxa"/>
            </w:tcMar>
          </w:tcPr>
          <w:p>
            <w:pPr>
              <w:jc w:val="left"/>
            </w:pPr>
            <w:r>
              <w:rPr>
                <w:color w:val="1F2937"/>
                <w:sz w:val="22"/>
              </w:rPr>
              <w:t>Thực thi mã từ xa (RCE), chiếm toàn quyền kiểm soát server.</w:t>
            </w:r>
          </w:p>
        </w:tc>
      </w:tr>
      <w:tr>
        <w:tc>
          <w:tcPr>
            <w:tcW w:type="dxa" w:w="720"/>
            <w:shd w:fill="F9FAFB"/>
            <w:tcMar>
              <w:top w:w="80" w:type="dxa"/>
              <w:bottom w:w="80" w:type="dxa"/>
              <w:left w:w="100" w:type="dxa"/>
              <w:right w:w="100" w:type="dxa"/>
            </w:tcMar>
          </w:tcPr>
          <w:p>
            <w:pPr>
              <w:jc w:val="center"/>
            </w:pPr>
            <w:r>
              <w:rPr>
                <w:color w:val="1F2937"/>
                <w:sz w:val="22"/>
              </w:rPr>
              <w:t>6</w:t>
            </w:r>
          </w:p>
        </w:tc>
        <w:tc>
          <w:tcPr>
            <w:tcW w:type="dxa" w:w="2592"/>
            <w:shd w:fill="F9FAFB"/>
            <w:tcMar>
              <w:top w:w="80" w:type="dxa"/>
              <w:bottom w:w="80" w:type="dxa"/>
              <w:left w:w="100" w:type="dxa"/>
              <w:right w:w="100" w:type="dxa"/>
            </w:tcMar>
          </w:tcPr>
          <w:p>
            <w:pPr>
              <w:jc w:val="left"/>
            </w:pPr>
            <w:r>
              <w:rPr>
                <w:color w:val="1F2937"/>
                <w:sz w:val="22"/>
              </w:rPr>
              <w:t>GET /orders/{id}/</w:t>
            </w:r>
          </w:p>
        </w:tc>
        <w:tc>
          <w:tcPr>
            <w:tcW w:type="dxa" w:w="1728"/>
            <w:shd w:fill="F9FAFB"/>
            <w:tcMar>
              <w:top w:w="80" w:type="dxa"/>
              <w:bottom w:w="80" w:type="dxa"/>
              <w:left w:w="100" w:type="dxa"/>
              <w:right w:w="100" w:type="dxa"/>
            </w:tcMar>
          </w:tcPr>
          <w:p>
            <w:pPr>
              <w:jc w:val="left"/>
            </w:pPr>
            <w:r>
              <w:rPr>
                <w:color w:val="1F2937"/>
                <w:sz w:val="22"/>
              </w:rPr>
              <w:t>OWASP API1:2023</w:t>
            </w:r>
          </w:p>
        </w:tc>
        <w:tc>
          <w:tcPr>
            <w:tcW w:type="dxa" w:w="2880"/>
            <w:shd w:fill="F9FAFB"/>
            <w:tcMar>
              <w:top w:w="80" w:type="dxa"/>
              <w:bottom w:w="80" w:type="dxa"/>
              <w:left w:w="100" w:type="dxa"/>
              <w:right w:w="100" w:type="dxa"/>
            </w:tcMar>
          </w:tcPr>
          <w:p>
            <w:pPr>
              <w:jc w:val="left"/>
            </w:pPr>
            <w:r>
              <w:rPr>
                <w:color w:val="1F2937"/>
                <w:sz w:val="22"/>
              </w:rPr>
              <w:t>BOLA/IDOR: Hàm tra cứu đơn hàng không kiểm tra quyền sở hữu user_id trong JWT Token. Xem trộm đơn hàng người khác.</w:t>
            </w:r>
          </w:p>
        </w:tc>
        <w:tc>
          <w:tcPr>
            <w:tcW w:type="dxa" w:w="1872"/>
            <w:shd w:fill="F9FAFB"/>
            <w:tcMar>
              <w:top w:w="80" w:type="dxa"/>
              <w:bottom w:w="80" w:type="dxa"/>
              <w:left w:w="100" w:type="dxa"/>
              <w:right w:w="100" w:type="dxa"/>
            </w:tcMar>
          </w:tcPr>
          <w:p>
            <w:pPr>
              <w:jc w:val="left"/>
            </w:pPr>
            <w:r>
              <w:rPr>
                <w:color w:val="1F2937"/>
                <w:sz w:val="22"/>
              </w:rPr>
              <w:t>Vi phạm nghiêm trọng quyền riêng tư dữ liệu khách hàng.</w:t>
            </w:r>
          </w:p>
        </w:tc>
      </w:tr>
      <w:tr>
        <w:tc>
          <w:tcPr>
            <w:tcW w:type="dxa" w:w="720"/>
            <w:shd w:fill="FFFFFF"/>
            <w:tcMar>
              <w:top w:w="80" w:type="dxa"/>
              <w:bottom w:w="80" w:type="dxa"/>
              <w:left w:w="100" w:type="dxa"/>
              <w:right w:w="100" w:type="dxa"/>
            </w:tcMar>
          </w:tcPr>
          <w:p>
            <w:pPr>
              <w:jc w:val="center"/>
            </w:pPr>
            <w:r>
              <w:rPr>
                <w:color w:val="1F2937"/>
                <w:sz w:val="22"/>
              </w:rPr>
              <w:t>7</w:t>
            </w:r>
          </w:p>
        </w:tc>
        <w:tc>
          <w:tcPr>
            <w:tcW w:type="dxa" w:w="2592"/>
            <w:shd w:fill="FFFFFF"/>
            <w:tcMar>
              <w:top w:w="80" w:type="dxa"/>
              <w:bottom w:w="80" w:type="dxa"/>
              <w:left w:w="100" w:type="dxa"/>
              <w:right w:w="100" w:type="dxa"/>
            </w:tcMar>
          </w:tcPr>
          <w:p>
            <w:pPr>
              <w:jc w:val="left"/>
            </w:pPr>
            <w:r>
              <w:rPr>
                <w:color w:val="1F2937"/>
                <w:sz w:val="22"/>
              </w:rPr>
              <w:t>POST /books/fetch-cover/</w:t>
            </w:r>
          </w:p>
        </w:tc>
        <w:tc>
          <w:tcPr>
            <w:tcW w:type="dxa" w:w="1728"/>
            <w:shd w:fill="FFFFFF"/>
            <w:tcMar>
              <w:top w:w="80" w:type="dxa"/>
              <w:bottom w:w="80" w:type="dxa"/>
              <w:left w:w="100" w:type="dxa"/>
              <w:right w:w="100" w:type="dxa"/>
            </w:tcMar>
          </w:tcPr>
          <w:p>
            <w:pPr>
              <w:jc w:val="left"/>
            </w:pPr>
            <w:r>
              <w:rPr>
                <w:color w:val="1F2937"/>
                <w:sz w:val="22"/>
              </w:rPr>
              <w:t>OWASP API7:2023</w:t>
            </w:r>
          </w:p>
        </w:tc>
        <w:tc>
          <w:tcPr>
            <w:tcW w:type="dxa" w:w="2880"/>
            <w:shd w:fill="FFFFFF"/>
            <w:tcMar>
              <w:top w:w="80" w:type="dxa"/>
              <w:bottom w:w="80" w:type="dxa"/>
              <w:left w:w="100" w:type="dxa"/>
              <w:right w:w="100" w:type="dxa"/>
            </w:tcMar>
          </w:tcPr>
          <w:p>
            <w:pPr>
              <w:jc w:val="left"/>
            </w:pPr>
            <w:r>
              <w:rPr>
                <w:color w:val="1F2937"/>
                <w:sz w:val="22"/>
              </w:rPr>
              <w:t>SSRF: Tải ảnh bìa sách cho phép nhập URL nội bộ 169.254.169.254 hoặc 192.168.1.1 quét mạng nội bộ.</w:t>
            </w:r>
          </w:p>
        </w:tc>
        <w:tc>
          <w:tcPr>
            <w:tcW w:type="dxa" w:w="1872"/>
            <w:shd w:fill="FFFFFF"/>
            <w:tcMar>
              <w:top w:w="80" w:type="dxa"/>
              <w:bottom w:w="80" w:type="dxa"/>
              <w:left w:w="100" w:type="dxa"/>
              <w:right w:w="100" w:type="dxa"/>
            </w:tcMar>
          </w:tcPr>
          <w:p>
            <w:pPr>
              <w:jc w:val="left"/>
            </w:pPr>
            <w:r>
              <w:rPr>
                <w:color w:val="1F2937"/>
                <w:sz w:val="22"/>
              </w:rPr>
              <w:t>Trích xuất metadata đám mây và quét cổng nội bộ.</w:t>
            </w:r>
          </w:p>
        </w:tc>
      </w:tr>
      <w:tr>
        <w:tc>
          <w:tcPr>
            <w:tcW w:type="dxa" w:w="720"/>
            <w:shd w:fill="F9FAFB"/>
            <w:tcMar>
              <w:top w:w="80" w:type="dxa"/>
              <w:bottom w:w="80" w:type="dxa"/>
              <w:left w:w="100" w:type="dxa"/>
              <w:right w:w="100" w:type="dxa"/>
            </w:tcMar>
          </w:tcPr>
          <w:p>
            <w:pPr>
              <w:jc w:val="center"/>
            </w:pPr>
            <w:r>
              <w:rPr>
                <w:color w:val="1F2937"/>
                <w:sz w:val="22"/>
              </w:rPr>
              <w:t>8</w:t>
            </w:r>
          </w:p>
        </w:tc>
        <w:tc>
          <w:tcPr>
            <w:tcW w:type="dxa" w:w="2592"/>
            <w:shd w:fill="F9FAFB"/>
            <w:tcMar>
              <w:top w:w="80" w:type="dxa"/>
              <w:bottom w:w="80" w:type="dxa"/>
              <w:left w:w="100" w:type="dxa"/>
              <w:right w:w="100" w:type="dxa"/>
            </w:tcMar>
          </w:tcPr>
          <w:p>
            <w:pPr>
              <w:jc w:val="left"/>
            </w:pPr>
            <w:r>
              <w:rPr>
                <w:color w:val="1F2937"/>
                <w:sz w:val="22"/>
              </w:rPr>
              <w:t>PUT /users/profile/update/</w:t>
            </w:r>
          </w:p>
        </w:tc>
        <w:tc>
          <w:tcPr>
            <w:tcW w:type="dxa" w:w="1728"/>
            <w:shd w:fill="F9FAFB"/>
            <w:tcMar>
              <w:top w:w="80" w:type="dxa"/>
              <w:bottom w:w="80" w:type="dxa"/>
              <w:left w:w="100" w:type="dxa"/>
              <w:right w:w="100" w:type="dxa"/>
            </w:tcMar>
          </w:tcPr>
          <w:p>
            <w:pPr>
              <w:jc w:val="left"/>
            </w:pPr>
            <w:r>
              <w:rPr>
                <w:color w:val="1F2937"/>
                <w:sz w:val="22"/>
              </w:rPr>
              <w:t>OWASP API6:2023</w:t>
            </w:r>
          </w:p>
        </w:tc>
        <w:tc>
          <w:tcPr>
            <w:tcW w:type="dxa" w:w="2880"/>
            <w:shd w:fill="F9FAFB"/>
            <w:tcMar>
              <w:top w:w="80" w:type="dxa"/>
              <w:bottom w:w="80" w:type="dxa"/>
              <w:left w:w="100" w:type="dxa"/>
              <w:right w:w="100" w:type="dxa"/>
            </w:tcMar>
          </w:tcPr>
          <w:p>
            <w:pPr>
              <w:jc w:val="left"/>
            </w:pPr>
            <w:r>
              <w:rPr>
                <w:color w:val="1F2937"/>
                <w:sz w:val="22"/>
              </w:rPr>
              <w:t>Mass Assignment: Endpoint cập nhật hồ sơ không có whitelist trường, cho phép gán trực tiếp {'is_admin': true}.</w:t>
            </w:r>
          </w:p>
        </w:tc>
        <w:tc>
          <w:tcPr>
            <w:tcW w:type="dxa" w:w="1872"/>
            <w:shd w:fill="F9FAFB"/>
            <w:tcMar>
              <w:top w:w="80" w:type="dxa"/>
              <w:bottom w:w="80" w:type="dxa"/>
              <w:left w:w="100" w:type="dxa"/>
              <w:right w:w="100" w:type="dxa"/>
            </w:tcMar>
          </w:tcPr>
          <w:p>
            <w:pPr>
              <w:jc w:val="left"/>
            </w:pPr>
            <w:r>
              <w:rPr>
                <w:color w:val="1F2937"/>
                <w:sz w:val="22"/>
              </w:rPr>
              <w:t>Leo thang đặc quyền người dùng trái phép.</w:t>
            </w:r>
          </w:p>
        </w:tc>
      </w:tr>
    </w:tbl>
    <w:p>
      <w:pPr>
        <w:spacing w:after="120"/>
      </w:pPr>
    </w:p>
    <w:p>
      <w:pPr>
        <w:spacing w:before="200" w:after="80"/>
      </w:pPr>
      <w:r>
        <w:rPr>
          <w:b/>
          <w:color w:val="1E40AF"/>
          <w:sz w:val="27"/>
        </w:rPr>
        <w:t>2.4.3. Thiết kế Giao diện Trinh sát Tự động OpenAPI 3.0 Schema</w:t>
      </w:r>
    </w:p>
    <w:p>
      <w:pPr>
        <w:spacing w:line="312" w:lineRule="auto" w:after="80"/>
        <w:jc w:val="both"/>
      </w:pPr>
      <w:r>
        <w:rPr>
          <w:sz w:val="26"/>
        </w:rPr>
        <w:t>Ứng dụng mục tiêu cung cấp điểm cuối tự động xuất bản tài liệu kỹ thuật tại GET /api/v1/vulnerable/openapi.json tuân thủ đặc tả OpenAPI 3.0 [Ref 11], đóng vai trò là 'mục tiêu mở' cho module trinh sát tự động của Tác tử Tấn công Red Team trên Máy 2.</w:t>
      </w:r>
    </w:p>
    <w:p>
      <w:pPr>
        <w:spacing w:before="280" w:after="120"/>
      </w:pPr>
      <w:r>
        <w:rPr>
          <w:b/>
          <w:color w:val="0F766E"/>
          <w:sz w:val="30"/>
        </w:rPr>
        <w:t>2.5. THIẾT KẾ PHÂN HỆ TÁC TỬ TẤN CÔNG TỰ ĐỘNG (AUTONOMOUS OFFENSIVE AI AGENT)</w:t>
      </w:r>
    </w:p>
    <w:p>
      <w:pPr>
        <w:spacing w:before="200" w:after="80"/>
      </w:pPr>
      <w:r>
        <w:rPr>
          <w:b/>
          <w:color w:val="1E40AF"/>
          <w:sz w:val="27"/>
        </w:rPr>
        <w:t>2.5.1. Thiết kế Module Tự động Trinh sát (OpenAPI Reconnaissance Engine)</w:t>
      </w:r>
    </w:p>
    <w:p>
      <w:pPr>
        <w:spacing w:line="312" w:lineRule="auto" w:after="80"/>
        <w:jc w:val="both"/>
      </w:pPr>
      <w:r>
        <w:rPr>
          <w:sz w:val="26"/>
        </w:rPr>
        <w:t>Dựa trên nguyên lý kiểm thử bảo mật REST API tự động của USENIX Security 2021 (RESTler) [Ref 11] và ACM Computing Surveys 2023 [Ref 10], module Reconnaissance trên Máy 2 tự động trích xuất các đường dẫn Paths, phương thức HTTP, tham số Parameters và cấu trúc JSON Schema để thiết lập bản đồ bề mặt tấn công.</w:t>
      </w:r>
    </w:p>
    <w:p>
      <w:pPr>
        <w:spacing w:before="200" w:after="80"/>
      </w:pPr>
      <w:r>
        <w:rPr>
          <w:b/>
          <w:color w:val="1E40AF"/>
          <w:sz w:val="27"/>
        </w:rPr>
        <w:t>2.5.2. Thiết kế Không gian Trạng thái và Không gian Hành vi Đột biến</w:t>
      </w:r>
    </w:p>
    <w:p>
      <w:pPr>
        <w:spacing w:line="312" w:lineRule="auto" w:after="80"/>
        <w:jc w:val="both"/>
      </w:pPr>
      <w:r>
        <w:rPr>
          <w:sz w:val="26"/>
        </w:rPr>
        <w:t>Tác tử tấn công được mô hình hóa dưới dạng một Markov Decision Process (MDP) [Ref 10]:</w:t>
      </w:r>
    </w:p>
    <w:p>
      <w:pPr>
        <w:pStyle w:val="ListBullet"/>
        <w:spacing w:line="312" w:lineRule="auto" w:after="60"/>
        <w:jc w:val="both"/>
      </w:pPr>
      <w:r>
        <w:rPr>
          <w:b/>
        </w:rPr>
        <w:t>• State Space:</w:t>
      </w:r>
      <w:r>
        <w:rPr>
          <w:sz w:val="26"/>
        </w:rPr>
        <w:t xml:space="preserve"> Không gian Trạng thái (S): Biểu diễn dưới dạng vector 17 đặc trưng s_t in R^17 tương ứng với hình thái của payload tại bước lặp t.</w:t>
      </w:r>
    </w:p>
    <w:p>
      <w:pPr>
        <w:pStyle w:val="ListBullet"/>
        <w:spacing w:line="312" w:lineRule="auto" w:after="60"/>
        <w:jc w:val="both"/>
      </w:pPr>
      <w:r>
        <w:rPr>
          <w:b/>
        </w:rPr>
        <w:t>• Action Space:</w:t>
      </w:r>
      <w:r>
        <w:rPr>
          <w:sz w:val="26"/>
        </w:rPr>
        <w:t xml:space="preserve"> Không gian Hành vi Biến dị (A): Tập hợp 6 toán tử đột biến: a1 (Mã hóa URL ngẫu nhiên), a2 (Chèn comment SQL /**/), a3 (Xen kẽ chữ hoa/thường), a4 (Thay khoảng trắng bằng ${IFS}), a5 (Mã hóa thực thể HTML), a6 (Toán tử ghép chuỗi).</w:t>
      </w:r>
    </w:p>
    <w:p>
      <w:pPr>
        <w:spacing w:before="200" w:after="80"/>
      </w:pPr>
      <w:r>
        <w:rPr>
          <w:b/>
          <w:color w:val="1E40AF"/>
          <w:sz w:val="27"/>
        </w:rPr>
        <w:t>2.5.3. Thiết kế Mạng Nơ-ron Học Tăng cường Sâu PyTorch DQN Nội bộ (evasion_agent.pt)</w:t>
      </w:r>
    </w:p>
    <w:p>
      <w:pPr>
        <w:spacing w:line="312" w:lineRule="auto" w:after="80"/>
        <w:jc w:val="both"/>
      </w:pPr>
      <w:r>
        <w:rPr>
          <w:sz w:val="26"/>
        </w:rPr>
        <w:t>Để đảm bảo tính độc lập và làm chủ 100% công nghệ (không phụ thuộc vào các dịch vụ API bên thứ ba như OpenAI hay Ollama), nhóm nghiên cứu đã thiết kế một mạng Deep Q-Network (DQN) tự xây dựng bằng PyTorch thuần túy [Ref 10, Ref 12]:</w:t>
      </w:r>
    </w:p>
    <w:p>
      <w:pPr>
        <w:spacing w:line="312" w:lineRule="auto" w:after="80"/>
        <w:jc w:val="both"/>
      </w:pPr>
      <w:r>
        <w:rPr>
          <w:sz w:val="26"/>
        </w:rPr>
        <w:t>Kiến trúc mạng gồm Tầng vào 17 nơ-ron, Tầng ẩn 1 (128 nơ-ron, ReLU, Dropout 0.1), Tầng ẩn 2 (64 nơ-ron, ReLU), và Tầng ra 6 nơ-ron biểu diễn giá trị Q(s, a). Hàm thưởng đối kháng: +10 nếu qua WAF và kích hoạt lỗ hổng, +3 nếu bị gán MONITOR, -1 nếu bị chặn 403, và -5 nếu hỏng cú pháp.</w:t>
      </w:r>
    </w:p>
    <w:p>
      <w:pPr>
        <w:spacing w:before="280" w:after="120"/>
      </w:pPr>
      <w:r>
        <w:rPr>
          <w:b/>
          <w:color w:val="0F766E"/>
          <w:sz w:val="30"/>
        </w:rPr>
        <w:t>2.6. THIẾT KẾ CƠ SỞ DỮ LIỆU VÀ LƯU TRỮ NHẬT KÝ AN NINH</w:t>
      </w:r>
    </w:p>
    <w:p>
      <w:pPr>
        <w:spacing w:before="200" w:after="80"/>
      </w:pPr>
      <w:r>
        <w:rPr>
          <w:b/>
          <w:color w:val="1E40AF"/>
          <w:sz w:val="27"/>
        </w:rPr>
        <w:t>2.6.1. Thiết kế Lược đồ Bảng requests (Lưu vết Lưu lượng)</w:t>
      </w:r>
    </w:p>
    <w:p>
      <w:pPr>
        <w:spacing w:before="200" w:after="80"/>
        <w:jc w:val="center"/>
      </w:pPr>
      <w:r>
        <w:rPr>
          <w:b/>
          <w:color w:val="1E3A8A"/>
          <w:sz w:val="24"/>
        </w:rPr>
        <w:t>Bảng 2.8: Cấu trúc lược đồ dữ liệu bảng requests</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Tên Cột</w:t>
            </w:r>
          </w:p>
        </w:tc>
        <w:tc>
          <w:tcPr>
            <w:tcW w:type="dxa" w:w="2304"/>
            <w:shd w:fill="0F766E"/>
            <w:tcMar>
              <w:top w:w="100" w:type="dxa"/>
              <w:bottom w:w="100" w:type="dxa"/>
              <w:left w:w="120" w:type="dxa"/>
              <w:right w:w="120" w:type="dxa"/>
            </w:tcMar>
          </w:tcPr>
          <w:p>
            <w:pPr>
              <w:jc w:val="center"/>
            </w:pPr>
            <w:r>
              <w:rPr>
                <w:b/>
                <w:color w:val="FFFFFF"/>
                <w:sz w:val="22"/>
              </w:rPr>
              <w:t>Kiểu Dữ Liệu</w:t>
            </w:r>
          </w:p>
        </w:tc>
        <w:tc>
          <w:tcPr>
            <w:tcW w:type="dxa" w:w="2880"/>
            <w:shd w:fill="0F766E"/>
            <w:tcMar>
              <w:top w:w="100" w:type="dxa"/>
              <w:bottom w:w="100" w:type="dxa"/>
              <w:left w:w="120" w:type="dxa"/>
              <w:right w:w="120" w:type="dxa"/>
            </w:tcMar>
          </w:tcPr>
          <w:p>
            <w:pPr>
              <w:jc w:val="center"/>
            </w:pPr>
            <w:r>
              <w:rPr>
                <w:b/>
                <w:color w:val="FFFFFF"/>
                <w:sz w:val="22"/>
              </w:rPr>
              <w:t>Ràng Buộc</w:t>
            </w:r>
          </w:p>
        </w:tc>
        <w:tc>
          <w:tcPr>
            <w:tcW w:type="dxa" w:w="2592"/>
            <w:shd w:fill="0F766E"/>
            <w:tcMar>
              <w:top w:w="100" w:type="dxa"/>
              <w:bottom w:w="100" w:type="dxa"/>
              <w:left w:w="120" w:type="dxa"/>
              <w:right w:w="120" w:type="dxa"/>
            </w:tcMar>
          </w:tcPr>
          <w:p>
            <w:pPr>
              <w:jc w:val="center"/>
            </w:pPr>
            <w:r>
              <w:rPr>
                <w:b/>
                <w:color w:val="FFFFFF"/>
                <w:sz w:val="22"/>
              </w:rPr>
              <w:t>Ý Nghĩa Kỹ Thuật</w:t>
            </w:r>
          </w:p>
        </w:tc>
      </w:tr>
      <w:tr>
        <w:tc>
          <w:tcPr>
            <w:tcW w:type="dxa" w:w="2016"/>
            <w:shd w:fill="FFFFFF"/>
            <w:tcMar>
              <w:top w:w="80" w:type="dxa"/>
              <w:bottom w:w="80" w:type="dxa"/>
              <w:left w:w="100" w:type="dxa"/>
              <w:right w:w="100" w:type="dxa"/>
            </w:tcMar>
          </w:tcPr>
          <w:p>
            <w:pPr>
              <w:jc w:val="center"/>
            </w:pPr>
            <w:r>
              <w:rPr>
                <w:color w:val="1F2937"/>
                <w:sz w:val="22"/>
              </w:rPr>
              <w:t>id</w:t>
            </w:r>
          </w:p>
        </w:tc>
        <w:tc>
          <w:tcPr>
            <w:tcW w:type="dxa" w:w="2304"/>
            <w:shd w:fill="FFFFFF"/>
            <w:tcMar>
              <w:top w:w="80" w:type="dxa"/>
              <w:bottom w:w="80" w:type="dxa"/>
              <w:left w:w="100" w:type="dxa"/>
              <w:right w:w="100" w:type="dxa"/>
            </w:tcMar>
          </w:tcPr>
          <w:p>
            <w:pPr>
              <w:jc w:val="left"/>
            </w:pPr>
            <w:r>
              <w:rPr>
                <w:color w:val="1F2937"/>
                <w:sz w:val="22"/>
              </w:rPr>
              <w:t>INTEGER</w:t>
            </w:r>
          </w:p>
        </w:tc>
        <w:tc>
          <w:tcPr>
            <w:tcW w:type="dxa" w:w="2880"/>
            <w:shd w:fill="FFFFFF"/>
            <w:tcMar>
              <w:top w:w="80" w:type="dxa"/>
              <w:bottom w:w="80" w:type="dxa"/>
              <w:left w:w="100" w:type="dxa"/>
              <w:right w:w="100" w:type="dxa"/>
            </w:tcMar>
          </w:tcPr>
          <w:p>
            <w:pPr>
              <w:jc w:val="left"/>
            </w:pPr>
            <w:r>
              <w:rPr>
                <w:color w:val="1F2937"/>
                <w:sz w:val="22"/>
              </w:rPr>
              <w:t>PRIMARY KEY AUTOINCREMENT</w:t>
            </w:r>
          </w:p>
        </w:tc>
        <w:tc>
          <w:tcPr>
            <w:tcW w:type="dxa" w:w="2592"/>
            <w:shd w:fill="FFFFFF"/>
            <w:tcMar>
              <w:top w:w="80" w:type="dxa"/>
              <w:bottom w:w="80" w:type="dxa"/>
              <w:left w:w="100" w:type="dxa"/>
              <w:right w:w="100" w:type="dxa"/>
            </w:tcMar>
          </w:tcPr>
          <w:p>
            <w:pPr>
              <w:jc w:val="left"/>
            </w:pPr>
            <w:r>
              <w:rPr>
                <w:color w:val="1F2937"/>
                <w:sz w:val="22"/>
              </w:rPr>
              <w:t>Khóa chính định danh bản ghi lưu lượng.</w:t>
            </w:r>
          </w:p>
        </w:tc>
      </w:tr>
      <w:tr>
        <w:tc>
          <w:tcPr>
            <w:tcW w:type="dxa" w:w="2016"/>
            <w:shd w:fill="F9FAFB"/>
            <w:tcMar>
              <w:top w:w="80" w:type="dxa"/>
              <w:bottom w:w="80" w:type="dxa"/>
              <w:left w:w="100" w:type="dxa"/>
              <w:right w:w="100" w:type="dxa"/>
            </w:tcMar>
          </w:tcPr>
          <w:p>
            <w:pPr>
              <w:jc w:val="center"/>
            </w:pPr>
            <w:r>
              <w:rPr>
                <w:color w:val="1F2937"/>
                <w:sz w:val="22"/>
              </w:rPr>
              <w:t>request_id</w:t>
            </w:r>
          </w:p>
        </w:tc>
        <w:tc>
          <w:tcPr>
            <w:tcW w:type="dxa" w:w="2304"/>
            <w:shd w:fill="F9FAFB"/>
            <w:tcMar>
              <w:top w:w="80" w:type="dxa"/>
              <w:bottom w:w="80" w:type="dxa"/>
              <w:left w:w="100" w:type="dxa"/>
              <w:right w:w="100" w:type="dxa"/>
            </w:tcMar>
          </w:tcPr>
          <w:p>
            <w:pPr>
              <w:jc w:val="left"/>
            </w:pPr>
            <w:r>
              <w:rPr>
                <w:color w:val="1F2937"/>
                <w:sz w:val="22"/>
              </w:rPr>
              <w:t>VARCHAR(36)</w:t>
            </w:r>
          </w:p>
        </w:tc>
        <w:tc>
          <w:tcPr>
            <w:tcW w:type="dxa" w:w="2880"/>
            <w:shd w:fill="F9FAFB"/>
            <w:tcMar>
              <w:top w:w="80" w:type="dxa"/>
              <w:bottom w:w="80" w:type="dxa"/>
              <w:left w:w="100" w:type="dxa"/>
              <w:right w:w="100" w:type="dxa"/>
            </w:tcMar>
          </w:tcPr>
          <w:p>
            <w:pPr>
              <w:jc w:val="left"/>
            </w:pPr>
            <w:r>
              <w:rPr>
                <w:color w:val="1F2937"/>
                <w:sz w:val="22"/>
              </w:rPr>
              <w:t>UNIQUE, NOT NULL</w:t>
            </w:r>
          </w:p>
        </w:tc>
        <w:tc>
          <w:tcPr>
            <w:tcW w:type="dxa" w:w="2592"/>
            <w:shd w:fill="F9FAFB"/>
            <w:tcMar>
              <w:top w:w="80" w:type="dxa"/>
              <w:bottom w:w="80" w:type="dxa"/>
              <w:left w:w="100" w:type="dxa"/>
              <w:right w:w="100" w:type="dxa"/>
            </w:tcMar>
          </w:tcPr>
          <w:p>
            <w:pPr>
              <w:jc w:val="left"/>
            </w:pPr>
            <w:r>
              <w:rPr>
                <w:color w:val="1F2937"/>
                <w:sz w:val="22"/>
              </w:rPr>
              <w:t>Mã định danh UUIDv4 gắn kèm tiêu đề X-Request-ID.</w:t>
            </w:r>
          </w:p>
        </w:tc>
      </w:tr>
      <w:tr>
        <w:tc>
          <w:tcPr>
            <w:tcW w:type="dxa" w:w="2016"/>
            <w:shd w:fill="FFFFFF"/>
            <w:tcMar>
              <w:top w:w="80" w:type="dxa"/>
              <w:bottom w:w="80" w:type="dxa"/>
              <w:left w:w="100" w:type="dxa"/>
              <w:right w:w="100" w:type="dxa"/>
            </w:tcMar>
          </w:tcPr>
          <w:p>
            <w:pPr>
              <w:jc w:val="center"/>
            </w:pPr>
            <w:r>
              <w:rPr>
                <w:color w:val="1F2937"/>
                <w:sz w:val="22"/>
              </w:rPr>
              <w:t>timestamp</w:t>
            </w:r>
          </w:p>
        </w:tc>
        <w:tc>
          <w:tcPr>
            <w:tcW w:type="dxa" w:w="2304"/>
            <w:shd w:fill="FFFFFF"/>
            <w:tcMar>
              <w:top w:w="80" w:type="dxa"/>
              <w:bottom w:w="80" w:type="dxa"/>
              <w:left w:w="100" w:type="dxa"/>
              <w:right w:w="100" w:type="dxa"/>
            </w:tcMar>
          </w:tcPr>
          <w:p>
            <w:pPr>
              <w:jc w:val="left"/>
            </w:pPr>
            <w:r>
              <w:rPr>
                <w:color w:val="1F2937"/>
                <w:sz w:val="22"/>
              </w:rPr>
              <w:t>TIMESTAMP</w:t>
            </w:r>
          </w:p>
        </w:tc>
        <w:tc>
          <w:tcPr>
            <w:tcW w:type="dxa" w:w="2880"/>
            <w:shd w:fill="FFFFFF"/>
            <w:tcMar>
              <w:top w:w="80" w:type="dxa"/>
              <w:bottom w:w="80" w:type="dxa"/>
              <w:left w:w="100" w:type="dxa"/>
              <w:right w:w="100" w:type="dxa"/>
            </w:tcMar>
          </w:tcPr>
          <w:p>
            <w:pPr>
              <w:jc w:val="left"/>
            </w:pPr>
            <w:r>
              <w:rPr>
                <w:color w:val="1F2937"/>
                <w:sz w:val="22"/>
              </w:rPr>
              <w:t>DEFAULT CURRENT_TIMESTAMP</w:t>
            </w:r>
          </w:p>
        </w:tc>
        <w:tc>
          <w:tcPr>
            <w:tcW w:type="dxa" w:w="2592"/>
            <w:shd w:fill="FFFFFF"/>
            <w:tcMar>
              <w:top w:w="80" w:type="dxa"/>
              <w:bottom w:w="80" w:type="dxa"/>
              <w:left w:w="100" w:type="dxa"/>
              <w:right w:w="100" w:type="dxa"/>
            </w:tcMar>
          </w:tcPr>
          <w:p>
            <w:pPr>
              <w:jc w:val="left"/>
            </w:pPr>
            <w:r>
              <w:rPr>
                <w:color w:val="1F2937"/>
                <w:sz w:val="22"/>
              </w:rPr>
              <w:t>Thời điểm chính xác tiếp nhận request tại Gateway.</w:t>
            </w:r>
          </w:p>
        </w:tc>
      </w:tr>
      <w:tr>
        <w:tc>
          <w:tcPr>
            <w:tcW w:type="dxa" w:w="2016"/>
            <w:shd w:fill="F9FAFB"/>
            <w:tcMar>
              <w:top w:w="80" w:type="dxa"/>
              <w:bottom w:w="80" w:type="dxa"/>
              <w:left w:w="100" w:type="dxa"/>
              <w:right w:w="100" w:type="dxa"/>
            </w:tcMar>
          </w:tcPr>
          <w:p>
            <w:pPr>
              <w:jc w:val="center"/>
            </w:pPr>
            <w:r>
              <w:rPr>
                <w:color w:val="1F2937"/>
                <w:sz w:val="22"/>
              </w:rPr>
              <w:t>client_ip</w:t>
            </w:r>
          </w:p>
        </w:tc>
        <w:tc>
          <w:tcPr>
            <w:tcW w:type="dxa" w:w="2304"/>
            <w:shd w:fill="F9FAFB"/>
            <w:tcMar>
              <w:top w:w="80" w:type="dxa"/>
              <w:bottom w:w="80" w:type="dxa"/>
              <w:left w:w="100" w:type="dxa"/>
              <w:right w:w="100" w:type="dxa"/>
            </w:tcMar>
          </w:tcPr>
          <w:p>
            <w:pPr>
              <w:jc w:val="left"/>
            </w:pPr>
            <w:r>
              <w:rPr>
                <w:color w:val="1F2937"/>
                <w:sz w:val="22"/>
              </w:rPr>
              <w:t>VARCHAR(45)</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Địa chỉ IPv4 hoặc IPv6 của máy khách gửi yêu cầu.</w:t>
            </w:r>
          </w:p>
        </w:tc>
      </w:tr>
      <w:tr>
        <w:tc>
          <w:tcPr>
            <w:tcW w:type="dxa" w:w="2016"/>
            <w:shd w:fill="FFFFFF"/>
            <w:tcMar>
              <w:top w:w="80" w:type="dxa"/>
              <w:bottom w:w="80" w:type="dxa"/>
              <w:left w:w="100" w:type="dxa"/>
              <w:right w:w="100" w:type="dxa"/>
            </w:tcMar>
          </w:tcPr>
          <w:p>
            <w:pPr>
              <w:jc w:val="center"/>
            </w:pPr>
            <w:r>
              <w:rPr>
                <w:color w:val="1F2937"/>
                <w:sz w:val="22"/>
              </w:rPr>
              <w:t>method</w:t>
            </w:r>
          </w:p>
        </w:tc>
        <w:tc>
          <w:tcPr>
            <w:tcW w:type="dxa" w:w="2304"/>
            <w:shd w:fill="FFFFFF"/>
            <w:tcMar>
              <w:top w:w="80" w:type="dxa"/>
              <w:bottom w:w="80" w:type="dxa"/>
              <w:left w:w="100" w:type="dxa"/>
              <w:right w:w="100" w:type="dxa"/>
            </w:tcMar>
          </w:tcPr>
          <w:p>
            <w:pPr>
              <w:jc w:val="left"/>
            </w:pPr>
            <w:r>
              <w:rPr>
                <w:color w:val="1F2937"/>
                <w:sz w:val="22"/>
              </w:rPr>
              <w:t>VARCHAR(10)</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Phương thức HTTP (GET, POST, PUT, DELETE,...).</w:t>
            </w:r>
          </w:p>
        </w:tc>
      </w:tr>
      <w:tr>
        <w:tc>
          <w:tcPr>
            <w:tcW w:type="dxa" w:w="2016"/>
            <w:shd w:fill="F9FAFB"/>
            <w:tcMar>
              <w:top w:w="80" w:type="dxa"/>
              <w:bottom w:w="80" w:type="dxa"/>
              <w:left w:w="100" w:type="dxa"/>
              <w:right w:w="100" w:type="dxa"/>
            </w:tcMar>
          </w:tcPr>
          <w:p>
            <w:pPr>
              <w:jc w:val="center"/>
            </w:pPr>
            <w:r>
              <w:rPr>
                <w:color w:val="1F2937"/>
                <w:sz w:val="22"/>
              </w:rPr>
              <w:t>url_path</w:t>
            </w:r>
          </w:p>
        </w:tc>
        <w:tc>
          <w:tcPr>
            <w:tcW w:type="dxa" w:w="2304"/>
            <w:shd w:fill="F9FAFB"/>
            <w:tcMar>
              <w:top w:w="80" w:type="dxa"/>
              <w:bottom w:w="80" w:type="dxa"/>
              <w:left w:w="100" w:type="dxa"/>
              <w:right w:w="100" w:type="dxa"/>
            </w:tcMar>
          </w:tcPr>
          <w:p>
            <w:pPr>
              <w:jc w:val="left"/>
            </w:pPr>
            <w:r>
              <w:rPr>
                <w:color w:val="1F2937"/>
                <w:sz w:val="22"/>
              </w:rPr>
              <w:t>TEXT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Đường dẫn URI yêu cầu sau khi bóc tách.</w:t>
            </w:r>
          </w:p>
        </w:tc>
      </w:tr>
      <w:tr>
        <w:tc>
          <w:tcPr>
            <w:tcW w:type="dxa" w:w="2016"/>
            <w:shd w:fill="FFFFFF"/>
            <w:tcMar>
              <w:top w:w="80" w:type="dxa"/>
              <w:bottom w:w="80" w:type="dxa"/>
              <w:left w:w="100" w:type="dxa"/>
              <w:right w:w="100" w:type="dxa"/>
            </w:tcMar>
          </w:tcPr>
          <w:p>
            <w:pPr>
              <w:jc w:val="center"/>
            </w:pPr>
            <w:r>
              <w:rPr>
                <w:color w:val="1F2937"/>
                <w:sz w:val="22"/>
              </w:rPr>
              <w:t>query_params</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Chuỗi truy vấn thô và tham số URL.</w:t>
            </w:r>
          </w:p>
        </w:tc>
      </w:tr>
      <w:tr>
        <w:tc>
          <w:tcPr>
            <w:tcW w:type="dxa" w:w="2016"/>
            <w:shd w:fill="F9FAFB"/>
            <w:tcMar>
              <w:top w:w="80" w:type="dxa"/>
              <w:bottom w:w="80" w:type="dxa"/>
              <w:left w:w="100" w:type="dxa"/>
              <w:right w:w="100" w:type="dxa"/>
            </w:tcMar>
          </w:tcPr>
          <w:p>
            <w:pPr>
              <w:jc w:val="center"/>
            </w:pPr>
            <w:r>
              <w:rPr>
                <w:color w:val="1F2937"/>
                <w:sz w:val="22"/>
              </w:rPr>
              <w:t>headers_json</w:t>
            </w:r>
          </w:p>
        </w:tc>
        <w:tc>
          <w:tcPr>
            <w:tcW w:type="dxa" w:w="2304"/>
            <w:shd w:fill="F9FAFB"/>
            <w:tcMar>
              <w:top w:w="80" w:type="dxa"/>
              <w:bottom w:w="80" w:type="dxa"/>
              <w:left w:w="100" w:type="dxa"/>
              <w:right w:w="100" w:type="dxa"/>
            </w:tcMar>
          </w:tcPr>
          <w:p>
            <w:pPr>
              <w:jc w:val="left"/>
            </w:pPr>
            <w:r>
              <w:rPr>
                <w:color w:val="1F2937"/>
                <w:sz w:val="22"/>
              </w:rPr>
              <w:t>TEXT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Toàn bộ tiêu đề HTTP dưới định dạng chuỗi JSON.</w:t>
            </w:r>
          </w:p>
        </w:tc>
      </w:tr>
      <w:tr>
        <w:tc>
          <w:tcPr>
            <w:tcW w:type="dxa" w:w="2016"/>
            <w:shd w:fill="FFFFFF"/>
            <w:tcMar>
              <w:top w:w="80" w:type="dxa"/>
              <w:bottom w:w="80" w:type="dxa"/>
              <w:left w:w="100" w:type="dxa"/>
              <w:right w:w="100" w:type="dxa"/>
            </w:tcMar>
          </w:tcPr>
          <w:p>
            <w:pPr>
              <w:jc w:val="center"/>
            </w:pPr>
            <w:r>
              <w:rPr>
                <w:color w:val="1F2937"/>
                <w:sz w:val="22"/>
              </w:rPr>
              <w:t>body_raw</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Nội dung phần thân của request (Body Payload).</w:t>
            </w:r>
          </w:p>
        </w:tc>
      </w:tr>
      <w:tr>
        <w:tc>
          <w:tcPr>
            <w:tcW w:type="dxa" w:w="2016"/>
            <w:shd w:fill="F9FAFB"/>
            <w:tcMar>
              <w:top w:w="80" w:type="dxa"/>
              <w:bottom w:w="80" w:type="dxa"/>
              <w:left w:w="100" w:type="dxa"/>
              <w:right w:w="100" w:type="dxa"/>
            </w:tcMar>
          </w:tcPr>
          <w:p>
            <w:pPr>
              <w:jc w:val="center"/>
            </w:pPr>
            <w:r>
              <w:rPr>
                <w:color w:val="1F2937"/>
                <w:sz w:val="22"/>
              </w:rPr>
              <w:t>status_code</w:t>
            </w:r>
          </w:p>
        </w:tc>
        <w:tc>
          <w:tcPr>
            <w:tcW w:type="dxa" w:w="2304"/>
            <w:shd w:fill="F9FAFB"/>
            <w:tcMar>
              <w:top w:w="80" w:type="dxa"/>
              <w:bottom w:w="80" w:type="dxa"/>
              <w:left w:w="100" w:type="dxa"/>
              <w:right w:w="100" w:type="dxa"/>
            </w:tcMar>
          </w:tcPr>
          <w:p>
            <w:pPr>
              <w:jc w:val="left"/>
            </w:pPr>
            <w:r>
              <w:rPr>
                <w:color w:val="1F2937"/>
                <w:sz w:val="22"/>
              </w:rPr>
              <w:t>INTEGER</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Mã trạng thái HTTP phản hồi về máy khách (200, 403, 429,...).</w:t>
            </w:r>
          </w:p>
        </w:tc>
      </w:tr>
      <w:tr>
        <w:tc>
          <w:tcPr>
            <w:tcW w:type="dxa" w:w="2016"/>
            <w:shd w:fill="FFFFFF"/>
            <w:tcMar>
              <w:top w:w="80" w:type="dxa"/>
              <w:bottom w:w="80" w:type="dxa"/>
              <w:left w:w="100" w:type="dxa"/>
              <w:right w:w="100" w:type="dxa"/>
            </w:tcMar>
          </w:tcPr>
          <w:p>
            <w:pPr>
              <w:jc w:val="center"/>
            </w:pPr>
            <w:r>
              <w:rPr>
                <w:color w:val="1F2937"/>
                <w:sz w:val="22"/>
              </w:rPr>
              <w:t>latency_ms</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Tổng thời gian xử lý toàn trình của WAF (mili-giây).</w:t>
            </w:r>
          </w:p>
        </w:tc>
      </w:tr>
    </w:tbl>
    <w:p>
      <w:pPr>
        <w:spacing w:after="120"/>
      </w:pPr>
    </w:p>
    <w:p>
      <w:pPr>
        <w:spacing w:before="200" w:after="80"/>
      </w:pPr>
      <w:r>
        <w:rPr>
          <w:b/>
          <w:color w:val="1E40AF"/>
          <w:sz w:val="27"/>
        </w:rPr>
        <w:t>2.6.2. Thiết kế Lược đồ Bảng security_events (Sự kiện Cảnh báo An ninh)</w:t>
      </w:r>
    </w:p>
    <w:p>
      <w:pPr>
        <w:spacing w:before="200" w:after="80"/>
        <w:jc w:val="center"/>
      </w:pPr>
      <w:r>
        <w:rPr>
          <w:b/>
          <w:color w:val="1E3A8A"/>
          <w:sz w:val="24"/>
        </w:rPr>
        <w:t>Bảng 2.9: Cấu trúc lược đồ dữ liệu bảng security_events</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Tên Cột</w:t>
            </w:r>
          </w:p>
        </w:tc>
        <w:tc>
          <w:tcPr>
            <w:tcW w:type="dxa" w:w="2304"/>
            <w:shd w:fill="0F766E"/>
            <w:tcMar>
              <w:top w:w="100" w:type="dxa"/>
              <w:bottom w:w="100" w:type="dxa"/>
              <w:left w:w="120" w:type="dxa"/>
              <w:right w:w="120" w:type="dxa"/>
            </w:tcMar>
          </w:tcPr>
          <w:p>
            <w:pPr>
              <w:jc w:val="center"/>
            </w:pPr>
            <w:r>
              <w:rPr>
                <w:b/>
                <w:color w:val="FFFFFF"/>
                <w:sz w:val="22"/>
              </w:rPr>
              <w:t>Kiểu Dữ Liệu</w:t>
            </w:r>
          </w:p>
        </w:tc>
        <w:tc>
          <w:tcPr>
            <w:tcW w:type="dxa" w:w="2880"/>
            <w:shd w:fill="0F766E"/>
            <w:tcMar>
              <w:top w:w="100" w:type="dxa"/>
              <w:bottom w:w="100" w:type="dxa"/>
              <w:left w:w="120" w:type="dxa"/>
              <w:right w:w="120" w:type="dxa"/>
            </w:tcMar>
          </w:tcPr>
          <w:p>
            <w:pPr>
              <w:jc w:val="center"/>
            </w:pPr>
            <w:r>
              <w:rPr>
                <w:b/>
                <w:color w:val="FFFFFF"/>
                <w:sz w:val="22"/>
              </w:rPr>
              <w:t>Ràng Buộc</w:t>
            </w:r>
          </w:p>
        </w:tc>
        <w:tc>
          <w:tcPr>
            <w:tcW w:type="dxa" w:w="2592"/>
            <w:shd w:fill="0F766E"/>
            <w:tcMar>
              <w:top w:w="100" w:type="dxa"/>
              <w:bottom w:w="100" w:type="dxa"/>
              <w:left w:w="120" w:type="dxa"/>
              <w:right w:w="120" w:type="dxa"/>
            </w:tcMar>
          </w:tcPr>
          <w:p>
            <w:pPr>
              <w:jc w:val="center"/>
            </w:pPr>
            <w:r>
              <w:rPr>
                <w:b/>
                <w:color w:val="FFFFFF"/>
                <w:sz w:val="22"/>
              </w:rPr>
              <w:t>Ý Nghĩa Kỹ Thuật</w:t>
            </w:r>
          </w:p>
        </w:tc>
      </w:tr>
      <w:tr>
        <w:tc>
          <w:tcPr>
            <w:tcW w:type="dxa" w:w="2016"/>
            <w:shd w:fill="FFFFFF"/>
            <w:tcMar>
              <w:top w:w="80" w:type="dxa"/>
              <w:bottom w:w="80" w:type="dxa"/>
              <w:left w:w="100" w:type="dxa"/>
              <w:right w:w="100" w:type="dxa"/>
            </w:tcMar>
          </w:tcPr>
          <w:p>
            <w:pPr>
              <w:jc w:val="center"/>
            </w:pPr>
            <w:r>
              <w:rPr>
                <w:color w:val="1F2937"/>
                <w:sz w:val="22"/>
              </w:rPr>
              <w:t>event_id</w:t>
            </w:r>
          </w:p>
        </w:tc>
        <w:tc>
          <w:tcPr>
            <w:tcW w:type="dxa" w:w="2304"/>
            <w:shd w:fill="FFFFFF"/>
            <w:tcMar>
              <w:top w:w="80" w:type="dxa"/>
              <w:bottom w:w="80" w:type="dxa"/>
              <w:left w:w="100" w:type="dxa"/>
              <w:right w:w="100" w:type="dxa"/>
            </w:tcMar>
          </w:tcPr>
          <w:p>
            <w:pPr>
              <w:jc w:val="left"/>
            </w:pPr>
            <w:r>
              <w:rPr>
                <w:color w:val="1F2937"/>
                <w:sz w:val="22"/>
              </w:rPr>
              <w:t>INTEGER</w:t>
            </w:r>
          </w:p>
        </w:tc>
        <w:tc>
          <w:tcPr>
            <w:tcW w:type="dxa" w:w="2880"/>
            <w:shd w:fill="FFFFFF"/>
            <w:tcMar>
              <w:top w:w="80" w:type="dxa"/>
              <w:bottom w:w="80" w:type="dxa"/>
              <w:left w:w="100" w:type="dxa"/>
              <w:right w:w="100" w:type="dxa"/>
            </w:tcMar>
          </w:tcPr>
          <w:p>
            <w:pPr>
              <w:jc w:val="left"/>
            </w:pPr>
            <w:r>
              <w:rPr>
                <w:color w:val="1F2937"/>
                <w:sz w:val="22"/>
              </w:rPr>
              <w:t>PRIMARY KEY AUTOINCREMENT</w:t>
            </w:r>
          </w:p>
        </w:tc>
        <w:tc>
          <w:tcPr>
            <w:tcW w:type="dxa" w:w="2592"/>
            <w:shd w:fill="FFFFFF"/>
            <w:tcMar>
              <w:top w:w="80" w:type="dxa"/>
              <w:bottom w:w="80" w:type="dxa"/>
              <w:left w:w="100" w:type="dxa"/>
              <w:right w:w="100" w:type="dxa"/>
            </w:tcMar>
          </w:tcPr>
          <w:p>
            <w:pPr>
              <w:jc w:val="left"/>
            </w:pPr>
            <w:r>
              <w:rPr>
                <w:color w:val="1F2937"/>
                <w:sz w:val="22"/>
              </w:rPr>
              <w:t>Khóa chính định danh sự kiện bảo mật.</w:t>
            </w:r>
          </w:p>
        </w:tc>
      </w:tr>
      <w:tr>
        <w:tc>
          <w:tcPr>
            <w:tcW w:type="dxa" w:w="2016"/>
            <w:shd w:fill="F9FAFB"/>
            <w:tcMar>
              <w:top w:w="80" w:type="dxa"/>
              <w:bottom w:w="80" w:type="dxa"/>
              <w:left w:w="100" w:type="dxa"/>
              <w:right w:w="100" w:type="dxa"/>
            </w:tcMar>
          </w:tcPr>
          <w:p>
            <w:pPr>
              <w:jc w:val="center"/>
            </w:pPr>
            <w:r>
              <w:rPr>
                <w:color w:val="1F2937"/>
                <w:sz w:val="22"/>
              </w:rPr>
              <w:t>request_id</w:t>
            </w:r>
          </w:p>
        </w:tc>
        <w:tc>
          <w:tcPr>
            <w:tcW w:type="dxa" w:w="2304"/>
            <w:shd w:fill="F9FAFB"/>
            <w:tcMar>
              <w:top w:w="80" w:type="dxa"/>
              <w:bottom w:w="80" w:type="dxa"/>
              <w:left w:w="100" w:type="dxa"/>
              <w:right w:w="100" w:type="dxa"/>
            </w:tcMar>
          </w:tcPr>
          <w:p>
            <w:pPr>
              <w:jc w:val="left"/>
            </w:pPr>
            <w:r>
              <w:rPr>
                <w:color w:val="1F2937"/>
                <w:sz w:val="22"/>
              </w:rPr>
              <w:t>VARCHAR(36)</w:t>
            </w:r>
          </w:p>
        </w:tc>
        <w:tc>
          <w:tcPr>
            <w:tcW w:type="dxa" w:w="2880"/>
            <w:shd w:fill="F9FAFB"/>
            <w:tcMar>
              <w:top w:w="80" w:type="dxa"/>
              <w:bottom w:w="80" w:type="dxa"/>
              <w:left w:w="100" w:type="dxa"/>
              <w:right w:w="100" w:type="dxa"/>
            </w:tcMar>
          </w:tcPr>
          <w:p>
            <w:pPr>
              <w:jc w:val="left"/>
            </w:pPr>
            <w:r>
              <w:rPr>
                <w:color w:val="1F2937"/>
                <w:sz w:val="22"/>
              </w:rPr>
              <w:t>FOREIGN KEY (requests.request_id)</w:t>
            </w:r>
          </w:p>
        </w:tc>
        <w:tc>
          <w:tcPr>
            <w:tcW w:type="dxa" w:w="2592"/>
            <w:shd w:fill="F9FAFB"/>
            <w:tcMar>
              <w:top w:w="80" w:type="dxa"/>
              <w:bottom w:w="80" w:type="dxa"/>
              <w:left w:w="100" w:type="dxa"/>
              <w:right w:w="100" w:type="dxa"/>
            </w:tcMar>
          </w:tcPr>
          <w:p>
            <w:pPr>
              <w:jc w:val="left"/>
            </w:pPr>
            <w:r>
              <w:rPr>
                <w:color w:val="1F2937"/>
                <w:sz w:val="22"/>
              </w:rPr>
              <w:t>Khóa ngoại liên kết trực tiếp với bảng requests.</w:t>
            </w:r>
          </w:p>
        </w:tc>
      </w:tr>
      <w:tr>
        <w:tc>
          <w:tcPr>
            <w:tcW w:type="dxa" w:w="2016"/>
            <w:shd w:fill="FFFFFF"/>
            <w:tcMar>
              <w:top w:w="80" w:type="dxa"/>
              <w:bottom w:w="80" w:type="dxa"/>
              <w:left w:w="100" w:type="dxa"/>
              <w:right w:w="100" w:type="dxa"/>
            </w:tcMar>
          </w:tcPr>
          <w:p>
            <w:pPr>
              <w:jc w:val="center"/>
            </w:pPr>
            <w:r>
              <w:rPr>
                <w:color w:val="1F2937"/>
                <w:sz w:val="22"/>
              </w:rPr>
              <w:t>timestamp</w:t>
            </w:r>
          </w:p>
        </w:tc>
        <w:tc>
          <w:tcPr>
            <w:tcW w:type="dxa" w:w="2304"/>
            <w:shd w:fill="FFFFFF"/>
            <w:tcMar>
              <w:top w:w="80" w:type="dxa"/>
              <w:bottom w:w="80" w:type="dxa"/>
              <w:left w:w="100" w:type="dxa"/>
              <w:right w:w="100" w:type="dxa"/>
            </w:tcMar>
          </w:tcPr>
          <w:p>
            <w:pPr>
              <w:jc w:val="left"/>
            </w:pPr>
            <w:r>
              <w:rPr>
                <w:color w:val="1F2937"/>
                <w:sz w:val="22"/>
              </w:rPr>
              <w:t>TIMESTAMP</w:t>
            </w:r>
          </w:p>
        </w:tc>
        <w:tc>
          <w:tcPr>
            <w:tcW w:type="dxa" w:w="2880"/>
            <w:shd w:fill="FFFFFF"/>
            <w:tcMar>
              <w:top w:w="80" w:type="dxa"/>
              <w:bottom w:w="80" w:type="dxa"/>
              <w:left w:w="100" w:type="dxa"/>
              <w:right w:w="100" w:type="dxa"/>
            </w:tcMar>
          </w:tcPr>
          <w:p>
            <w:pPr>
              <w:jc w:val="left"/>
            </w:pPr>
            <w:r>
              <w:rPr>
                <w:color w:val="1F2937"/>
                <w:sz w:val="22"/>
              </w:rPr>
              <w:t>DEFAULT CURRENT_TIMESTAMP</w:t>
            </w:r>
          </w:p>
        </w:tc>
        <w:tc>
          <w:tcPr>
            <w:tcW w:type="dxa" w:w="2592"/>
            <w:shd w:fill="FFFFFF"/>
            <w:tcMar>
              <w:top w:w="80" w:type="dxa"/>
              <w:bottom w:w="80" w:type="dxa"/>
              <w:left w:w="100" w:type="dxa"/>
              <w:right w:w="100" w:type="dxa"/>
            </w:tcMar>
          </w:tcPr>
          <w:p>
            <w:pPr>
              <w:jc w:val="left"/>
            </w:pPr>
            <w:r>
              <w:rPr>
                <w:color w:val="1F2937"/>
                <w:sz w:val="22"/>
              </w:rPr>
              <w:t>Thời điểm phát hiện sự kiện an ninh.</w:t>
            </w:r>
          </w:p>
        </w:tc>
      </w:tr>
      <w:tr>
        <w:tc>
          <w:tcPr>
            <w:tcW w:type="dxa" w:w="2016"/>
            <w:shd w:fill="F9FAFB"/>
            <w:tcMar>
              <w:top w:w="80" w:type="dxa"/>
              <w:bottom w:w="80" w:type="dxa"/>
              <w:left w:w="100" w:type="dxa"/>
              <w:right w:w="100" w:type="dxa"/>
            </w:tcMar>
          </w:tcPr>
          <w:p>
            <w:pPr>
              <w:jc w:val="center"/>
            </w:pPr>
            <w:r>
              <w:rPr>
                <w:color w:val="1F2937"/>
                <w:sz w:val="22"/>
              </w:rPr>
              <w:t>rule_score</w:t>
            </w:r>
          </w:p>
        </w:tc>
        <w:tc>
          <w:tcPr>
            <w:tcW w:type="dxa" w:w="2304"/>
            <w:shd w:fill="F9FAFB"/>
            <w:tcMar>
              <w:top w:w="80" w:type="dxa"/>
              <w:bottom w:w="80" w:type="dxa"/>
              <w:left w:w="100" w:type="dxa"/>
              <w:right w:w="100" w:type="dxa"/>
            </w:tcMar>
          </w:tcPr>
          <w:p>
            <w:pPr>
              <w:jc w:val="left"/>
            </w:pPr>
            <w:r>
              <w:rPr>
                <w:color w:val="1F2937"/>
                <w:sz w:val="22"/>
              </w:rPr>
              <w:t>FLOAT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Điểm rủi ro từ Động cơ Luật tất định (S_rule).</w:t>
            </w:r>
          </w:p>
        </w:tc>
      </w:tr>
      <w:tr>
        <w:tc>
          <w:tcPr>
            <w:tcW w:type="dxa" w:w="2016"/>
            <w:shd w:fill="FFFFFF"/>
            <w:tcMar>
              <w:top w:w="80" w:type="dxa"/>
              <w:bottom w:w="80" w:type="dxa"/>
              <w:left w:w="100" w:type="dxa"/>
              <w:right w:w="100" w:type="dxa"/>
            </w:tcMar>
          </w:tcPr>
          <w:p>
            <w:pPr>
              <w:jc w:val="center"/>
            </w:pPr>
            <w:r>
              <w:rPr>
                <w:color w:val="1F2937"/>
                <w:sz w:val="22"/>
              </w:rPr>
              <w:t>triggered_rules</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Danh sách mã luật bị kích hoạt (phân tách dấu phẩy).</w:t>
            </w:r>
          </w:p>
        </w:tc>
      </w:tr>
      <w:tr>
        <w:tc>
          <w:tcPr>
            <w:tcW w:type="dxa" w:w="2016"/>
            <w:shd w:fill="F9FAFB"/>
            <w:tcMar>
              <w:top w:w="80" w:type="dxa"/>
              <w:bottom w:w="80" w:type="dxa"/>
              <w:left w:w="100" w:type="dxa"/>
              <w:right w:w="100" w:type="dxa"/>
            </w:tcMar>
          </w:tcPr>
          <w:p>
            <w:pPr>
              <w:jc w:val="center"/>
            </w:pPr>
            <w:r>
              <w:rPr>
                <w:color w:val="1F2937"/>
                <w:sz w:val="22"/>
              </w:rPr>
              <w:t>rf_pred_class</w:t>
            </w:r>
          </w:p>
        </w:tc>
        <w:tc>
          <w:tcPr>
            <w:tcW w:type="dxa" w:w="2304"/>
            <w:shd w:fill="F9FAFB"/>
            <w:tcMar>
              <w:top w:w="80" w:type="dxa"/>
              <w:bottom w:w="80" w:type="dxa"/>
              <w:left w:w="100" w:type="dxa"/>
              <w:right w:w="100" w:type="dxa"/>
            </w:tcMar>
          </w:tcPr>
          <w:p>
            <w:pPr>
              <w:jc w:val="left"/>
            </w:pPr>
            <w:r>
              <w:rPr>
                <w:color w:val="1F2937"/>
                <w:sz w:val="22"/>
              </w:rPr>
              <w:t>VARCHAR(30)</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Nhãn phân loại dự đoán từ mô hình Random Forest.</w:t>
            </w:r>
          </w:p>
        </w:tc>
      </w:tr>
      <w:tr>
        <w:tc>
          <w:tcPr>
            <w:tcW w:type="dxa" w:w="2016"/>
            <w:shd w:fill="FFFFFF"/>
            <w:tcMar>
              <w:top w:w="80" w:type="dxa"/>
              <w:bottom w:w="80" w:type="dxa"/>
              <w:left w:w="100" w:type="dxa"/>
              <w:right w:w="100" w:type="dxa"/>
            </w:tcMar>
          </w:tcPr>
          <w:p>
            <w:pPr>
              <w:jc w:val="center"/>
            </w:pPr>
            <w:r>
              <w:rPr>
                <w:color w:val="1F2937"/>
                <w:sz w:val="22"/>
              </w:rPr>
              <w:t>rf_confidence</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Xác suất tin cậy của nhãn dự đoán (P_RF in [0.0, 1.0]).</w:t>
            </w:r>
          </w:p>
        </w:tc>
      </w:tr>
      <w:tr>
        <w:tc>
          <w:tcPr>
            <w:tcW w:type="dxa" w:w="2016"/>
            <w:shd w:fill="F9FAFB"/>
            <w:tcMar>
              <w:top w:w="80" w:type="dxa"/>
              <w:bottom w:w="80" w:type="dxa"/>
              <w:left w:w="100" w:type="dxa"/>
              <w:right w:w="100" w:type="dxa"/>
            </w:tcMar>
          </w:tcPr>
          <w:p>
            <w:pPr>
              <w:jc w:val="center"/>
            </w:pPr>
            <w:r>
              <w:rPr>
                <w:color w:val="1F2937"/>
                <w:sz w:val="22"/>
              </w:rPr>
              <w:t>if_anomaly_score</w:t>
            </w:r>
          </w:p>
        </w:tc>
        <w:tc>
          <w:tcPr>
            <w:tcW w:type="dxa" w:w="2304"/>
            <w:shd w:fill="F9FAFB"/>
            <w:tcMar>
              <w:top w:w="80" w:type="dxa"/>
              <w:bottom w:w="80" w:type="dxa"/>
              <w:left w:w="100" w:type="dxa"/>
              <w:right w:w="100" w:type="dxa"/>
            </w:tcMar>
          </w:tcPr>
          <w:p>
            <w:pPr>
              <w:jc w:val="left"/>
            </w:pPr>
            <w:r>
              <w:rPr>
                <w:color w:val="1F2937"/>
                <w:sz w:val="22"/>
              </w:rPr>
              <w:t>FLOAT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Điểm số bất thường dị biệt từ mô hình Isolation Forest.</w:t>
            </w:r>
          </w:p>
        </w:tc>
      </w:tr>
      <w:tr>
        <w:tc>
          <w:tcPr>
            <w:tcW w:type="dxa" w:w="2016"/>
            <w:shd w:fill="FFFFFF"/>
            <w:tcMar>
              <w:top w:w="80" w:type="dxa"/>
              <w:bottom w:w="80" w:type="dxa"/>
              <w:left w:w="100" w:type="dxa"/>
              <w:right w:w="100" w:type="dxa"/>
            </w:tcMar>
          </w:tcPr>
          <w:p>
            <w:pPr>
              <w:jc w:val="center"/>
            </w:pPr>
            <w:r>
              <w:rPr>
                <w:color w:val="1F2937"/>
                <w:sz w:val="22"/>
              </w:rPr>
              <w:t>hybrid_score</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Điểm rủi ro tổng hợp cuối cùng (Shbrid in [0, 100]).</w:t>
            </w:r>
          </w:p>
        </w:tc>
      </w:tr>
      <w:tr>
        <w:tc>
          <w:tcPr>
            <w:tcW w:type="dxa" w:w="2016"/>
            <w:shd w:fill="F9FAFB"/>
            <w:tcMar>
              <w:top w:w="80" w:type="dxa"/>
              <w:bottom w:w="80" w:type="dxa"/>
              <w:left w:w="100" w:type="dxa"/>
              <w:right w:w="100" w:type="dxa"/>
            </w:tcMar>
          </w:tcPr>
          <w:p>
            <w:pPr>
              <w:jc w:val="center"/>
            </w:pPr>
            <w:r>
              <w:rPr>
                <w:color w:val="1F2937"/>
                <w:sz w:val="22"/>
              </w:rPr>
              <w:t>action_taken</w:t>
            </w:r>
          </w:p>
        </w:tc>
        <w:tc>
          <w:tcPr>
            <w:tcW w:type="dxa" w:w="2304"/>
            <w:shd w:fill="F9FAFB"/>
            <w:tcMar>
              <w:top w:w="80" w:type="dxa"/>
              <w:bottom w:w="80" w:type="dxa"/>
              <w:left w:w="100" w:type="dxa"/>
              <w:right w:w="100" w:type="dxa"/>
            </w:tcMar>
          </w:tcPr>
          <w:p>
            <w:pPr>
              <w:jc w:val="left"/>
            </w:pPr>
            <w:r>
              <w:rPr>
                <w:color w:val="1F2937"/>
                <w:sz w:val="22"/>
              </w:rPr>
              <w:t>VARCHAR(15)</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Quyết định hành động: ALLOW, MONITOR, RATE_LIMIT, BLOCK.</w:t>
            </w:r>
          </w:p>
        </w:tc>
      </w:tr>
      <w:tr>
        <w:tc>
          <w:tcPr>
            <w:tcW w:type="dxa" w:w="2016"/>
            <w:shd w:fill="FFFFFF"/>
            <w:tcMar>
              <w:top w:w="80" w:type="dxa"/>
              <w:bottom w:w="80" w:type="dxa"/>
              <w:left w:w="100" w:type="dxa"/>
              <w:right w:w="100" w:type="dxa"/>
            </w:tcMar>
          </w:tcPr>
          <w:p>
            <w:pPr>
              <w:jc w:val="center"/>
            </w:pPr>
            <w:r>
              <w:rPr>
                <w:color w:val="1F2937"/>
                <w:sz w:val="22"/>
              </w:rPr>
              <w:t>features_json</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Trị số cụ thể của vector 17 đặc trưng hình thái phục vụ giải thích.</w:t>
            </w:r>
          </w:p>
        </w:tc>
      </w:tr>
    </w:tbl>
    <w:p>
      <w:pPr>
        <w:spacing w:after="120"/>
      </w:pPr>
    </w:p>
    <w:p>
      <w:pPr>
        <w:spacing w:before="280" w:after="120"/>
      </w:pPr>
      <w:r>
        <w:rPr>
          <w:b/>
          <w:color w:val="0F766E"/>
          <w:sz w:val="30"/>
        </w:rPr>
        <w:t>2.7. TÓM TẮT CHƯƠNG 2</w:t>
      </w:r>
    </w:p>
    <w:p>
      <w:pPr>
        <w:spacing w:line="312" w:lineRule="auto" w:after="80"/>
        <w:jc w:val="both"/>
      </w:pPr>
      <w:r>
        <w:rPr>
          <w:sz w:val="26"/>
        </w:rPr>
        <w:t>Chương 2 đã hoàn thành toàn diện việc phân tích yêu cầu bài toán và thiết kế kiến trúc hệ thống cho đề tài nghiên cứu:</w:t>
      </w:r>
    </w:p>
    <w:p>
      <w:pPr>
        <w:pStyle w:val="ListBullet"/>
        <w:spacing w:line="312" w:lineRule="auto" w:after="60"/>
        <w:jc w:val="both"/>
      </w:pPr>
      <w:r>
        <w:rPr>
          <w:b/>
        </w:rPr>
        <w:t>1. Phân tích yêu cầu bài toán:</w:t>
      </w:r>
      <w:r>
        <w:rPr>
          <w:sz w:val="26"/>
        </w:rPr>
        <w:t xml:space="preserve"> Xác lập rõ 8 yêu cầu chức năng (FR-01 đến FR-08) và 6 chỉ số phi chức năng nghiêm ngặt (NFR-01 đến NFR-06), khẳng định mục tiêu thiết kế một hệ thống phòng thủ API thông minh, độ trễ thấp (&lt;= 15 ms), thông lượng cao (&gt;= 100 RPS) và độ nhạy phát hiện an ninh đạt chuẩn quốc tế (Youden's Index J &gt;= 0.90).</w:t>
      </w:r>
    </w:p>
    <w:p>
      <w:pPr>
        <w:pStyle w:val="ListBullet"/>
        <w:spacing w:line="312" w:lineRule="auto" w:after="60"/>
        <w:jc w:val="both"/>
      </w:pPr>
      <w:r>
        <w:rPr>
          <w:b/>
        </w:rPr>
        <w:t>2. Kiến trúc Thao trường An ninh Đối kháng Phân tán:</w:t>
      </w:r>
      <w:r>
        <w:rPr>
          <w:sz w:val="26"/>
        </w:rPr>
        <w:t xml:space="preserve"> Thiết kế và phân định ranh giới rõ ràng giữa hai máy tính vật lý độc lập kết nối qua mạng LAN (Máy 1: Blue Team vận hành WAF Gateway, Ứng dụng mục tiêu Bookie Bookstore và SOC Dashboard; Máy 2: Red Team vận hành Tác tử Tấn công Tự động sử dụng mô hình học tăng cường sâu PyTorch DQN).</w:t>
      </w:r>
    </w:p>
    <w:p>
      <w:pPr>
        <w:pStyle w:val="ListBullet"/>
        <w:spacing w:line="312" w:lineRule="auto" w:after="60"/>
        <w:jc w:val="both"/>
      </w:pPr>
      <w:r>
        <w:rPr>
          <w:b/>
        </w:rPr>
        <w:t>3. Thiết kế Cổng WAF Gateway:</w:t>
      </w:r>
      <w:r>
        <w:rPr>
          <w:sz w:val="26"/>
        </w:rPr>
        <w:t xml:space="preserve"> Chi tiết hóa quy trình xử lý tuần tự 7 bước, kết hợp module chuẩn hóa dữ liệu đệ quy, động cơ luật 16 chữ ký, bộ trích xuất vector 17 đặc trưng hình thái, kiến trúc học máy kép (Random Forest + Isolation Forest), động cơ đánh giá rủi ro thích ứng Hybrid Decision Engine và bộ điều tiết tần suất Token Bucket.</w:t>
      </w:r>
    </w:p>
    <w:p>
      <w:pPr>
        <w:pStyle w:val="ListBullet"/>
        <w:spacing w:line="312" w:lineRule="auto" w:after="60"/>
        <w:jc w:val="both"/>
      </w:pPr>
      <w:r>
        <w:rPr>
          <w:b/>
        </w:rPr>
        <w:t>4. Thiết kế Ứng dụng Mục tiêu &amp; Tác tử Tấn công:</w:t>
      </w:r>
      <w:r>
        <w:rPr>
          <w:sz w:val="26"/>
        </w:rPr>
        <w:t xml:space="preserve"> Xây dựng chi tiết 8 kịch bản lỗ hổng nghiêm trọng chuẩn OWASP Top 10 Web &amp; API trên nền tảng Bookie Bookstore và thiết lập không gian trạng thái/hành vi đột biến cho tác tử tấn công tự động né tránh WAF.</w:t>
      </w:r>
    </w:p>
    <w:p>
      <w:pPr>
        <w:pStyle w:val="ListBullet"/>
        <w:spacing w:line="312" w:lineRule="auto" w:after="60"/>
        <w:jc w:val="both"/>
      </w:pPr>
      <w:r>
        <w:rPr>
          <w:b/>
        </w:rPr>
        <w:t>5. Thiết kế Cơ sở Dữ liệu:</w:t>
      </w:r>
      <w:r>
        <w:rPr>
          <w:sz w:val="26"/>
        </w:rPr>
        <w:t xml:space="preserve"> Xác lập đầy đủ lược đồ hai bảng dữ liệu requests và security_events, đảm bảo khả năng đối soát chứng cứ số và tích hợp mượt mà với SOC Dashboard.</w:t>
      </w:r>
    </w:p>
    <w:p>
      <w:pPr>
        <w:spacing w:line="312" w:lineRule="auto" w:after="80"/>
        <w:jc w:val="both"/>
      </w:pPr>
      <w:r>
        <w:rPr>
          <w:sz w:val="26"/>
        </w:rPr>
        <w:t>Toàn bộ các thiết kế kiến trúc và mô hình dữ liệu trong Chương 2 sẽ là kim chỉ nam kỹ thuật chuẩn xác để tiến hành cài đặt và hiện thực hóa hệ thống trong Chương 3.</w:t>
      </w:r>
    </w:p>
    <w:sectPr w:rsidR="00FC693F" w:rsidRPr="0006063C" w:rsidSect="00034616">
      <w:pgSz w:w="12240" w:h="15840"/>
      <w:pgMar w:top="1417" w:right="1133"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