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1827"/>
          <w:sz w:val="30"/>
        </w:rPr>
        <w:t>TRƯỜNG ĐẠI HỌC BÁCH KHOA</w:t>
        <w:br/>
        <w:t>KHOA CÔNG NGHỆ THÔNG TIN</w:t>
        <w:br/>
      </w:r>
    </w:p>
    <w:p>
      <w:pPr>
        <w:spacing w:before="240" w:after="560"/>
        <w:jc w:val="center"/>
      </w:pPr>
      <w:r>
        <w:rPr>
          <w:b/>
          <w:color w:val="0F766E"/>
          <w:sz w:val="32"/>
        </w:rPr>
        <w:t>PBL6: DỰ ÁN CHUYÊN NGÀNH</w:t>
        <w:br/>
        <w:t>(AN TOÀN THÔNG TIN)</w:t>
      </w:r>
    </w:p>
    <w:p>
      <w:pPr>
        <w:spacing w:before="480" w:after="800"/>
        <w:jc w:val="center"/>
      </w:pPr>
      <w:r>
        <w:rPr>
          <w:b/>
          <w:color w:val="047857"/>
          <w:sz w:val="42"/>
        </w:rPr>
        <w:t>NỀN TẢNG GIÁM SÁT, PHÁT HIỆN VÀ NGĂN CHẶN</w:t>
        <w:br/>
        <w:t>TẤN CÔNG WEB API DỰA TRÊN AI/ML KẾT HỢP</w:t>
        <w:br/>
        <w:t>MÔI TRƯỜNG THAO TRƯỜNG MẠNG (CYBER RANGE) PHÂN TÁN</w:t>
      </w:r>
    </w:p>
    <w:tbl>
      <w:tblPr>
        <w:tblW w:type="auto" w:w="0"/>
        <w:jc w:val="center"/>
        <w:tblLook w:firstColumn="1" w:firstRow="1" w:lastColumn="0" w:lastRow="0" w:noHBand="0" w:noVBand="1" w:val="04A0"/>
      </w:tblPr>
      <w:tblGrid>
        <w:gridCol w:w="4561"/>
        <w:gridCol w:w="4561"/>
      </w:tblGrid>
      <w:tr>
        <w:tc>
          <w:tcPr>
            <w:tcW w:type="dxa" w:w="3312"/>
            <w:tcMar>
              <w:top w:w="50" w:type="dxa"/>
              <w:bottom w:w="50" w:type="dxa"/>
              <w:left w:w="80" w:type="dxa"/>
              <w:right w:w="80" w:type="dxa"/>
            </w:tcMar>
          </w:tcPr>
          <w:p>
            <w:r>
              <w:rPr>
                <w:b/>
                <w:color w:val="374151"/>
                <w:sz w:val="26"/>
              </w:rPr>
              <w:t>Người hướng dẫn:</w:t>
            </w:r>
          </w:p>
        </w:tc>
        <w:tc>
          <w:tcPr>
            <w:tcW w:type="dxa" w:w="6192"/>
            <w:tcMar>
              <w:top w:w="50" w:type="dxa"/>
              <w:bottom w:w="50" w:type="dxa"/>
              <w:left w:w="80" w:type="dxa"/>
              <w:right w:w="80" w:type="dxa"/>
            </w:tcMar>
          </w:tcPr>
          <w:p>
            <w:r>
              <w:rPr>
                <w:b/>
                <w:color w:val="111827"/>
                <w:sz w:val="26"/>
              </w:rPr>
              <w:t>TS. NGUYỄN THẾ XUÂN LY</w:t>
            </w:r>
          </w:p>
        </w:tc>
      </w:tr>
      <w:tr>
        <w:tc>
          <w:tcPr>
            <w:tcW w:type="dxa" w:w="3312"/>
            <w:tcMar>
              <w:top w:w="50" w:type="dxa"/>
              <w:bottom w:w="50" w:type="dxa"/>
              <w:left w:w="80" w:type="dxa"/>
              <w:right w:w="80" w:type="dxa"/>
            </w:tcMar>
          </w:tcPr>
          <w:p>
            <w:r>
              <w:rPr>
                <w:b/>
                <w:color w:val="374151"/>
                <w:sz w:val="26"/>
              </w:rPr>
              <w:t>Sinh viên thực hiện:</w:t>
            </w:r>
          </w:p>
        </w:tc>
        <w:tc>
          <w:tcPr>
            <w:tcW w:type="dxa" w:w="6192"/>
            <w:tcMar>
              <w:top w:w="50" w:type="dxa"/>
              <w:bottom w:w="50" w:type="dxa"/>
              <w:left w:w="80" w:type="dxa"/>
              <w:right w:w="80" w:type="dxa"/>
            </w:tcMar>
          </w:tcPr>
          <w:p>
            <w:r>
              <w:rPr>
                <w:b/>
                <w:color w:val="111827"/>
                <w:sz w:val="26"/>
              </w:rPr>
              <w:t>NGUYỄN VĂN CÔNG</w:t>
            </w:r>
          </w:p>
        </w:tc>
      </w:tr>
      <w:tr>
        <w:tc>
          <w:tcPr>
            <w:tcW w:type="dxa" w:w="3312"/>
            <w:tcMar>
              <w:top w:w="50" w:type="dxa"/>
              <w:bottom w:w="50" w:type="dxa"/>
              <w:left w:w="80" w:type="dxa"/>
              <w:right w:w="80" w:type="dxa"/>
            </w:tcMar>
          </w:tcPr>
          <w:p>
            <w:r>
              <w:rPr>
                <w:b/>
                <w:color w:val="374151"/>
                <w:sz w:val="26"/>
              </w:rPr>
              <w:t>Lớp sinh hoạt:</w:t>
            </w:r>
          </w:p>
        </w:tc>
        <w:tc>
          <w:tcPr>
            <w:tcW w:type="dxa" w:w="6192"/>
            <w:tcMar>
              <w:top w:w="50" w:type="dxa"/>
              <w:bottom w:w="50" w:type="dxa"/>
              <w:left w:w="80" w:type="dxa"/>
              <w:right w:w="80" w:type="dxa"/>
            </w:tcMar>
          </w:tcPr>
          <w:p>
            <w:r>
              <w:rPr>
                <w:b w:val="0"/>
                <w:color w:val="111827"/>
                <w:sz w:val="26"/>
              </w:rPr>
              <w:t>21T_DT   -   NHÓM: 21.11B</w:t>
            </w:r>
          </w:p>
        </w:tc>
      </w:tr>
      <w:tr>
        <w:tc>
          <w:tcPr>
            <w:tcW w:type="dxa" w:w="3312"/>
            <w:tcMar>
              <w:top w:w="50" w:type="dxa"/>
              <w:bottom w:w="50" w:type="dxa"/>
              <w:left w:w="80" w:type="dxa"/>
              <w:right w:w="80" w:type="dxa"/>
            </w:tcMar>
          </w:tcPr>
          <w:p>
            <w:r>
              <w:rPr>
                <w:b/>
                <w:color w:val="374151"/>
                <w:sz w:val="26"/>
              </w:rPr>
              <w:t>Chuyên ngành:</w:t>
            </w:r>
          </w:p>
        </w:tc>
        <w:tc>
          <w:tcPr>
            <w:tcW w:type="dxa" w:w="6192"/>
            <w:tcMar>
              <w:top w:w="50" w:type="dxa"/>
              <w:bottom w:w="50" w:type="dxa"/>
              <w:left w:w="80" w:type="dxa"/>
              <w:right w:w="80" w:type="dxa"/>
            </w:tcMar>
          </w:tcPr>
          <w:p>
            <w:r>
              <w:rPr>
                <w:b w:val="0"/>
                <w:color w:val="111827"/>
                <w:sz w:val="26"/>
              </w:rPr>
              <w:t>An toàn Thông tin</w:t>
            </w:r>
          </w:p>
        </w:tc>
      </w:tr>
    </w:tbl>
    <w:p>
      <w:pPr>
        <w:spacing w:before="1600"/>
        <w:jc w:val="center"/>
      </w:pPr>
      <w:r>
        <w:rPr>
          <w:b/>
          <w:color w:val="4B5563"/>
          <w:sz w:val="26"/>
        </w:rPr>
        <w:t>Đà Nẵng, 9/2026</w:t>
      </w:r>
    </w:p>
    <w:p>
      <w:r>
        <w:br w:type="page"/>
      </w:r>
    </w:p>
    <w:p>
      <w:pPr>
        <w:spacing w:before="200" w:after="280"/>
        <w:jc w:val="center"/>
      </w:pPr>
      <w:r>
        <w:rPr>
          <w:b/>
          <w:color w:val="0F766E"/>
          <w:sz w:val="32"/>
        </w:rPr>
        <w:t>MỤC LỤC</w:t>
      </w:r>
    </w:p>
    <w:tbl>
      <w:tblPr>
        <w:tblW w:type="auto" w:w="0"/>
        <w:jc w:val="center"/>
        <w:tblLook w:firstColumn="1" w:firstRow="1" w:lastColumn="0" w:lastRow="0" w:noHBand="0" w:noVBand="1" w:val="04A0"/>
      </w:tblPr>
      <w:tblGrid>
        <w:gridCol w:w="4561"/>
        <w:gridCol w:w="4561"/>
      </w:tblGrid>
      <w:tr>
        <w:tc>
          <w:tcPr>
            <w:tcW w:type="dxa" w:w="8064"/>
            <w:tcMar>
              <w:top w:w="25" w:type="dxa"/>
              <w:bottom w:w="25" w:type="dxa"/>
              <w:left w:w="40" w:type="dxa"/>
              <w:right w:w="40" w:type="dxa"/>
            </w:tcMar>
          </w:tcPr>
          <w:p>
            <w:r>
              <w:rPr>
                <w:b/>
                <w:color w:val="0F766E"/>
                <w:sz w:val="23"/>
              </w:rPr>
              <w:t>MỤC LỤC</w:t>
            </w:r>
          </w:p>
        </w:tc>
        <w:tc>
          <w:tcPr>
            <w:tcW w:type="dxa" w:w="1440"/>
            <w:tcMar>
              <w:top w:w="25" w:type="dxa"/>
              <w:bottom w:w="25" w:type="dxa"/>
              <w:left w:w="40" w:type="dxa"/>
              <w:right w:w="40" w:type="dxa"/>
            </w:tcMar>
          </w:tcPr>
          <w:p>
            <w:pPr>
              <w:jc w:val="right"/>
            </w:pPr>
            <w:r>
              <w:rPr>
                <w:color w:val="6B7280"/>
                <w:sz w:val="21"/>
              </w:rPr>
              <w:t>i</w:t>
            </w:r>
          </w:p>
        </w:tc>
      </w:tr>
      <w:tr>
        <w:tc>
          <w:tcPr>
            <w:tcW w:type="dxa" w:w="8064"/>
            <w:tcMar>
              <w:top w:w="25" w:type="dxa"/>
              <w:bottom w:w="25" w:type="dxa"/>
              <w:left w:w="40" w:type="dxa"/>
              <w:right w:w="40" w:type="dxa"/>
            </w:tcMar>
          </w:tcPr>
          <w:p>
            <w:r>
              <w:rPr>
                <w:b/>
                <w:color w:val="0F766E"/>
                <w:sz w:val="23"/>
              </w:rPr>
              <w:t>DANH MỤC HÌNH VẼ</w:t>
            </w:r>
          </w:p>
        </w:tc>
        <w:tc>
          <w:tcPr>
            <w:tcW w:type="dxa" w:w="1440"/>
            <w:tcMar>
              <w:top w:w="25" w:type="dxa"/>
              <w:bottom w:w="25" w:type="dxa"/>
              <w:left w:w="40" w:type="dxa"/>
              <w:right w:w="40" w:type="dxa"/>
            </w:tcMar>
          </w:tcPr>
          <w:p>
            <w:pPr>
              <w:jc w:val="right"/>
            </w:pPr>
            <w:r>
              <w:rPr>
                <w:color w:val="6B7280"/>
                <w:sz w:val="21"/>
              </w:rPr>
              <w:t>iii</w:t>
            </w:r>
          </w:p>
        </w:tc>
      </w:tr>
      <w:tr>
        <w:tc>
          <w:tcPr>
            <w:tcW w:type="dxa" w:w="8064"/>
            <w:tcMar>
              <w:top w:w="25" w:type="dxa"/>
              <w:bottom w:w="25" w:type="dxa"/>
              <w:left w:w="40" w:type="dxa"/>
              <w:right w:w="40" w:type="dxa"/>
            </w:tcMar>
          </w:tcPr>
          <w:p>
            <w:r>
              <w:rPr>
                <w:b/>
                <w:color w:val="0F766E"/>
                <w:sz w:val="23"/>
              </w:rPr>
              <w:t>DANH MỤC BẢNG BIỂU</w:t>
            </w:r>
          </w:p>
        </w:tc>
        <w:tc>
          <w:tcPr>
            <w:tcW w:type="dxa" w:w="1440"/>
            <w:tcMar>
              <w:top w:w="25" w:type="dxa"/>
              <w:bottom w:w="25" w:type="dxa"/>
              <w:left w:w="40" w:type="dxa"/>
              <w:right w:w="40" w:type="dxa"/>
            </w:tcMar>
          </w:tcPr>
          <w:p>
            <w:pPr>
              <w:jc w:val="right"/>
            </w:pPr>
            <w:r>
              <w:rPr>
                <w:color w:val="6B7280"/>
                <w:sz w:val="21"/>
              </w:rPr>
              <w:t>iv</w:t>
            </w:r>
          </w:p>
        </w:tc>
      </w:tr>
      <w:tr>
        <w:tc>
          <w:tcPr>
            <w:tcW w:type="dxa" w:w="8064"/>
            <w:tcMar>
              <w:top w:w="25" w:type="dxa"/>
              <w:bottom w:w="25" w:type="dxa"/>
              <w:left w:w="40" w:type="dxa"/>
              <w:right w:w="40" w:type="dxa"/>
            </w:tcMar>
          </w:tcPr>
          <w:p>
            <w:r>
              <w:rPr>
                <w:b/>
                <w:color w:val="0F766E"/>
                <w:sz w:val="23"/>
              </w:rPr>
              <w:t>MỞ ĐẦU</w:t>
            </w:r>
          </w:p>
        </w:tc>
        <w:tc>
          <w:tcPr>
            <w:tcW w:type="dxa" w:w="1440"/>
            <w:tcMar>
              <w:top w:w="25" w:type="dxa"/>
              <w:bottom w:w="25" w:type="dxa"/>
              <w:left w:w="40" w:type="dxa"/>
              <w:right w:w="40" w:type="dxa"/>
            </w:tcMar>
          </w:tcPr>
          <w:p>
            <w:pPr>
              <w:jc w:val="right"/>
            </w:pPr>
            <w:r>
              <w:rPr>
                <w:color w:val="6B7280"/>
                <w:sz w:val="21"/>
              </w:rPr>
              <w:t>v</w:t>
            </w:r>
          </w:p>
        </w:tc>
      </w:tr>
      <w:tr>
        <w:tc>
          <w:tcPr>
            <w:tcW w:type="dxa" w:w="8064"/>
            <w:tcMar>
              <w:top w:w="25" w:type="dxa"/>
              <w:bottom w:w="25" w:type="dxa"/>
              <w:left w:w="40" w:type="dxa"/>
              <w:right w:w="40" w:type="dxa"/>
            </w:tcMar>
          </w:tcPr>
          <w:p>
            <w:r>
              <w:rPr>
                <w:b/>
                <w:color w:val="0F766E"/>
                <w:sz w:val="23"/>
              </w:rPr>
              <w:t>1. TỔNG QUAN ĐỀ TÀI</w:t>
            </w:r>
          </w:p>
        </w:tc>
        <w:tc>
          <w:tcPr>
            <w:tcW w:type="dxa" w:w="1440"/>
            <w:tcMar>
              <w:top w:w="25" w:type="dxa"/>
              <w:bottom w:w="25" w:type="dxa"/>
              <w:left w:w="40" w:type="dxa"/>
              <w:right w:w="40" w:type="dxa"/>
            </w:tcMar>
          </w:tcPr>
          <w:p>
            <w:pPr>
              <w:jc w:val="right"/>
            </w:pPr>
            <w:r>
              <w:rPr>
                <w:color w:val="6B7280"/>
                <w:sz w:val="21"/>
              </w:rPr>
              <w:t>1</w:t>
            </w:r>
          </w:p>
        </w:tc>
      </w:tr>
      <w:tr>
        <w:tc>
          <w:tcPr>
            <w:tcW w:type="dxa" w:w="8064"/>
            <w:tcMar>
              <w:top w:w="25" w:type="dxa"/>
              <w:bottom w:w="25" w:type="dxa"/>
              <w:left w:w="40" w:type="dxa"/>
              <w:right w:w="40" w:type="dxa"/>
            </w:tcMar>
          </w:tcPr>
          <w:p>
            <w:r>
              <w:rPr>
                <w:color w:val="374151"/>
                <w:sz w:val="21"/>
              </w:rPr>
              <w:t xml:space="preserve">  1.1. Bối cảnh bài toán và sự bùng nổ của Web API trong kiến trúc Microservices</w:t>
            </w:r>
          </w:p>
        </w:tc>
        <w:tc>
          <w:tcPr>
            <w:tcW w:type="dxa" w:w="1440"/>
            <w:tcMar>
              <w:top w:w="25" w:type="dxa"/>
              <w:bottom w:w="25" w:type="dxa"/>
              <w:left w:w="40" w:type="dxa"/>
              <w:right w:w="40" w:type="dxa"/>
            </w:tcMar>
          </w:tcPr>
          <w:p>
            <w:pPr>
              <w:jc w:val="right"/>
            </w:pPr>
            <w:r>
              <w:rPr>
                <w:color w:val="6B7280"/>
                <w:sz w:val="21"/>
              </w:rPr>
              <w:t>1</w:t>
            </w:r>
          </w:p>
        </w:tc>
      </w:tr>
      <w:tr>
        <w:tc>
          <w:tcPr>
            <w:tcW w:type="dxa" w:w="8064"/>
            <w:tcMar>
              <w:top w:w="25" w:type="dxa"/>
              <w:bottom w:w="25" w:type="dxa"/>
              <w:left w:w="40" w:type="dxa"/>
              <w:right w:w="40" w:type="dxa"/>
            </w:tcMar>
          </w:tcPr>
          <w:p>
            <w:r>
              <w:rPr>
                <w:color w:val="374151"/>
                <w:sz w:val="21"/>
              </w:rPr>
              <w:t xml:space="preserve">  1.2. Phân tích các mối đe dọa hàng đầu theo OWASP Top 10 API Security Risks (2023)</w:t>
            </w:r>
          </w:p>
        </w:tc>
        <w:tc>
          <w:tcPr>
            <w:tcW w:type="dxa" w:w="1440"/>
            <w:tcMar>
              <w:top w:w="25" w:type="dxa"/>
              <w:bottom w:w="25" w:type="dxa"/>
              <w:left w:w="40" w:type="dxa"/>
              <w:right w:w="40" w:type="dxa"/>
            </w:tcMar>
          </w:tcPr>
          <w:p>
            <w:pPr>
              <w:jc w:val="right"/>
            </w:pPr>
            <w:r>
              <w:rPr>
                <w:color w:val="6B7280"/>
                <w:sz w:val="21"/>
              </w:rPr>
              <w:t>3</w:t>
            </w:r>
          </w:p>
        </w:tc>
      </w:tr>
      <w:tr>
        <w:tc>
          <w:tcPr>
            <w:tcW w:type="dxa" w:w="8064"/>
            <w:tcMar>
              <w:top w:w="25" w:type="dxa"/>
              <w:bottom w:w="25" w:type="dxa"/>
              <w:left w:w="40" w:type="dxa"/>
              <w:right w:w="40" w:type="dxa"/>
            </w:tcMar>
          </w:tcPr>
          <w:p>
            <w:r>
              <w:rPr>
                <w:color w:val="374151"/>
                <w:sz w:val="21"/>
              </w:rPr>
              <w:t xml:space="preserve">  1.3. Khảo sát các công trình nghiên cứu liên quan và khoảng trống công nghệ</w:t>
            </w:r>
          </w:p>
        </w:tc>
        <w:tc>
          <w:tcPr>
            <w:tcW w:type="dxa" w:w="1440"/>
            <w:tcMar>
              <w:top w:w="25" w:type="dxa"/>
              <w:bottom w:w="25" w:type="dxa"/>
              <w:left w:w="40" w:type="dxa"/>
              <w:right w:w="40" w:type="dxa"/>
            </w:tcMar>
          </w:tcPr>
          <w:p>
            <w:pPr>
              <w:jc w:val="right"/>
            </w:pPr>
            <w:r>
              <w:rPr>
                <w:color w:val="6B7280"/>
                <w:sz w:val="21"/>
              </w:rPr>
              <w:t>5</w:t>
            </w:r>
          </w:p>
        </w:tc>
      </w:tr>
      <w:tr>
        <w:tc>
          <w:tcPr>
            <w:tcW w:type="dxa" w:w="8064"/>
            <w:tcMar>
              <w:top w:w="25" w:type="dxa"/>
              <w:bottom w:w="25" w:type="dxa"/>
              <w:left w:w="40" w:type="dxa"/>
              <w:right w:w="40" w:type="dxa"/>
            </w:tcMar>
          </w:tcPr>
          <w:p>
            <w:r>
              <w:rPr>
                <w:b/>
                <w:color w:val="0F766E"/>
                <w:sz w:val="23"/>
              </w:rPr>
              <w:t>2. CƠ SỞ LÝ THUYẾT</w:t>
            </w:r>
          </w:p>
        </w:tc>
        <w:tc>
          <w:tcPr>
            <w:tcW w:type="dxa" w:w="1440"/>
            <w:tcMar>
              <w:top w:w="25" w:type="dxa"/>
              <w:bottom w:w="25" w:type="dxa"/>
              <w:left w:w="40" w:type="dxa"/>
              <w:right w:w="40" w:type="dxa"/>
            </w:tcMar>
          </w:tcPr>
          <w:p>
            <w:pPr>
              <w:jc w:val="right"/>
            </w:pPr>
            <w:r>
              <w:rPr>
                <w:color w:val="6B7280"/>
                <w:sz w:val="21"/>
              </w:rPr>
              <w:t>8</w:t>
            </w:r>
          </w:p>
        </w:tc>
      </w:tr>
      <w:tr>
        <w:tc>
          <w:tcPr>
            <w:tcW w:type="dxa" w:w="8064"/>
            <w:tcMar>
              <w:top w:w="25" w:type="dxa"/>
              <w:bottom w:w="25" w:type="dxa"/>
              <w:left w:w="40" w:type="dxa"/>
              <w:right w:w="40" w:type="dxa"/>
            </w:tcMar>
          </w:tcPr>
          <w:p>
            <w:r>
              <w:rPr>
                <w:color w:val="374151"/>
                <w:sz w:val="21"/>
              </w:rPr>
              <w:t xml:space="preserve">  2.1. Ý tưởng</w:t>
            </w:r>
          </w:p>
        </w:tc>
        <w:tc>
          <w:tcPr>
            <w:tcW w:type="dxa" w:w="1440"/>
            <w:tcMar>
              <w:top w:w="25" w:type="dxa"/>
              <w:bottom w:w="25" w:type="dxa"/>
              <w:left w:w="40" w:type="dxa"/>
              <w:right w:w="40" w:type="dxa"/>
            </w:tcMar>
          </w:tcPr>
          <w:p>
            <w:pPr>
              <w:jc w:val="right"/>
            </w:pPr>
            <w:r>
              <w:rPr>
                <w:color w:val="6B7280"/>
                <w:sz w:val="21"/>
              </w:rPr>
              <w:t>8</w:t>
            </w:r>
          </w:p>
        </w:tc>
      </w:tr>
      <w:tr>
        <w:tc>
          <w:tcPr>
            <w:tcW w:type="dxa" w:w="8064"/>
            <w:tcMar>
              <w:top w:w="25" w:type="dxa"/>
              <w:bottom w:w="25" w:type="dxa"/>
              <w:left w:w="40" w:type="dxa"/>
              <w:right w:w="40" w:type="dxa"/>
            </w:tcMar>
          </w:tcPr>
          <w:p>
            <w:r>
              <w:rPr>
                <w:color w:val="374151"/>
                <w:sz w:val="21"/>
              </w:rPr>
              <w:t xml:space="preserve">  2.2. Cơ sở lý thuyết</w:t>
            </w:r>
          </w:p>
        </w:tc>
        <w:tc>
          <w:tcPr>
            <w:tcW w:type="dxa" w:w="1440"/>
            <w:tcMar>
              <w:top w:w="25" w:type="dxa"/>
              <w:bottom w:w="25" w:type="dxa"/>
              <w:left w:w="40" w:type="dxa"/>
              <w:right w:w="40" w:type="dxa"/>
            </w:tcMar>
          </w:tcPr>
          <w:p>
            <w:pPr>
              <w:jc w:val="right"/>
            </w:pPr>
            <w:r>
              <w:rPr>
                <w:color w:val="6B7280"/>
                <w:sz w:val="21"/>
              </w:rPr>
              <w:t>10</w:t>
            </w:r>
          </w:p>
        </w:tc>
      </w:tr>
      <w:tr>
        <w:tc>
          <w:tcPr>
            <w:tcW w:type="dxa" w:w="8064"/>
            <w:tcMar>
              <w:top w:w="25" w:type="dxa"/>
              <w:bottom w:w="25" w:type="dxa"/>
              <w:left w:w="40" w:type="dxa"/>
              <w:right w:w="40" w:type="dxa"/>
            </w:tcMar>
          </w:tcPr>
          <w:p>
            <w:r>
              <w:rPr>
                <w:color w:val="374151"/>
                <w:sz w:val="21"/>
              </w:rPr>
              <w:t xml:space="preserve">    2.2.1. Tường lửa ứng dụng web (WAF) và cơ chế Reverse Proxy</w:t>
            </w:r>
          </w:p>
        </w:tc>
        <w:tc>
          <w:tcPr>
            <w:tcW w:type="dxa" w:w="1440"/>
            <w:tcMar>
              <w:top w:w="25" w:type="dxa"/>
              <w:bottom w:w="25" w:type="dxa"/>
              <w:left w:w="40" w:type="dxa"/>
              <w:right w:w="40" w:type="dxa"/>
            </w:tcMar>
          </w:tcPr>
          <w:p>
            <w:pPr>
              <w:jc w:val="right"/>
            </w:pPr>
            <w:r>
              <w:rPr>
                <w:color w:val="6B7280"/>
                <w:sz w:val="21"/>
              </w:rPr>
              <w:t>10</w:t>
            </w:r>
          </w:p>
        </w:tc>
      </w:tr>
      <w:tr>
        <w:tc>
          <w:tcPr>
            <w:tcW w:type="dxa" w:w="8064"/>
            <w:tcMar>
              <w:top w:w="25" w:type="dxa"/>
              <w:bottom w:w="25" w:type="dxa"/>
              <w:left w:w="40" w:type="dxa"/>
              <w:right w:w="40" w:type="dxa"/>
            </w:tcMar>
          </w:tcPr>
          <w:p>
            <w:r>
              <w:rPr>
                <w:color w:val="374151"/>
                <w:sz w:val="21"/>
              </w:rPr>
              <w:t xml:space="preserve">    2.2.2. Chuẩn hóa dữ liệu đa tầng và Mô hình tính điểm bất thường Anomaly Scoring</w:t>
            </w:r>
          </w:p>
        </w:tc>
        <w:tc>
          <w:tcPr>
            <w:tcW w:type="dxa" w:w="1440"/>
            <w:tcMar>
              <w:top w:w="25" w:type="dxa"/>
              <w:bottom w:w="25" w:type="dxa"/>
              <w:left w:w="40" w:type="dxa"/>
              <w:right w:w="40" w:type="dxa"/>
            </w:tcMar>
          </w:tcPr>
          <w:p>
            <w:pPr>
              <w:jc w:val="right"/>
            </w:pPr>
            <w:r>
              <w:rPr>
                <w:color w:val="6B7280"/>
                <w:sz w:val="21"/>
              </w:rPr>
              <w:t>12</w:t>
            </w:r>
          </w:p>
        </w:tc>
      </w:tr>
      <w:tr>
        <w:tc>
          <w:tcPr>
            <w:tcW w:type="dxa" w:w="8064"/>
            <w:tcMar>
              <w:top w:w="25" w:type="dxa"/>
              <w:bottom w:w="25" w:type="dxa"/>
              <w:left w:w="40" w:type="dxa"/>
              <w:right w:w="40" w:type="dxa"/>
            </w:tcMar>
          </w:tcPr>
          <w:p>
            <w:r>
              <w:rPr>
                <w:color w:val="374151"/>
                <w:sz w:val="21"/>
              </w:rPr>
              <w:t xml:space="preserve">    2.2.3. Cơ sở lý thuyết thông tin Shannon Entropy trong phát hiện Obfuscation</w:t>
            </w:r>
          </w:p>
        </w:tc>
        <w:tc>
          <w:tcPr>
            <w:tcW w:type="dxa" w:w="1440"/>
            <w:tcMar>
              <w:top w:w="25" w:type="dxa"/>
              <w:bottom w:w="25" w:type="dxa"/>
              <w:left w:w="40" w:type="dxa"/>
              <w:right w:w="40" w:type="dxa"/>
            </w:tcMar>
          </w:tcPr>
          <w:p>
            <w:pPr>
              <w:jc w:val="right"/>
            </w:pPr>
            <w:r>
              <w:rPr>
                <w:color w:val="6B7280"/>
                <w:sz w:val="21"/>
              </w:rPr>
              <w:t>14</w:t>
            </w:r>
          </w:p>
        </w:tc>
      </w:tr>
      <w:tr>
        <w:tc>
          <w:tcPr>
            <w:tcW w:type="dxa" w:w="8064"/>
            <w:tcMar>
              <w:top w:w="25" w:type="dxa"/>
              <w:bottom w:w="25" w:type="dxa"/>
              <w:left w:w="40" w:type="dxa"/>
              <w:right w:w="40" w:type="dxa"/>
            </w:tcMar>
          </w:tcPr>
          <w:p>
            <w:r>
              <w:rPr>
                <w:color w:val="374151"/>
                <w:sz w:val="21"/>
              </w:rPr>
              <w:t xml:space="preserve">    2.2.4. Lý thuyết Thao trường mạng và Trò chơi an ninh đối kháng</w:t>
            </w:r>
          </w:p>
        </w:tc>
        <w:tc>
          <w:tcPr>
            <w:tcW w:type="dxa" w:w="1440"/>
            <w:tcMar>
              <w:top w:w="25" w:type="dxa"/>
              <w:bottom w:w="25" w:type="dxa"/>
              <w:left w:w="40" w:type="dxa"/>
              <w:right w:w="40" w:type="dxa"/>
            </w:tcMar>
          </w:tcPr>
          <w:p>
            <w:pPr>
              <w:jc w:val="right"/>
            </w:pPr>
            <w:r>
              <w:rPr>
                <w:color w:val="6B7280"/>
                <w:sz w:val="21"/>
              </w:rPr>
              <w:t>17</w:t>
            </w:r>
          </w:p>
        </w:tc>
      </w:tr>
      <w:tr>
        <w:tc>
          <w:tcPr>
            <w:tcW w:type="dxa" w:w="8064"/>
            <w:tcMar>
              <w:top w:w="25" w:type="dxa"/>
              <w:bottom w:w="25" w:type="dxa"/>
              <w:left w:w="40" w:type="dxa"/>
              <w:right w:w="40" w:type="dxa"/>
            </w:tcMar>
          </w:tcPr>
          <w:p>
            <w:r>
              <w:rPr>
                <w:color w:val="374151"/>
                <w:sz w:val="21"/>
              </w:rPr>
              <w:t xml:space="preserve">    2.2.5. Các tiêu chuẩn và thước đo đánh giá hiệu năng khoa học</w:t>
            </w:r>
          </w:p>
        </w:tc>
        <w:tc>
          <w:tcPr>
            <w:tcW w:type="dxa" w:w="1440"/>
            <w:tcMar>
              <w:top w:w="25" w:type="dxa"/>
              <w:bottom w:w="25" w:type="dxa"/>
              <w:left w:w="40" w:type="dxa"/>
              <w:right w:w="40" w:type="dxa"/>
            </w:tcMar>
          </w:tcPr>
          <w:p>
            <w:pPr>
              <w:jc w:val="right"/>
            </w:pPr>
            <w:r>
              <w:rPr>
                <w:color w:val="6B7280"/>
                <w:sz w:val="21"/>
              </w:rPr>
              <w:t>19</w:t>
            </w:r>
          </w:p>
        </w:tc>
      </w:tr>
      <w:tr>
        <w:tc>
          <w:tcPr>
            <w:tcW w:type="dxa" w:w="8064"/>
            <w:tcMar>
              <w:top w:w="25" w:type="dxa"/>
              <w:bottom w:w="25" w:type="dxa"/>
              <w:left w:w="40" w:type="dxa"/>
              <w:right w:w="40" w:type="dxa"/>
            </w:tcMar>
          </w:tcPr>
          <w:p>
            <w:r>
              <w:rPr>
                <w:b/>
                <w:color w:val="0F766E"/>
                <w:sz w:val="23"/>
              </w:rPr>
              <w:t>3. THUẬT TOÁN TRIỂN KHAI</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 Phát biểu bài toán</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3.1.1. Mô tả đầu vào (Input)</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3.1.2. Mô tả đầu ra (Output)</w:t>
            </w:r>
          </w:p>
        </w:tc>
        <w:tc>
          <w:tcPr>
            <w:tcW w:type="dxa" w:w="1440"/>
            <w:tcMar>
              <w:top w:w="25" w:type="dxa"/>
              <w:bottom w:w="25" w:type="dxa"/>
              <w:left w:w="40" w:type="dxa"/>
              <w:right w:w="40" w:type="dxa"/>
            </w:tcMar>
          </w:tcPr>
          <w:p>
            <w:pPr>
              <w:jc w:val="right"/>
            </w:pPr>
            <w:r>
              <w:rPr>
                <w:color w:val="6B7280"/>
                <w:sz w:val="21"/>
              </w:rPr>
              <w:t>24</w:t>
            </w:r>
          </w:p>
        </w:tc>
      </w:tr>
      <w:tr>
        <w:tc>
          <w:tcPr>
            <w:tcW w:type="dxa" w:w="8064"/>
            <w:tcMar>
              <w:top w:w="25" w:type="dxa"/>
              <w:bottom w:w="25" w:type="dxa"/>
              <w:left w:w="40" w:type="dxa"/>
              <w:right w:w="40" w:type="dxa"/>
            </w:tcMar>
          </w:tcPr>
          <w:p>
            <w:r>
              <w:rPr>
                <w:color w:val="374151"/>
                <w:sz w:val="21"/>
              </w:rPr>
              <w:t xml:space="preserve">  3.2. Thuật toán</w:t>
            </w:r>
          </w:p>
        </w:tc>
        <w:tc>
          <w:tcPr>
            <w:tcW w:type="dxa" w:w="1440"/>
            <w:tcMar>
              <w:top w:w="25" w:type="dxa"/>
              <w:bottom w:w="25" w:type="dxa"/>
              <w:left w:w="40" w:type="dxa"/>
              <w:right w:w="40" w:type="dxa"/>
            </w:tcMar>
          </w:tcPr>
          <w:p>
            <w:pPr>
              <w:jc w:val="right"/>
            </w:pPr>
            <w:r>
              <w:rPr>
                <w:color w:val="6B7280"/>
                <w:sz w:val="21"/>
              </w:rPr>
              <w:t>26</w:t>
            </w:r>
          </w:p>
        </w:tc>
      </w:tr>
      <w:tr>
        <w:tc>
          <w:tcPr>
            <w:tcW w:type="dxa" w:w="8064"/>
            <w:tcMar>
              <w:top w:w="25" w:type="dxa"/>
              <w:bottom w:w="25" w:type="dxa"/>
              <w:left w:w="40" w:type="dxa"/>
              <w:right w:w="40" w:type="dxa"/>
            </w:tcMar>
          </w:tcPr>
          <w:p>
            <w:r>
              <w:rPr>
                <w:color w:val="374151"/>
                <w:sz w:val="21"/>
              </w:rPr>
              <w:t xml:space="preserve">    3.2.1. Kỹ nghệ trích xuất vector 17 đặc trưng hình thái thống kê</w:t>
            </w:r>
          </w:p>
        </w:tc>
        <w:tc>
          <w:tcPr>
            <w:tcW w:type="dxa" w:w="1440"/>
            <w:tcMar>
              <w:top w:w="25" w:type="dxa"/>
              <w:bottom w:w="25" w:type="dxa"/>
              <w:left w:w="40" w:type="dxa"/>
              <w:right w:w="40" w:type="dxa"/>
            </w:tcMar>
          </w:tcPr>
          <w:p>
            <w:pPr>
              <w:jc w:val="right"/>
            </w:pPr>
            <w:r>
              <w:rPr>
                <w:color w:val="6B7280"/>
                <w:sz w:val="21"/>
              </w:rPr>
              <w:t>26</w:t>
            </w:r>
          </w:p>
        </w:tc>
      </w:tr>
      <w:tr>
        <w:tc>
          <w:tcPr>
            <w:tcW w:type="dxa" w:w="8064"/>
            <w:tcMar>
              <w:top w:w="25" w:type="dxa"/>
              <w:bottom w:w="25" w:type="dxa"/>
              <w:left w:w="40" w:type="dxa"/>
              <w:right w:w="40" w:type="dxa"/>
            </w:tcMar>
          </w:tcPr>
          <w:p>
            <w:r>
              <w:rPr>
                <w:color w:val="374151"/>
                <w:sz w:val="21"/>
              </w:rPr>
              <w:t xml:space="preserve">    3.2.2. Thuật toán phân lớp kết hợp Random Forest</w:t>
            </w:r>
          </w:p>
        </w:tc>
        <w:tc>
          <w:tcPr>
            <w:tcW w:type="dxa" w:w="1440"/>
            <w:tcMar>
              <w:top w:w="25" w:type="dxa"/>
              <w:bottom w:w="25" w:type="dxa"/>
              <w:left w:w="40" w:type="dxa"/>
              <w:right w:w="40" w:type="dxa"/>
            </w:tcMar>
          </w:tcPr>
          <w:p>
            <w:pPr>
              <w:jc w:val="right"/>
            </w:pPr>
            <w:r>
              <w:rPr>
                <w:color w:val="6B7280"/>
                <w:sz w:val="21"/>
              </w:rPr>
              <w:t>29</w:t>
            </w:r>
          </w:p>
        </w:tc>
      </w:tr>
      <w:tr>
        <w:tc>
          <w:tcPr>
            <w:tcW w:type="dxa" w:w="8064"/>
            <w:tcMar>
              <w:top w:w="25" w:type="dxa"/>
              <w:bottom w:w="25" w:type="dxa"/>
              <w:left w:w="40" w:type="dxa"/>
              <w:right w:w="40" w:type="dxa"/>
            </w:tcMar>
          </w:tcPr>
          <w:p>
            <w:r>
              <w:rPr>
                <w:color w:val="374151"/>
                <w:sz w:val="21"/>
              </w:rPr>
              <w:t xml:space="preserve">    3.2.3. Thuật toán phát hiện dị biệt Isolation Forest</w:t>
            </w:r>
          </w:p>
        </w:tc>
        <w:tc>
          <w:tcPr>
            <w:tcW w:type="dxa" w:w="1440"/>
            <w:tcMar>
              <w:top w:w="25" w:type="dxa"/>
              <w:bottom w:w="25" w:type="dxa"/>
              <w:left w:w="40" w:type="dxa"/>
              <w:right w:w="40" w:type="dxa"/>
            </w:tcMar>
          </w:tcPr>
          <w:p>
            <w:pPr>
              <w:jc w:val="right"/>
            </w:pPr>
            <w:r>
              <w:rPr>
                <w:color w:val="6B7280"/>
                <w:sz w:val="21"/>
              </w:rPr>
              <w:t>32</w:t>
            </w:r>
          </w:p>
        </w:tc>
      </w:tr>
      <w:tr>
        <w:tc>
          <w:tcPr>
            <w:tcW w:type="dxa" w:w="8064"/>
            <w:tcMar>
              <w:top w:w="25" w:type="dxa"/>
              <w:bottom w:w="25" w:type="dxa"/>
              <w:left w:w="40" w:type="dxa"/>
              <w:right w:w="40" w:type="dxa"/>
            </w:tcMar>
          </w:tcPr>
          <w:p>
            <w:r>
              <w:rPr>
                <w:color w:val="374151"/>
                <w:sz w:val="21"/>
              </w:rPr>
              <w:t xml:space="preserve">    3.2.4. Thuật toán Dung hợp rủi ro đa tầng Hybrid Decision Engine</w:t>
            </w:r>
          </w:p>
        </w:tc>
        <w:tc>
          <w:tcPr>
            <w:tcW w:type="dxa" w:w="1440"/>
            <w:tcMar>
              <w:top w:w="25" w:type="dxa"/>
              <w:bottom w:w="25" w:type="dxa"/>
              <w:left w:w="40" w:type="dxa"/>
              <w:right w:w="40" w:type="dxa"/>
            </w:tcMar>
          </w:tcPr>
          <w:p>
            <w:pPr>
              <w:jc w:val="right"/>
            </w:pPr>
            <w:r>
              <w:rPr>
                <w:color w:val="6B7280"/>
                <w:sz w:val="21"/>
              </w:rPr>
              <w:t>35</w:t>
            </w:r>
          </w:p>
        </w:tc>
      </w:tr>
      <w:tr>
        <w:tc>
          <w:tcPr>
            <w:tcW w:type="dxa" w:w="8064"/>
            <w:tcMar>
              <w:top w:w="25" w:type="dxa"/>
              <w:bottom w:w="25" w:type="dxa"/>
              <w:left w:w="40" w:type="dxa"/>
              <w:right w:w="40" w:type="dxa"/>
            </w:tcMar>
          </w:tcPr>
          <w:p>
            <w:r>
              <w:rPr>
                <w:color w:val="374151"/>
                <w:sz w:val="21"/>
              </w:rPr>
              <w:t xml:space="preserve">    3.2.5. Thuật toán điều tiết tần suất Token Bucket &amp; Sliding Window Counter</w:t>
            </w:r>
          </w:p>
        </w:tc>
        <w:tc>
          <w:tcPr>
            <w:tcW w:type="dxa" w:w="1440"/>
            <w:tcMar>
              <w:top w:w="25" w:type="dxa"/>
              <w:bottom w:w="25" w:type="dxa"/>
              <w:left w:w="40" w:type="dxa"/>
              <w:right w:w="40" w:type="dxa"/>
            </w:tcMar>
          </w:tcPr>
          <w:p>
            <w:pPr>
              <w:jc w:val="right"/>
            </w:pPr>
            <w:r>
              <w:rPr>
                <w:color w:val="6B7280"/>
                <w:sz w:val="21"/>
              </w:rPr>
              <w:t>38</w:t>
            </w:r>
          </w:p>
        </w:tc>
      </w:tr>
      <w:tr>
        <w:tc>
          <w:tcPr>
            <w:tcW w:type="dxa" w:w="8064"/>
            <w:tcMar>
              <w:top w:w="25" w:type="dxa"/>
              <w:bottom w:w="25" w:type="dxa"/>
              <w:left w:w="40" w:type="dxa"/>
              <w:right w:w="40" w:type="dxa"/>
            </w:tcMar>
          </w:tcPr>
          <w:p>
            <w:r>
              <w:rPr>
                <w:color w:val="374151"/>
                <w:sz w:val="21"/>
              </w:rPr>
              <w:t xml:space="preserve">    3.2.6. Thuật toán Tác tử Tấn công Học tăng cường sâu (PyTorch Deep Q-Network)</w:t>
            </w:r>
          </w:p>
        </w:tc>
        <w:tc>
          <w:tcPr>
            <w:tcW w:type="dxa" w:w="1440"/>
            <w:tcMar>
              <w:top w:w="25" w:type="dxa"/>
              <w:bottom w:w="25" w:type="dxa"/>
              <w:left w:w="40" w:type="dxa"/>
              <w:right w:w="40" w:type="dxa"/>
            </w:tcMar>
          </w:tcPr>
          <w:p>
            <w:pPr>
              <w:jc w:val="right"/>
            </w:pPr>
            <w:r>
              <w:rPr>
                <w:color w:val="6B7280"/>
                <w:sz w:val="21"/>
              </w:rPr>
              <w:t>40</w:t>
            </w:r>
          </w:p>
        </w:tc>
      </w:tr>
      <w:tr>
        <w:tc>
          <w:tcPr>
            <w:tcW w:type="dxa" w:w="8064"/>
            <w:tcMar>
              <w:top w:w="25" w:type="dxa"/>
              <w:bottom w:w="25" w:type="dxa"/>
              <w:left w:w="40" w:type="dxa"/>
              <w:right w:w="40" w:type="dxa"/>
            </w:tcMar>
          </w:tcPr>
          <w:p>
            <w:r>
              <w:rPr>
                <w:b/>
                <w:color w:val="0F766E"/>
                <w:sz w:val="23"/>
              </w:rPr>
              <w:t>4. CHƯƠNG TRÌNH VÀ KẾT QUẢ</w:t>
            </w:r>
          </w:p>
        </w:tc>
        <w:tc>
          <w:tcPr>
            <w:tcW w:type="dxa" w:w="1440"/>
            <w:tcMar>
              <w:top w:w="25" w:type="dxa"/>
              <w:bottom w:w="25" w:type="dxa"/>
              <w:left w:w="40" w:type="dxa"/>
              <w:right w:w="40" w:type="dxa"/>
            </w:tcMar>
          </w:tcPr>
          <w:p>
            <w:pPr>
              <w:jc w:val="right"/>
            </w:pPr>
            <w:r>
              <w:rPr>
                <w:color w:val="6B7280"/>
                <w:sz w:val="21"/>
              </w:rPr>
              <w:t>44</w:t>
            </w:r>
          </w:p>
        </w:tc>
      </w:tr>
      <w:tr>
        <w:tc>
          <w:tcPr>
            <w:tcW w:type="dxa" w:w="8064"/>
            <w:tcMar>
              <w:top w:w="25" w:type="dxa"/>
              <w:bottom w:w="25" w:type="dxa"/>
              <w:left w:w="40" w:type="dxa"/>
              <w:right w:w="40" w:type="dxa"/>
            </w:tcMar>
          </w:tcPr>
          <w:p>
            <w:r>
              <w:rPr>
                <w:color w:val="374151"/>
                <w:sz w:val="21"/>
              </w:rPr>
              <w:t xml:space="preserve">  4.1. Tổ chức chương trình</w:t>
            </w:r>
          </w:p>
        </w:tc>
        <w:tc>
          <w:tcPr>
            <w:tcW w:type="dxa" w:w="1440"/>
            <w:tcMar>
              <w:top w:w="25" w:type="dxa"/>
              <w:bottom w:w="25" w:type="dxa"/>
              <w:left w:w="40" w:type="dxa"/>
              <w:right w:w="40" w:type="dxa"/>
            </w:tcMar>
          </w:tcPr>
          <w:p>
            <w:pPr>
              <w:jc w:val="right"/>
            </w:pPr>
            <w:r>
              <w:rPr>
                <w:color w:val="6B7280"/>
                <w:sz w:val="21"/>
              </w:rPr>
              <w:t>44</w:t>
            </w:r>
          </w:p>
        </w:tc>
      </w:tr>
      <w:tr>
        <w:tc>
          <w:tcPr>
            <w:tcW w:type="dxa" w:w="8064"/>
            <w:tcMar>
              <w:top w:w="25" w:type="dxa"/>
              <w:bottom w:w="25" w:type="dxa"/>
              <w:left w:w="40" w:type="dxa"/>
              <w:right w:w="40" w:type="dxa"/>
            </w:tcMar>
          </w:tcPr>
          <w:p>
            <w:r>
              <w:rPr>
                <w:color w:val="374151"/>
                <w:sz w:val="21"/>
              </w:rPr>
              <w:t xml:space="preserve">  4.2. Ứng dụng học máy ở trong chương trình</w:t>
            </w:r>
          </w:p>
        </w:tc>
        <w:tc>
          <w:tcPr>
            <w:tcW w:type="dxa" w:w="1440"/>
            <w:tcMar>
              <w:top w:w="25" w:type="dxa"/>
              <w:bottom w:w="25" w:type="dxa"/>
              <w:left w:w="40" w:type="dxa"/>
              <w:right w:w="40" w:type="dxa"/>
            </w:tcMar>
          </w:tcPr>
          <w:p>
            <w:pPr>
              <w:jc w:val="right"/>
            </w:pPr>
            <w:r>
              <w:rPr>
                <w:color w:val="6B7280"/>
                <w:sz w:val="21"/>
              </w:rPr>
              <w:t>48</w:t>
            </w:r>
          </w:p>
        </w:tc>
      </w:tr>
      <w:tr>
        <w:tc>
          <w:tcPr>
            <w:tcW w:type="dxa" w:w="8064"/>
            <w:tcMar>
              <w:top w:w="25" w:type="dxa"/>
              <w:bottom w:w="25" w:type="dxa"/>
              <w:left w:w="40" w:type="dxa"/>
              <w:right w:w="40" w:type="dxa"/>
            </w:tcMar>
          </w:tcPr>
          <w:p>
            <w:r>
              <w:rPr>
                <w:color w:val="374151"/>
                <w:sz w:val="21"/>
              </w:rPr>
              <w:t xml:space="preserve">  4.3. Ứng dụng kiểm thử</w:t>
            </w:r>
          </w:p>
        </w:tc>
        <w:tc>
          <w:tcPr>
            <w:tcW w:type="dxa" w:w="1440"/>
            <w:tcMar>
              <w:top w:w="25" w:type="dxa"/>
              <w:bottom w:w="25" w:type="dxa"/>
              <w:left w:w="40" w:type="dxa"/>
              <w:right w:w="40" w:type="dxa"/>
            </w:tcMar>
          </w:tcPr>
          <w:p>
            <w:pPr>
              <w:jc w:val="right"/>
            </w:pPr>
            <w:r>
              <w:rPr>
                <w:color w:val="6B7280"/>
                <w:sz w:val="21"/>
              </w:rPr>
              <w:t>52</w:t>
            </w:r>
          </w:p>
        </w:tc>
      </w:tr>
      <w:tr>
        <w:tc>
          <w:tcPr>
            <w:tcW w:type="dxa" w:w="8064"/>
            <w:tcMar>
              <w:top w:w="25" w:type="dxa"/>
              <w:bottom w:w="25" w:type="dxa"/>
              <w:left w:w="40" w:type="dxa"/>
              <w:right w:w="40" w:type="dxa"/>
            </w:tcMar>
          </w:tcPr>
          <w:p>
            <w:r>
              <w:rPr>
                <w:color w:val="374151"/>
                <w:sz w:val="21"/>
              </w:rPr>
              <w:t xml:space="preserve">  4.4. Ngôn ngữ cài đặt</w:t>
            </w:r>
          </w:p>
        </w:tc>
        <w:tc>
          <w:tcPr>
            <w:tcW w:type="dxa" w:w="1440"/>
            <w:tcMar>
              <w:top w:w="25" w:type="dxa"/>
              <w:bottom w:w="25" w:type="dxa"/>
              <w:left w:w="40" w:type="dxa"/>
              <w:right w:w="40" w:type="dxa"/>
            </w:tcMar>
          </w:tcPr>
          <w:p>
            <w:pPr>
              <w:jc w:val="right"/>
            </w:pPr>
            <w:r>
              <w:rPr>
                <w:color w:val="6B7280"/>
                <w:sz w:val="21"/>
              </w:rPr>
              <w:t>55</w:t>
            </w:r>
          </w:p>
        </w:tc>
      </w:tr>
      <w:tr>
        <w:tc>
          <w:tcPr>
            <w:tcW w:type="dxa" w:w="8064"/>
            <w:tcMar>
              <w:top w:w="25" w:type="dxa"/>
              <w:bottom w:w="25" w:type="dxa"/>
              <w:left w:w="40" w:type="dxa"/>
              <w:right w:w="40" w:type="dxa"/>
            </w:tcMar>
          </w:tcPr>
          <w:p>
            <w:r>
              <w:rPr>
                <w:color w:val="374151"/>
                <w:sz w:val="21"/>
              </w:rPr>
              <w:t xml:space="preserve">  4.5. Kết quả</w:t>
            </w:r>
          </w:p>
        </w:tc>
        <w:tc>
          <w:tcPr>
            <w:tcW w:type="dxa" w:w="1440"/>
            <w:tcMar>
              <w:top w:w="25" w:type="dxa"/>
              <w:bottom w:w="25" w:type="dxa"/>
              <w:left w:w="40" w:type="dxa"/>
              <w:right w:w="40" w:type="dxa"/>
            </w:tcMar>
          </w:tcPr>
          <w:p>
            <w:pPr>
              <w:jc w:val="right"/>
            </w:pPr>
            <w:r>
              <w:rPr>
                <w:color w:val="6B7280"/>
                <w:sz w:val="21"/>
              </w:rPr>
              <w:t>58</w:t>
            </w:r>
          </w:p>
        </w:tc>
      </w:tr>
      <w:tr>
        <w:tc>
          <w:tcPr>
            <w:tcW w:type="dxa" w:w="8064"/>
            <w:tcMar>
              <w:top w:w="25" w:type="dxa"/>
              <w:bottom w:w="25" w:type="dxa"/>
              <w:left w:w="40" w:type="dxa"/>
              <w:right w:w="40" w:type="dxa"/>
            </w:tcMar>
          </w:tcPr>
          <w:p>
            <w:r>
              <w:rPr>
                <w:color w:val="374151"/>
                <w:sz w:val="21"/>
              </w:rPr>
              <w:t xml:space="preserve">    4.5.1. Giao diện chính của chương trình (SOC Dashboard)</w:t>
            </w:r>
          </w:p>
        </w:tc>
        <w:tc>
          <w:tcPr>
            <w:tcW w:type="dxa" w:w="1440"/>
            <w:tcMar>
              <w:top w:w="25" w:type="dxa"/>
              <w:bottom w:w="25" w:type="dxa"/>
              <w:left w:w="40" w:type="dxa"/>
              <w:right w:w="40" w:type="dxa"/>
            </w:tcMar>
          </w:tcPr>
          <w:p>
            <w:pPr>
              <w:jc w:val="right"/>
            </w:pPr>
            <w:r>
              <w:rPr>
                <w:color w:val="6B7280"/>
                <w:sz w:val="21"/>
              </w:rPr>
              <w:t>58</w:t>
            </w:r>
          </w:p>
        </w:tc>
      </w:tr>
      <w:tr>
        <w:tc>
          <w:tcPr>
            <w:tcW w:type="dxa" w:w="8064"/>
            <w:tcMar>
              <w:top w:w="25" w:type="dxa"/>
              <w:bottom w:w="25" w:type="dxa"/>
              <w:left w:w="40" w:type="dxa"/>
              <w:right w:w="40" w:type="dxa"/>
            </w:tcMar>
          </w:tcPr>
          <w:p>
            <w:r>
              <w:rPr>
                <w:color w:val="374151"/>
                <w:sz w:val="21"/>
              </w:rPr>
              <w:t xml:space="preserve">    4.5.2. Kết quả thực thi của chương trình</w:t>
            </w:r>
          </w:p>
        </w:tc>
        <w:tc>
          <w:tcPr>
            <w:tcW w:type="dxa" w:w="1440"/>
            <w:tcMar>
              <w:top w:w="25" w:type="dxa"/>
              <w:bottom w:w="25" w:type="dxa"/>
              <w:left w:w="40" w:type="dxa"/>
              <w:right w:w="40" w:type="dxa"/>
            </w:tcMar>
          </w:tcPr>
          <w:p>
            <w:pPr>
              <w:jc w:val="right"/>
            </w:pPr>
            <w:r>
              <w:rPr>
                <w:color w:val="6B7280"/>
                <w:sz w:val="21"/>
              </w:rPr>
              <w:t>62</w:t>
            </w:r>
          </w:p>
        </w:tc>
      </w:tr>
      <w:tr>
        <w:tc>
          <w:tcPr>
            <w:tcW w:type="dxa" w:w="8064"/>
            <w:tcMar>
              <w:top w:w="25" w:type="dxa"/>
              <w:bottom w:w="25" w:type="dxa"/>
              <w:left w:w="40" w:type="dxa"/>
              <w:right w:w="40" w:type="dxa"/>
            </w:tcMar>
          </w:tcPr>
          <w:p>
            <w:r>
              <w:rPr>
                <w:color w:val="374151"/>
                <w:sz w:val="21"/>
              </w:rPr>
              <w:t xml:space="preserve">    4.5.3. Nhận xét đánh giá</w:t>
            </w:r>
          </w:p>
        </w:tc>
        <w:tc>
          <w:tcPr>
            <w:tcW w:type="dxa" w:w="1440"/>
            <w:tcMar>
              <w:top w:w="25" w:type="dxa"/>
              <w:bottom w:w="25" w:type="dxa"/>
              <w:left w:w="40" w:type="dxa"/>
              <w:right w:w="40" w:type="dxa"/>
            </w:tcMar>
          </w:tcPr>
          <w:p>
            <w:pPr>
              <w:jc w:val="right"/>
            </w:pPr>
            <w:r>
              <w:rPr>
                <w:color w:val="6B7280"/>
                <w:sz w:val="21"/>
              </w:rPr>
              <w:t>68</w:t>
            </w:r>
          </w:p>
        </w:tc>
      </w:tr>
      <w:tr>
        <w:tc>
          <w:tcPr>
            <w:tcW w:type="dxa" w:w="8064"/>
            <w:tcMar>
              <w:top w:w="25" w:type="dxa"/>
              <w:bottom w:w="25" w:type="dxa"/>
              <w:left w:w="40" w:type="dxa"/>
              <w:right w:w="40" w:type="dxa"/>
            </w:tcMar>
          </w:tcPr>
          <w:p>
            <w:r>
              <w:rPr>
                <w:b/>
                <w:color w:val="0F766E"/>
                <w:sz w:val="23"/>
              </w:rPr>
              <w:t>5. KẾT LUẬN VÀ HƯỚNG PHÁT TRIỂN</w:t>
            </w:r>
          </w:p>
        </w:tc>
        <w:tc>
          <w:tcPr>
            <w:tcW w:type="dxa" w:w="1440"/>
            <w:tcMar>
              <w:top w:w="25" w:type="dxa"/>
              <w:bottom w:w="25" w:type="dxa"/>
              <w:left w:w="40" w:type="dxa"/>
              <w:right w:w="40" w:type="dxa"/>
            </w:tcMar>
          </w:tcPr>
          <w:p>
            <w:pPr>
              <w:jc w:val="right"/>
            </w:pPr>
            <w:r>
              <w:rPr>
                <w:color w:val="6B7280"/>
                <w:sz w:val="21"/>
              </w:rPr>
              <w:t>71</w:t>
            </w:r>
          </w:p>
        </w:tc>
      </w:tr>
      <w:tr>
        <w:tc>
          <w:tcPr>
            <w:tcW w:type="dxa" w:w="8064"/>
            <w:tcMar>
              <w:top w:w="25" w:type="dxa"/>
              <w:bottom w:w="25" w:type="dxa"/>
              <w:left w:w="40" w:type="dxa"/>
              <w:right w:w="40" w:type="dxa"/>
            </w:tcMar>
          </w:tcPr>
          <w:p>
            <w:r>
              <w:rPr>
                <w:color w:val="374151"/>
                <w:sz w:val="21"/>
              </w:rPr>
              <w:t xml:space="preserve">  5.1. Kết luận</w:t>
            </w:r>
          </w:p>
        </w:tc>
        <w:tc>
          <w:tcPr>
            <w:tcW w:type="dxa" w:w="1440"/>
            <w:tcMar>
              <w:top w:w="25" w:type="dxa"/>
              <w:bottom w:w="25" w:type="dxa"/>
              <w:left w:w="40" w:type="dxa"/>
              <w:right w:w="40" w:type="dxa"/>
            </w:tcMar>
          </w:tcPr>
          <w:p>
            <w:pPr>
              <w:jc w:val="right"/>
            </w:pPr>
            <w:r>
              <w:rPr>
                <w:color w:val="6B7280"/>
                <w:sz w:val="21"/>
              </w:rPr>
              <w:t>71</w:t>
            </w:r>
          </w:p>
        </w:tc>
      </w:tr>
      <w:tr>
        <w:tc>
          <w:tcPr>
            <w:tcW w:type="dxa" w:w="8064"/>
            <w:tcMar>
              <w:top w:w="25" w:type="dxa"/>
              <w:bottom w:w="25" w:type="dxa"/>
              <w:left w:w="40" w:type="dxa"/>
              <w:right w:w="40" w:type="dxa"/>
            </w:tcMar>
          </w:tcPr>
          <w:p>
            <w:r>
              <w:rPr>
                <w:color w:val="374151"/>
                <w:sz w:val="21"/>
              </w:rPr>
              <w:t xml:space="preserve">  5.2. Hướng phát triển</w:t>
            </w:r>
          </w:p>
        </w:tc>
        <w:tc>
          <w:tcPr>
            <w:tcW w:type="dxa" w:w="1440"/>
            <w:tcMar>
              <w:top w:w="25" w:type="dxa"/>
              <w:bottom w:w="25" w:type="dxa"/>
              <w:left w:w="40" w:type="dxa"/>
              <w:right w:w="40" w:type="dxa"/>
            </w:tcMar>
          </w:tcPr>
          <w:p>
            <w:pPr>
              <w:jc w:val="right"/>
            </w:pPr>
            <w:r>
              <w:rPr>
                <w:color w:val="6B7280"/>
                <w:sz w:val="21"/>
              </w:rPr>
              <w:t>73</w:t>
            </w:r>
          </w:p>
        </w:tc>
      </w:tr>
      <w:tr>
        <w:tc>
          <w:tcPr>
            <w:tcW w:type="dxa" w:w="8064"/>
            <w:tcMar>
              <w:top w:w="25" w:type="dxa"/>
              <w:bottom w:w="25" w:type="dxa"/>
              <w:left w:w="40" w:type="dxa"/>
              <w:right w:w="40" w:type="dxa"/>
            </w:tcMar>
          </w:tcPr>
          <w:p>
            <w:r>
              <w:rPr>
                <w:b/>
                <w:color w:val="0F766E"/>
                <w:sz w:val="23"/>
              </w:rPr>
              <w:t>TÀI LIỆU THAM KHẢO (20 NGUỒN HỌC THUẬT CHUẨN IEEE)</w:t>
            </w:r>
          </w:p>
        </w:tc>
        <w:tc>
          <w:tcPr>
            <w:tcW w:type="dxa" w:w="1440"/>
            <w:tcMar>
              <w:top w:w="25" w:type="dxa"/>
              <w:bottom w:w="25" w:type="dxa"/>
              <w:left w:w="40" w:type="dxa"/>
              <w:right w:w="40" w:type="dxa"/>
            </w:tcMar>
          </w:tcPr>
          <w:p>
            <w:pPr>
              <w:jc w:val="right"/>
            </w:pPr>
            <w:r>
              <w:rPr>
                <w:color w:val="6B7280"/>
                <w:sz w:val="21"/>
              </w:rPr>
              <w:t>76</w:t>
            </w:r>
          </w:p>
        </w:tc>
      </w:tr>
      <w:tr>
        <w:tc>
          <w:tcPr>
            <w:tcW w:type="dxa" w:w="8064"/>
            <w:tcMar>
              <w:top w:w="25" w:type="dxa"/>
              <w:bottom w:w="25" w:type="dxa"/>
              <w:left w:w="40" w:type="dxa"/>
              <w:right w:w="40" w:type="dxa"/>
            </w:tcMar>
          </w:tcPr>
          <w:p>
            <w:r>
              <w:rPr>
                <w:b/>
                <w:color w:val="0F766E"/>
                <w:sz w:val="23"/>
              </w:rPr>
              <w:t>PHỤ LỤC</w:t>
            </w:r>
          </w:p>
        </w:tc>
        <w:tc>
          <w:tcPr>
            <w:tcW w:type="dxa" w:w="1440"/>
            <w:tcMar>
              <w:top w:w="25" w:type="dxa"/>
              <w:bottom w:w="25" w:type="dxa"/>
              <w:left w:w="40" w:type="dxa"/>
              <w:right w:w="40" w:type="dxa"/>
            </w:tcMar>
          </w:tcPr>
          <w:p>
            <w:pPr>
              <w:jc w:val="right"/>
            </w:pPr>
            <w:r>
              <w:rPr>
                <w:color w:val="6B7280"/>
                <w:sz w:val="21"/>
              </w:rPr>
              <w:t>81</w:t>
            </w:r>
          </w:p>
        </w:tc>
      </w:tr>
      <w:tr>
        <w:tc>
          <w:tcPr>
            <w:tcW w:type="dxa" w:w="8064"/>
            <w:tcMar>
              <w:top w:w="25" w:type="dxa"/>
              <w:bottom w:w="25" w:type="dxa"/>
              <w:left w:w="40" w:type="dxa"/>
              <w:right w:w="40" w:type="dxa"/>
            </w:tcMar>
          </w:tcPr>
          <w:p>
            <w:r>
              <w:rPr>
                <w:color w:val="374151"/>
                <w:sz w:val="21"/>
              </w:rPr>
              <w:t xml:space="preserve">  Phụ lục 1: Mã nguồn cốt lõi của hệ thống</w:t>
            </w:r>
          </w:p>
        </w:tc>
        <w:tc>
          <w:tcPr>
            <w:tcW w:type="dxa" w:w="1440"/>
            <w:tcMar>
              <w:top w:w="25" w:type="dxa"/>
              <w:bottom w:w="25" w:type="dxa"/>
              <w:left w:w="40" w:type="dxa"/>
              <w:right w:w="40" w:type="dxa"/>
            </w:tcMar>
          </w:tcPr>
          <w:p>
            <w:pPr>
              <w:jc w:val="right"/>
            </w:pPr>
            <w:r>
              <w:rPr>
                <w:color w:val="6B7280"/>
                <w:sz w:val="21"/>
              </w:rPr>
              <w:t>81</w:t>
            </w:r>
          </w:p>
        </w:tc>
      </w:tr>
      <w:tr>
        <w:tc>
          <w:tcPr>
            <w:tcW w:type="dxa" w:w="8064"/>
            <w:tcMar>
              <w:top w:w="25" w:type="dxa"/>
              <w:bottom w:w="25" w:type="dxa"/>
              <w:left w:w="40" w:type="dxa"/>
              <w:right w:w="40" w:type="dxa"/>
            </w:tcMar>
          </w:tcPr>
          <w:p>
            <w:r>
              <w:rPr>
                <w:color w:val="374151"/>
                <w:sz w:val="21"/>
              </w:rPr>
              <w:t xml:space="preserve">  Phụ lục 2: Bảng tra cứu thuật ngữ và từ viết tắt</w:t>
            </w:r>
          </w:p>
        </w:tc>
        <w:tc>
          <w:tcPr>
            <w:tcW w:type="dxa" w:w="1440"/>
            <w:tcMar>
              <w:top w:w="25" w:type="dxa"/>
              <w:bottom w:w="25" w:type="dxa"/>
              <w:left w:w="40" w:type="dxa"/>
              <w:right w:w="40" w:type="dxa"/>
            </w:tcMar>
          </w:tcPr>
          <w:p>
            <w:pPr>
              <w:jc w:val="right"/>
            </w:pPr>
            <w:r>
              <w:rPr>
                <w:color w:val="6B7280"/>
                <w:sz w:val="21"/>
              </w:rPr>
              <w:t>86</w:t>
            </w:r>
          </w:p>
        </w:tc>
      </w:tr>
      <w:tr>
        <w:tc>
          <w:tcPr>
            <w:tcW w:type="dxa" w:w="8064"/>
            <w:tcMar>
              <w:top w:w="25" w:type="dxa"/>
              <w:bottom w:w="25" w:type="dxa"/>
              <w:left w:w="40" w:type="dxa"/>
              <w:right w:w="40" w:type="dxa"/>
            </w:tcMar>
          </w:tcPr>
          <w:p>
            <w:r>
              <w:rPr>
                <w:color w:val="374151"/>
                <w:sz w:val="21"/>
              </w:rPr>
              <w:t xml:space="preserve">  Phụ lục 3: Cấu hình thông số Thao trường mạng Cyber Range</w:t>
            </w:r>
          </w:p>
        </w:tc>
        <w:tc>
          <w:tcPr>
            <w:tcW w:type="dxa" w:w="1440"/>
            <w:tcMar>
              <w:top w:w="25" w:type="dxa"/>
              <w:bottom w:w="25" w:type="dxa"/>
              <w:left w:w="40" w:type="dxa"/>
              <w:right w:w="40" w:type="dxa"/>
            </w:tcMar>
          </w:tcPr>
          <w:p>
            <w:pPr>
              <w:jc w:val="right"/>
            </w:pPr>
            <w:r>
              <w:rPr>
                <w:color w:val="6B7280"/>
                <w:sz w:val="21"/>
              </w:rPr>
              <w:t>89</w:t>
            </w:r>
          </w:p>
        </w:tc>
      </w:tr>
    </w:tbl>
    <w:p>
      <w:r>
        <w:br w:type="page"/>
      </w:r>
    </w:p>
    <w:p>
      <w:pPr>
        <w:jc w:val="center"/>
      </w:pPr>
      <w:r>
        <w:rPr>
          <w:b/>
          <w:color w:val="0F766E"/>
          <w:sz w:val="30"/>
        </w:rPr>
        <w:t>DANH MỤC HÌNH VẼ</w:t>
      </w:r>
    </w:p>
    <w:p>
      <w:pPr>
        <w:pStyle w:val="ListBullet"/>
        <w:spacing w:line="312" w:lineRule="auto" w:after="60"/>
        <w:jc w:val="both"/>
      </w:pPr>
      <w:r>
        <w:rPr>
          <w:b/>
          <w:color w:val="111827"/>
        </w:rPr>
        <w:t xml:space="preserve">Hình 2.1: Sơ đồ kiến trúc Thao trường mạng phân tán 2 máy vật lý độc lập ................................................................................ </w:t>
      </w:r>
      <w:r>
        <w:rPr>
          <w:sz w:val="26"/>
        </w:rPr>
        <w:t>Trang 11</w:t>
      </w:r>
    </w:p>
    <w:p>
      <w:pPr>
        <w:pStyle w:val="ListBullet"/>
        <w:spacing w:line="312" w:lineRule="auto" w:after="60"/>
        <w:jc w:val="both"/>
      </w:pPr>
      <w:r>
        <w:rPr>
          <w:b/>
          <w:color w:val="111827"/>
        </w:rPr>
        <w:t xml:space="preserve">Hình 2.2: Luồng xử lý phân tích và ra quyết định an ninh qua Cổng WAF Reverse Proxy ................................................................................ </w:t>
      </w:r>
      <w:r>
        <w:rPr>
          <w:sz w:val="26"/>
        </w:rPr>
        <w:t>Trang 13</w:t>
      </w:r>
    </w:p>
    <w:p>
      <w:pPr>
        <w:pStyle w:val="ListBullet"/>
        <w:spacing w:line="312" w:lineRule="auto" w:after="60"/>
        <w:jc w:val="both"/>
      </w:pPr>
      <w:r>
        <w:rPr>
          <w:b/>
          <w:color w:val="111827"/>
        </w:rPr>
        <w:t xml:space="preserve">Hình 3.1: Không gian vector 17 đặc trưng hình thái thống kê chuỗi payload HTTP ................................................................................ </w:t>
      </w:r>
      <w:r>
        <w:rPr>
          <w:sz w:val="26"/>
        </w:rPr>
        <w:t>Trang 27</w:t>
      </w:r>
    </w:p>
    <w:p>
      <w:pPr>
        <w:pStyle w:val="ListBullet"/>
        <w:spacing w:line="312" w:lineRule="auto" w:after="60"/>
        <w:jc w:val="both"/>
      </w:pPr>
      <w:r>
        <w:rPr>
          <w:b/>
          <w:color w:val="111827"/>
        </w:rPr>
        <w:t xml:space="preserve">Hình 3.2: Kiến trúc mô hình Dung hợp rủi ro đa tầng Hybrid Decision Engine ................................................................................ </w:t>
      </w:r>
      <w:r>
        <w:rPr>
          <w:sz w:val="26"/>
        </w:rPr>
        <w:t>Trang 36</w:t>
      </w:r>
    </w:p>
    <w:p>
      <w:pPr>
        <w:pStyle w:val="ListBullet"/>
        <w:spacing w:line="312" w:lineRule="auto" w:after="60"/>
        <w:jc w:val="both"/>
      </w:pPr>
      <w:r>
        <w:rPr>
          <w:b/>
          <w:color w:val="111827"/>
        </w:rPr>
        <w:t xml:space="preserve">Hình 3.3: Sơ đồ vòng lặp Học tăng cường sâu PyTorch DQN trong Tác tử Red Team ................................................................................ </w:t>
      </w:r>
      <w:r>
        <w:rPr>
          <w:sz w:val="26"/>
        </w:rPr>
        <w:t>Trang 41</w:t>
      </w:r>
    </w:p>
    <w:p>
      <w:pPr>
        <w:pStyle w:val="ListBullet"/>
        <w:spacing w:line="312" w:lineRule="auto" w:after="60"/>
        <w:jc w:val="both"/>
      </w:pPr>
      <w:r>
        <w:rPr>
          <w:b/>
          <w:color w:val="111827"/>
        </w:rPr>
        <w:t xml:space="preserve">Hình 4.1: Giao diện Trung tâm Chỉ huy Điều hành SOC Dashboard thời gian thực ................................................................................ </w:t>
      </w:r>
      <w:r>
        <w:rPr>
          <w:sz w:val="26"/>
        </w:rPr>
        <w:t>Trang 59</w:t>
      </w:r>
    </w:p>
    <w:p>
      <w:pPr>
        <w:pStyle w:val="ListBullet"/>
        <w:spacing w:line="312" w:lineRule="auto" w:after="60"/>
        <w:jc w:val="both"/>
      </w:pPr>
      <w:r>
        <w:rPr>
          <w:b/>
          <w:color w:val="111827"/>
        </w:rPr>
        <w:t xml:space="preserve">Hình 4.2: Biểu đồ giám sát lưu lượng sóng đôi: Lưu lượng sạch vs Tấn công ................................................................................ </w:t>
      </w:r>
      <w:r>
        <w:rPr>
          <w:sz w:val="26"/>
        </w:rPr>
        <w:t>Trang 60</w:t>
      </w:r>
    </w:p>
    <w:p>
      <w:pPr>
        <w:pStyle w:val="ListBullet"/>
        <w:spacing w:line="312" w:lineRule="auto" w:after="60"/>
        <w:jc w:val="both"/>
      </w:pPr>
      <w:r>
        <w:rPr>
          <w:b/>
          <w:color w:val="111827"/>
        </w:rPr>
        <w:t xml:space="preserve">Hình 4.3: Bảng điều tra bằng chứng an ninh (Evidence Drawer) và giải thích quyết định ................................................................................ </w:t>
      </w:r>
      <w:r>
        <w:rPr>
          <w:sz w:val="26"/>
        </w:rPr>
        <w:t>Trang 61</w:t>
      </w:r>
    </w:p>
    <w:p>
      <w:pPr>
        <w:pStyle w:val="ListBullet"/>
        <w:spacing w:line="312" w:lineRule="auto" w:after="60"/>
        <w:jc w:val="both"/>
      </w:pPr>
      <w:r>
        <w:rPr>
          <w:b/>
          <w:color w:val="111827"/>
        </w:rPr>
        <w:t xml:space="preserve">Hình 4.4: Ma trận nhầm lẫn của mô hình Champion Random Forest trên 3.000 mẫu kiểm thử ................................................................................ </w:t>
      </w:r>
      <w:r>
        <w:rPr>
          <w:sz w:val="26"/>
        </w:rPr>
        <w:t>Trang 65</w:t>
      </w:r>
    </w:p>
    <w:p>
      <w:pPr>
        <w:pStyle w:val="ListBullet"/>
        <w:spacing w:line="312" w:lineRule="auto" w:after="60"/>
        <w:jc w:val="both"/>
      </w:pPr>
      <w:r>
        <w:rPr>
          <w:b/>
          <w:color w:val="111827"/>
        </w:rPr>
        <w:t xml:space="preserve">Hình 4.5: Biểu đồ đường cong phân vị độ trễ SLA (P50, P90, P95, P99) qua mạng LAN ................................................................................ </w:t>
      </w:r>
      <w:r>
        <w:rPr>
          <w:sz w:val="26"/>
        </w:rPr>
        <w:t>Trang 66</w:t>
      </w:r>
    </w:p>
    <w:p>
      <w:r>
        <w:br w:type="page"/>
      </w:r>
    </w:p>
    <w:p>
      <w:pPr>
        <w:spacing w:before="240" w:after="480"/>
        <w:jc w:val="center"/>
      </w:pPr>
      <w:r>
        <w:rPr>
          <w:b/>
          <w:color w:val="0F766E"/>
          <w:sz w:val="28"/>
        </w:rPr>
        <w:t>MỞ ĐẦU</w:t>
      </w:r>
    </w:p>
    <w:p>
      <w:pPr>
        <w:spacing w:line="312" w:lineRule="auto" w:after="80"/>
        <w:jc w:val="both"/>
      </w:pPr>
      <w:r>
        <w:rPr>
          <w:b/>
          <w:color w:val="111827"/>
        </w:rPr>
        <w:t xml:space="preserve">1. Mục đích thực hiện đề tài: </w:t>
      </w:r>
      <w:r>
        <w:rPr>
          <w:sz w:val="26"/>
        </w:rPr>
        <w:t>Trong kỷ nguyên chuyển đổi số và điện toán đám mây, kiến trúc phần mềm đã trải qua sự chuyển dịch mang tính nền tảng từ các hệ thống nguyên khối (Monolithic) sang kiến trúc phân tán và vi dịch vụ (Microservices). Trong mô hình này, giao diện lập trình ứng dụng web (Web API), đặc biệt là chuẩn RESTful API truyền tải dữ liệu qua giao thức HTTP/HTTPS với định dạng JSON, đã trở thành huyết mạch kết nối toàn bộ hệ sinh thái dịch vụ số: từ ứng dụng web SPA, ứng dụng di động cho đến các cổng thanh toán ngân hàng.</w:t>
      </w:r>
    </w:p>
    <w:p>
      <w:pPr>
        <w:spacing w:line="312" w:lineRule="auto" w:after="80"/>
        <w:jc w:val="both"/>
      </w:pPr>
      <w:r>
        <w:rPr>
          <w:b/>
          <w:color w:val="111827"/>
        </w:rPr>
        <w:t xml:space="preserve">2. Mục tiêu đề tài: </w:t>
      </w:r>
      <w:r>
        <w:rPr>
          <w:sz w:val="26"/>
        </w:rPr>
        <w:t>Mục tiêu trọng tâm của đề tài là xây dựng một Nền tảng Giám sát, Phát hiện và Ngăn chặn Tấn công Web API toàn diện dựa trên sự kết hợp giữa Trí tuệ nhân tạo (Học máy giám sát và không giám sát) với hệ thống luật chữ ký tất định, vận hành trên mô hình Thao trường An ninh Đối kháng Phân tán (Distributed Cyber Range) gồm 2 máy vật lý độc lập kết nối qua mạng LAN.</w:t>
      </w:r>
    </w:p>
    <w:p>
      <w:pPr>
        <w:spacing w:line="312" w:lineRule="auto" w:after="80"/>
        <w:jc w:val="both"/>
      </w:pPr>
      <w:r>
        <w:rPr>
          <w:b/>
          <w:color w:val="111827"/>
        </w:rPr>
        <w:t xml:space="preserve">3. Phạm vi và đối tượng nghiên cứu: </w:t>
      </w:r>
      <w:r>
        <w:rPr>
          <w:sz w:val="26"/>
        </w:rPr>
        <w:t>Đối tượng nghiên cứu là lưu lượng truy cập HTTP/HTTPS hướng tới các Web API, các dạng payload tiêm mã độc (SQLi, XSS, Path Traversal, OS Command Injection) và các kỹ thuật làm rối né tránh WAF. Phạm vi đề tài bao gồm 3 phân hệ chính: (1) Ứng dụng mục tiêu Bookie Bookstore mô phỏng các lỗ hổng theo OWASP Top 10 API; (2) Cổng WAF Gateway bảo vệ chủ động tích hợp AI/ML và SOC Dashboard; (3) Tác tử Tấn công Tự động sử dụng PyTorch DQN.</w:t>
      </w:r>
    </w:p>
    <w:p>
      <w:pPr>
        <w:spacing w:line="312" w:lineRule="auto" w:after="80"/>
        <w:jc w:val="both"/>
      </w:pPr>
      <w:r>
        <w:rPr>
          <w:b/>
          <w:color w:val="111827"/>
        </w:rPr>
        <w:t xml:space="preserve">4. Phương pháp nghiên cứu: </w:t>
      </w:r>
      <w:r>
        <w:rPr>
          <w:sz w:val="26"/>
        </w:rPr>
        <w:t>Đề tài vận dụng phương pháp nghiên cứu kết hợp giữa lý thuyết và thực nghiệm khoa học: Nghiên cứu lý thuyết thông tin Shannon, trò chơi an ninh đối kháng; Thiết kế kiến trúc Cổng tầng ứng dụng Reverse Proxy; Huấn luyện và tối ưu hóa các mô hình học máy (Random Forest, Isolation Forest); Triển khai thực nghiệm đo lường toàn trình trên mạng LAN vật lý bám sát tiêu chuẩn quốc tế NIST SP 800-115, OWASP Benchmark và tập dữ liệu chuẩn CSIC 2010.</w:t>
      </w:r>
    </w:p>
    <w:p>
      <w:pPr>
        <w:spacing w:line="312" w:lineRule="auto" w:after="80"/>
        <w:jc w:val="both"/>
      </w:pPr>
      <w:r>
        <w:rPr>
          <w:b/>
          <w:color w:val="111827"/>
        </w:rPr>
        <w:t xml:space="preserve">5. Cấu trúc của đồ án môn học: </w:t>
      </w:r>
      <w:r>
        <w:rPr>
          <w:sz w:val="26"/>
        </w:rPr>
        <w:t>Báo cáo đồ án môn học được tổ chức thành 5 phần chính bám sát khung cấu trúc quy định của Khoa Công nghệ Thông tin:</w:t>
        <w:br/>
        <w:t>- Mục 1: Tổng quan đề tài.</w:t>
        <w:br/>
        <w:t>- Mục 2: Cơ sở lý thuyết.</w:t>
        <w:br/>
        <w:t>- Mục 3: Thuật toán triển khai.</w:t>
        <w:br/>
        <w:t>- Mục 4: Chương trình và kết quả.</w:t>
        <w:br/>
        <w:t>- Mục 5: Kết luận và hướng phát triển.</w:t>
        <w:br/>
        <w:t>Cuối báo cáo là Danh mục Tài liệu tham khảo chuẩn IEEE và các Phụ lục mã nguồn chi tiết.</w:t>
      </w:r>
    </w:p>
    <w:p>
      <w:r>
        <w:br w:type="page"/>
      </w:r>
    </w:p>
    <w:p>
      <w:pPr>
        <w:keepNext/>
        <w:spacing w:before="280" w:after="120"/>
      </w:pPr>
      <w:r>
        <w:rPr>
          <w:b/>
          <w:color w:val="0F766E"/>
          <w:sz w:val="29"/>
        </w:rPr>
        <w:t>1. TỔNG QUAN ĐỀ TÀI</w:t>
      </w:r>
    </w:p>
    <w:p>
      <w:pPr>
        <w:keepNext/>
        <w:spacing w:before="200" w:after="80"/>
      </w:pPr>
      <w:r>
        <w:rPr>
          <w:b/>
          <w:color w:val="1E40AF"/>
          <w:sz w:val="27"/>
        </w:rPr>
        <w:t>1.1. Bối cảnh bài toán và sự bùng nổ của Web API trong kiến trúc Microservices</w:t>
      </w:r>
    </w:p>
    <w:p>
      <w:pPr>
        <w:spacing w:line="312" w:lineRule="auto" w:after="80"/>
        <w:jc w:val="both"/>
      </w:pPr>
      <w:r>
        <w:rPr>
          <w:sz w:val="26"/>
        </w:rPr>
        <w:t>Sự bùng nổ về số lượng và tính phức tạp của Web API trong kiến trúc vi dịch vụ đã làm mở rộng đáng kể bề mặt tấn công (Attack Surface). Không giống như các ứng dụng web truyền thống hiển thị giao diện qua HTML/CSS, Web API phơi bày trực tiếp logic nghiệp vụ, các tham số truy vấn cơ sở dữ liệu và cấu trúc dữ liệu nhạy cảm. Kẻ tấn công có thể dễ dàng sử dụng các công cụ phân tích tự động, bóc tách tài liệu OpenAPI/Swagger specification để lập bản đồ các endpoint và thực hiện tấn công hàng loạt mà không bị cản trở bởi lớp giao diện người dùng [Ref 04].</w:t>
      </w:r>
    </w:p>
    <w:p>
      <w:pPr>
        <w:keepNext/>
        <w:spacing w:before="200" w:after="80"/>
      </w:pPr>
      <w:r>
        <w:rPr>
          <w:b/>
          <w:color w:val="1E40AF"/>
          <w:sz w:val="27"/>
        </w:rPr>
        <w:t>1.2. Phân tích các mối đe dọa hàng đầu theo OWASP Top 10 API Security Risks (2023)</w:t>
      </w:r>
    </w:p>
    <w:p>
      <w:pPr>
        <w:spacing w:line="312" w:lineRule="auto" w:after="80"/>
        <w:jc w:val="both"/>
      </w:pPr>
      <w:r>
        <w:rPr>
          <w:sz w:val="26"/>
        </w:rPr>
        <w:t>Theo công bố chính thức từ tổ chức an toàn thông tin uy tín thế giới OWASP trong tài liệu OWASP Top 10 API Security Risks 2023 [Ref 06], các cuộc tấn công nhắm vào Web API ngày càng trở nên tinh vi và có tổ chức. Đồ án tập trung nghiên cứu và xây dựng giải pháp phòng thủ cho 4 nhóm hiểm họa nghiêm trọng nhất:</w:t>
      </w:r>
    </w:p>
    <w:p>
      <w:pPr>
        <w:pStyle w:val="ListBullet"/>
        <w:spacing w:line="312" w:lineRule="auto" w:after="60"/>
        <w:jc w:val="both"/>
      </w:pPr>
      <w:r>
        <w:rPr>
          <w:b/>
          <w:color w:val="111827"/>
        </w:rPr>
        <w:t>• Các lỗ hổng tiêm mã độc (Injection Vulnerabilities):</w:t>
      </w:r>
      <w:r>
        <w:rPr>
          <w:sz w:val="26"/>
        </w:rPr>
        <w:t xml:space="preserve"> Tiêm câu lệnh SQL (In-band, Error-based, Blind SQLi), tiêm lệnh hệ điều hành (OS Command Injection) và đọc trộm tệp tin hệ thống (Path Traversal / LFI). Kẻ tấn công lợi dụng dữ liệu đầu vào chưa được kiểm duyệt để thay đổi logic truy vấn hoặc chiếm quyền điều khiển máy chủ.</w:t>
      </w:r>
    </w:p>
    <w:p>
      <w:pPr>
        <w:pStyle w:val="ListBullet"/>
        <w:spacing w:line="312" w:lineRule="auto" w:after="60"/>
        <w:jc w:val="both"/>
      </w:pPr>
      <w:r>
        <w:rPr>
          <w:b/>
          <w:color w:val="111827"/>
        </w:rPr>
        <w:t>• Tấn công Cross-Site Scripting (XSS):</w:t>
      </w:r>
      <w:r>
        <w:rPr>
          <w:sz w:val="26"/>
        </w:rPr>
        <w:t xml:space="preserve"> Kẻ tấn công chèn mã kịch bản JavaScript nguy hại qua API để thực thi trong ngữ cảnh người dùng cuối trong ứng dụng SPA, đánh cắp token xác thực JWT hoặc phiên làm việc.</w:t>
      </w:r>
    </w:p>
    <w:p>
      <w:pPr>
        <w:pStyle w:val="ListBullet"/>
        <w:spacing w:line="312" w:lineRule="auto" w:after="60"/>
        <w:jc w:val="both"/>
      </w:pPr>
      <w:r>
        <w:rPr>
          <w:b/>
          <w:color w:val="111827"/>
        </w:rPr>
        <w:t>• Phá vỡ kiểm soát phân quyền mức đối tượng (BOLA / IDOR):</w:t>
      </w:r>
      <w:r>
        <w:rPr>
          <w:sz w:val="26"/>
        </w:rPr>
        <w:t xml:space="preserve"> Lỗ hổng nguy hiểm nhất trên Web API hiện đại (API1:2023). Kẻ tấn công thao túng định danh tài nguyên (ID) trong URI hoặc payload JSON để truy cập trái phép dữ liệu của người dùng khác do backend thiếu sót trong việc kiểm tra quyền sở hữu đối tượng.</w:t>
      </w:r>
    </w:p>
    <w:p>
      <w:pPr>
        <w:pStyle w:val="ListBullet"/>
        <w:spacing w:line="312" w:lineRule="auto" w:after="60"/>
        <w:jc w:val="both"/>
      </w:pPr>
      <w:r>
        <w:rPr>
          <w:b/>
          <w:color w:val="111827"/>
        </w:rPr>
        <w:t>• Tiêu thụ tài nguyên không kiểm soát (Unrestricted Resource Consumption - API4:2023):</w:t>
      </w:r>
      <w:r>
        <w:rPr>
          <w:sz w:val="26"/>
        </w:rPr>
        <w:t xml:space="preserve"> Gửi liên tục lượng lớn request hoặc thực hiện các truy vấn dữ liệu nặng nhằm làm cạn kiệt CPU, RAM, băng thông mạng hoặc kết nối CSDL, dẫn đến từ chối dịch vụ (DoS).</w:t>
      </w:r>
    </w:p>
    <w:p>
      <w:pPr>
        <w:keepNext/>
        <w:spacing w:before="200" w:after="80"/>
      </w:pPr>
      <w:r>
        <w:rPr>
          <w:b/>
          <w:color w:val="1E40AF"/>
          <w:sz w:val="27"/>
        </w:rPr>
        <w:t>1.3. Khảo sát các công trình nghiên cứu liên quan và khoảng trống công nghệ</w:t>
      </w:r>
    </w:p>
    <w:p>
      <w:pPr>
        <w:spacing w:line="312" w:lineRule="auto" w:after="80"/>
        <w:jc w:val="both"/>
      </w:pPr>
      <w:r>
        <w:rPr>
          <w:sz w:val="26"/>
        </w:rPr>
        <w:t>Khảo sát các giải pháp bảo vệ Web API hiện nay trên thế giới cho thấy ba hạn chế cốt tử:</w:t>
      </w:r>
    </w:p>
    <w:p>
      <w:pPr>
        <w:pStyle w:val="ListBullet"/>
        <w:spacing w:line="312" w:lineRule="auto" w:after="60"/>
        <w:jc w:val="both"/>
      </w:pPr>
      <w:r>
        <w:rPr>
          <w:b/>
          <w:color w:val="111827"/>
        </w:rPr>
        <w:t>1. Điểm mù của WAF dựa trên chữ ký tĩnh:</w:t>
      </w:r>
      <w:r>
        <w:rPr>
          <w:sz w:val="26"/>
        </w:rPr>
        <w:t xml:space="preserve"> Các giải pháp WAF truyền thống (như ModSecurity CRS thế hệ cũ) dựa hoàn toàn vào tập luật biểu thức chính quy (Regex). Chúng dễ dàng bị vượt qua bởi các kỹ thuật làm rối (Obfuscation), mã hóa lồng ghép (Double URL, Base64) hoặc tấn công Zero-day chưa có chữ ký [Ref 07].</w:t>
      </w:r>
    </w:p>
    <w:p>
      <w:pPr>
        <w:pStyle w:val="ListBullet"/>
        <w:spacing w:line="312" w:lineRule="auto" w:after="60"/>
        <w:jc w:val="both"/>
      </w:pPr>
      <w:r>
        <w:rPr>
          <w:b/>
          <w:color w:val="111827"/>
        </w:rPr>
        <w:t>2. Thiếu hụt cơ chế giải thích quyết định an ninh:</w:t>
      </w:r>
      <w:r>
        <w:rPr>
          <w:sz w:val="26"/>
        </w:rPr>
        <w:t xml:space="preserve"> Các hệ thống WAF thương mại đám mây (Cloudflare, AWS WAF) thường đóng vai trò một chiếc hộp đen (Black-box). Khi chặn một yêu cầu, chúng không cung cấp bằng chứng giải thích tường minh (Explainability) vì sao yêu cầu đó bị coi là độc hại, gây khó khăn cho đội ngũ giám sát an ninh (SOC) [Ref 13].</w:t>
      </w:r>
    </w:p>
    <w:p>
      <w:pPr>
        <w:pStyle w:val="ListBullet"/>
        <w:spacing w:line="312" w:lineRule="auto" w:after="60"/>
        <w:jc w:val="both"/>
      </w:pPr>
      <w:r>
        <w:rPr>
          <w:b/>
          <w:color w:val="111827"/>
        </w:rPr>
        <w:t>3. Thiếu vắng môi trường kiểm thử thực chiến phân tán:</w:t>
      </w:r>
      <w:r>
        <w:rPr>
          <w:sz w:val="26"/>
        </w:rPr>
        <w:t xml:space="preserve"> Đa số các nghiên cứu học thuật chỉ đánh giá mô hình học máy trên các tệp dữ liệu ngoại tuyến (Offline Datasets). Rất ít công trình triển khai mô hình trên một môi trường Thao trường mạng thực chiến phân tán (Distributed Cyber Range) kết nối qua mạng vật lý để đo lường độ trễ toàn trình (Latency SLA) và đối đầu trực tiếp với các tác tử tấn công tự động sử dụng Học tăng cường sâu (Deep Reinforcement Learning) [Ref 16, Ref 19].</w:t>
      </w:r>
    </w:p>
    <w:p>
      <w:r>
        <w:br w:type="page"/>
      </w:r>
    </w:p>
    <w:p>
      <w:pPr>
        <w:keepNext/>
        <w:spacing w:before="280" w:after="120"/>
      </w:pPr>
      <w:r>
        <w:rPr>
          <w:b/>
          <w:color w:val="0F766E"/>
          <w:sz w:val="29"/>
        </w:rPr>
        <w:t>2. CƠ SỞ LÝ THUYẾT</w:t>
      </w:r>
    </w:p>
    <w:p>
      <w:pPr>
        <w:keepNext/>
        <w:spacing w:before="200" w:after="80"/>
      </w:pPr>
      <w:r>
        <w:rPr>
          <w:b/>
          <w:color w:val="1E40AF"/>
          <w:sz w:val="27"/>
        </w:rPr>
        <w:t>2.1. Ý tưởng</w:t>
      </w:r>
    </w:p>
    <w:p>
      <w:pPr>
        <w:spacing w:line="312" w:lineRule="auto" w:after="80"/>
        <w:jc w:val="both"/>
      </w:pPr>
      <w:r>
        <w:rPr>
          <w:sz w:val="26"/>
        </w:rPr>
        <w:t>Xuất phát từ các khoảng trống công nghệ đã phân tích, ý tưởng cốt lõi của đề tài là xây dựng một **Kiến trúc Phòng thủ Đa tầng Dung hợp Trọng số (Defense-in-Depth Hybrid Architecture)** kết hợp sức mạnh phân tích nhanh của Động cơ luật tất định, năng lực tổng quát hóa của Học máy có giám sát (Random Forest) và khả năng bắt dị biệt Zero-day của Học máy không giám sát (Isolation Forest). Toàn bộ hệ thống được đặt trong một **Môi trường Thao trường An ninh Đối kháng Phân tán (Distributed Cyber Range)** gồm 2 máy tính vật lý độc lập qua mạng LAN:</w:t>
      </w:r>
    </w:p>
    <w:p>
      <w:pPr>
        <w:pStyle w:val="ListBullet"/>
        <w:spacing w:line="312" w:lineRule="auto" w:after="60"/>
        <w:jc w:val="both"/>
      </w:pPr>
      <w:r>
        <w:rPr>
          <w:b/>
          <w:color w:val="111827"/>
        </w:rPr>
        <w:t>• Phân hệ Phòng thủ (Blue Team Host):</w:t>
      </w:r>
      <w:r>
        <w:rPr>
          <w:sz w:val="26"/>
        </w:rPr>
        <w:t xml:space="preserve"> Đóng vai trò Cổng an ninh bảo mật chủ động (WAF Reverse Proxy) đứng trước ứng dụng mục tiêu Bookie Bookstore, tích hợp đường ống phân tích đa tầng, cơ chế điều tiết tần suất Token Bucket và Trung tâm Giám sát SOC Dashboard trực quan thời gian thực.</w:t>
      </w:r>
    </w:p>
    <w:p>
      <w:pPr>
        <w:pStyle w:val="ListBullet"/>
        <w:spacing w:line="312" w:lineRule="auto" w:after="60"/>
        <w:jc w:val="both"/>
      </w:pPr>
      <w:r>
        <w:rPr>
          <w:b/>
          <w:color w:val="111827"/>
        </w:rPr>
        <w:t>• Phân hệ Tấn công (Red Team Host):</w:t>
      </w:r>
      <w:r>
        <w:rPr>
          <w:sz w:val="26"/>
        </w:rPr>
        <w:t xml:space="preserve"> Đóng vai trò máy trạm tấn công độc lập, tích hợp bộ công cụ trinh sát bóc tách OpenAPI Schema và Tác tử Tấn công Tự động sử dụng mạng nơ-ron học tăng cường sâu (PyTorch DQN) để liên tục tạo đột biến payload, tìm kiếm điểm mù của hệ thống phòng thủ.</w:t>
      </w:r>
    </w:p>
    <w:p>
      <w:pPr>
        <w:keepNext/>
        <w:spacing w:before="200" w:after="80"/>
      </w:pPr>
      <w:r>
        <w:rPr>
          <w:b/>
          <w:color w:val="1E40AF"/>
          <w:sz w:val="27"/>
        </w:rPr>
        <w:t>2.2. Cơ sở lý thuyết</w:t>
      </w:r>
    </w:p>
    <w:p>
      <w:pPr>
        <w:keepNext/>
        <w:spacing w:before="160" w:after="60"/>
      </w:pPr>
      <w:r>
        <w:rPr>
          <w:b/>
          <w:i/>
          <w:color w:val="374151"/>
          <w:sz w:val="26"/>
        </w:rPr>
        <w:t>2.2.1. Tường lửa ứng dụng web (WAF) và cơ chế Reverse Proxy</w:t>
      </w:r>
    </w:p>
    <w:p>
      <w:pPr>
        <w:spacing w:line="312" w:lineRule="auto" w:after="80"/>
        <w:jc w:val="both"/>
      </w:pPr>
      <w:r>
        <w:rPr>
          <w:sz w:val="26"/>
        </w:rPr>
        <w:t>Theo giáo trình kinh điển Cryptography and Network Security của GS. William Stallings (Pearson / Prentice Hall) [Ref 01], hệ thống tường lửa (Firewall) được phân loại thành ba thế hệ: Bộ lọc gói tin (Packet Filtering), Tường lửa trạng thái (Stateful Inspection), và Cổng tầng ứng dụng (Application-Level Gateway / Reverse Proxy). Cổng tầng ứng dụng hoạt động tại Tầng 7 của mô hình OSI, chủ động đón nhận toàn bộ kết nối TCP từ máy khách, giải mã toàn diện giao thức HTTP/HTTPS (URI, Headers, Body) và thực thi chính sách an ninh trước khi quyết định chuyển tiếp (forward) request đến backend nội bộ.</w:t>
      </w:r>
    </w:p>
    <w:p>
      <w:pPr>
        <w:spacing w:line="312" w:lineRule="auto" w:after="80"/>
        <w:jc w:val="both"/>
      </w:pPr>
      <w:r>
        <w:rPr>
          <w:sz w:val="26"/>
        </w:rPr>
        <w:t>Đồ án PBL6 lựa chọn hiện thực hóa WAF Gateway theo mô hình Reverse Proxy hiệu năng cao bám sát tiêu chuẩn vận hành trong NGINX Cookbook của Derek DeJonghe (O'Reilly Media) [Ref 05]. Mô hình này đảm bảo tính trong suốt hoàn toàn đối với máy khách bên ngoài, đồng thời che giấu hoàn toàn địa chỉ IP thực tế và cấu trúc mạng nội bộ của máy chủ backend.</w:t>
      </w:r>
    </w:p>
    <w:p>
      <w:pPr>
        <w:keepNext/>
        <w:spacing w:before="160" w:after="60"/>
      </w:pPr>
      <w:r>
        <w:rPr>
          <w:b/>
          <w:i/>
          <w:color w:val="374151"/>
          <w:sz w:val="26"/>
        </w:rPr>
        <w:t>2.2.2. Chuẩn hóa dữ liệu đa tầng và Mô hình tính điểm bất thường Anomaly Scoring</w:t>
      </w:r>
    </w:p>
    <w:p>
      <w:pPr>
        <w:spacing w:line="312" w:lineRule="auto" w:after="80"/>
        <w:jc w:val="both"/>
      </w:pPr>
      <w:r>
        <w:rPr>
          <w:sz w:val="26"/>
        </w:rPr>
        <w:t>Để triệt tiêu các kỹ thuật làm rối né tránh WAF (URL Encoding, Double URL Encoding, Unicode Overlong, Null Byte Injection), hệ thống áp dụng Quy trình chuẩn hóa dữ liệu đệ quy nhiều giai đoạn bám sát đặc tả ModSecurity Core Rule Set (CRS v4.0.0) [Ref 07].</w:t>
      </w:r>
    </w:p>
    <w:p>
      <w:pPr>
        <w:spacing w:line="312" w:lineRule="auto" w:after="80"/>
        <w:jc w:val="both"/>
      </w:pPr>
      <w:r>
        <w:rPr>
          <w:sz w:val="26"/>
        </w:rPr>
        <w:t>Sau khi chuẩn hóa, hệ thống áp dụng Cơ chế tính điểm bất thường tích lũy (Cumulative Inbound Anomaly Score) thay vì cơ chế chặn tức thì, giúp hạn chế tối đa tình trạng chặn nhầm người dùng hợp lệ:</w:t>
      </w:r>
    </w:p>
    <w:p>
      <w:pPr>
        <w:spacing w:before="160" w:after="40" w:line="276" w:lineRule="auto"/>
        <w:jc w:val="center"/>
      </w:pPr>
      <m:oMathPara>
        <m:oMath>
          <m:sSub>
            <m:e>
              <m:r>
                <m:t>S</m:t>
              </m:r>
            </m:e>
            <m:sub>
              <m:r>
                <m:rPr>
                  <m:nor/>
                </m:rPr>
                <m:t>anomaly</m:t>
              </m:r>
            </m:sub>
          </m:sSub>
          <m:r>
            <m:t>=</m:t>
          </m:r>
          <m:nary>
            <m:naryPr>
              <m:chr m:val="∑"/>
              <m:limLoc m:val="subSup"/>
              <m:grow m:val="1"/>
              <m:subHide m:val="off"/>
              <m:supHide m:val="on"/>
            </m:naryPr>
            <m:sub>
              <m:r>
                <m:t>i∈</m:t>
              </m:r>
              <m:r>
                <m:rPr>
                  <m:nor/>
                </m:rPr>
                <m:t>Rules matched</m:t>
              </m:r>
            </m:sub>
            <m:sup/>
            <m:e>
              <m:r>
                <m:rPr>
                  <m:nor/>
                </m:rPr>
                <m:t>Score</m:t>
              </m:r>
              <m:r>
                <m:t>(i)</m:t>
              </m:r>
            </m:e>
          </m:nary>
        </m:oMath>
      </m:oMathPara>
    </w:p>
    <w:p>
      <w:pPr>
        <w:spacing w:before="0" w:after="160"/>
        <w:jc w:val="center"/>
      </w:pPr>
      <w:r>
        <w:rPr>
          <w:i/>
          <w:color w:val="4B5563"/>
          <w:sz w:val="20"/>
        </w:rPr>
        <w:t>Công thức (2.1): Công thức tính Điểm bất thường tích lũy theo chuẩn OWASP CRS v4.0 [Ref 07]</w:t>
      </w:r>
    </w:p>
    <w:p>
      <w:pPr>
        <w:spacing w:line="312" w:lineRule="auto" w:after="80"/>
        <w:jc w:val="both"/>
      </w:pPr>
      <w:r>
        <w:rPr>
          <w:sz w:val="26"/>
        </w:rPr>
        <w:t>Trong đó mỗi quy tắc chữ ký khi khớp sẽ gắn một trọng số: CRITICAL (+5 điểm cho SQLi, RCE), HIGH (+4 điểm cho XSS, LFI), MEDIUM (+3 điểm cho quét lỗ hổng), LOW (+2 điểm cho sai lệch giao thức). Request chỉ bị từ chối với mã lỗi HTTP 403 Forbidden khi S_anomaly vượt ngưỡng quy định (Anomaly Threshold = 5.0).</w:t>
      </w:r>
    </w:p>
    <w:p>
      <w:pPr>
        <w:keepNext/>
        <w:spacing w:before="160" w:after="60"/>
      </w:pPr>
      <w:r>
        <w:rPr>
          <w:b/>
          <w:i/>
          <w:color w:val="374151"/>
          <w:sz w:val="26"/>
        </w:rPr>
        <w:t>2.2.3. Cơ sở lý thuyết thông tin Shannon Entropy trong phát hiện Obfuscation</w:t>
      </w:r>
    </w:p>
    <w:p>
      <w:pPr>
        <w:spacing w:line="312" w:lineRule="auto" w:after="80"/>
        <w:jc w:val="both"/>
      </w:pPr>
      <w:r>
        <w:rPr>
          <w:sz w:val="26"/>
        </w:rPr>
        <w:t>Theo giáo trình Cryptography: Theory and Practice của Douglas R. Stinson và Maura B. Paterson [Ref 02], Độ hỗn loạn thông tin Shannon (Shannon Entropy) là thước đo định lượng toán học về tính ngẫu nhiên và độ bất định chứa trong một biến ngẫu nhiên rời rạc:</w:t>
      </w:r>
    </w:p>
    <w:p>
      <w:pPr>
        <w:spacing w:before="160" w:after="40" w:line="276" w:lineRule="auto"/>
        <w:jc w:val="center"/>
      </w:pPr>
      <m:oMathPara>
        <m:oMath>
          <m:r>
            <m:t>H(S)=−</m:t>
          </m:r>
          <m:nary>
            <m:naryPr>
              <m:chr m:val="∑"/>
              <m:limLoc m:val="subSup"/>
              <m:grow m:val="1"/>
              <m:subHide m:val="off"/>
              <m:supHide m:val="off"/>
            </m:naryPr>
            <m:sub>
              <m:r>
                <m:t>i=1</m:t>
              </m:r>
            </m:sub>
            <m:sup>
              <m:r>
                <m:t>k</m:t>
              </m:r>
            </m:sup>
            <m:e>
              <m:r>
                <m:t>p(</m:t>
              </m:r>
            </m:e>
          </m:nary>
          <m:sSub>
            <m:e>
              <m:r>
                <m:t>c</m:t>
              </m:r>
            </m:e>
            <m:sub>
              <m:r>
                <m:t>i</m:t>
              </m:r>
            </m:sub>
          </m:sSub>
          <m:r>
            <m:t>)</m:t>
          </m:r>
          <m:sSub>
            <m:e>
              <m:r>
                <m:rPr>
                  <m:sty m:val="p"/>
                </m:rPr>
                <m:t>log</m:t>
              </m:r>
            </m:e>
            <m:sub>
              <m:r>
                <m:t>2</m:t>
              </m:r>
            </m:sub>
          </m:sSub>
          <m:r>
            <m:t>p(</m:t>
          </m:r>
          <m:sSub>
            <m:e>
              <m:r>
                <m:t>c</m:t>
              </m:r>
            </m:e>
            <m:sub>
              <m:r>
                <m:t>i</m:t>
              </m:r>
            </m:sub>
          </m:sSub>
          <m:r>
            <m:t>)</m:t>
          </m:r>
        </m:oMath>
      </m:oMathPara>
    </w:p>
    <w:p>
      <w:pPr>
        <w:spacing w:before="0" w:after="160"/>
        <w:jc w:val="center"/>
      </w:pPr>
      <w:r>
        <w:rPr>
          <w:i/>
          <w:color w:val="4B5563"/>
          <w:sz w:val="20"/>
        </w:rPr>
        <w:t>Công thức (2.2): Công thức toán học tính toán Shannon Entropy H(S) của chuỗi payload [Ref 02]</w:t>
      </w:r>
    </w:p>
    <w:p>
      <w:pPr>
        <w:spacing w:line="312" w:lineRule="auto" w:after="80"/>
        <w:jc w:val="both"/>
      </w:pPr>
      <w:r>
        <w:rPr>
          <w:sz w:val="26"/>
        </w:rPr>
        <w:t>Trong đó p(c_i) là tần suất xuất hiện tương đối của ký tự c_i trong chuỗi payload S. Các payload bị kẻ tấn công làm rối bằng Base64, mã hex hoặc mã hóa URL lồng nhau luôn có độ hỗn loạn Shannon Entropy xấp xỉ mức tối đa, tạo ra ranh giới phân tách toán học cực kỳ rõ ràng so với các tham số nghiệp vụ thông thường.</w:t>
      </w:r>
    </w:p>
    <w:p>
      <w:pPr>
        <w:keepNext/>
        <w:spacing w:before="160" w:after="60"/>
      </w:pPr>
      <w:r>
        <w:rPr>
          <w:b/>
          <w:i/>
          <w:color w:val="374151"/>
          <w:sz w:val="26"/>
        </w:rPr>
        <w:t>2.2.4. Lý thuyết Thao trường mạng và Trò chơi an ninh đối kháng</w:t>
      </w:r>
    </w:p>
    <w:p>
      <w:pPr>
        <w:spacing w:line="312" w:lineRule="auto" w:after="80"/>
        <w:jc w:val="both"/>
      </w:pPr>
      <w:r>
        <w:rPr>
          <w:sz w:val="26"/>
        </w:rPr>
        <w:t>Theo nghiên cứu nền tảng của M. Yamin et al. (Elsevier Computers &amp; Security 2020) [Ref 16], Thao trường mạng (Cyber Range) tiêu chuẩn bao gồm 3 phân hệ: Môi trường mục tiêu (Target Environment), Phân hệ mô phỏng tấn công (Attack Engine), và Phân hệ giám sát chấm điểm (Monitoring &amp; Scoring). Đồ án hình thức hóa cuộc đối đầu giữa Red Team và Blue Team dưới dạng Trò chơi An ninh Đối kháng (Adversarial Security Game) theo giáo trình Introduction to Modern Cryptography của Katz &amp; Lindell [Ref 03]:</w:t>
      </w:r>
    </w:p>
    <w:p>
      <w:pPr>
        <w:spacing w:before="160" w:after="40" w:line="276" w:lineRule="auto"/>
        <w:jc w:val="center"/>
      </w:pPr>
      <m:oMathPara>
        <m:oMath>
          <m:r>
            <m:rPr>
              <m:sty m:val="b"/>
            </m:rPr>
            <m:t>Adv</m:t>
          </m:r>
          <m:r>
            <m:t>(𝒜)=</m:t>
          </m:r>
          <m:d>
            <m:dPr>
              <m:begChr m:val="|"/>
              <m:sepChr m:val=""/>
              <m:endChr m:val="|"/>
            </m:dPr>
            <m:e>
              <m:r>
                <m:t>Pr</m:t>
              </m:r>
              <m:r>
                <m:t>[</m:t>
              </m:r>
              <m:r>
                <m:t>𝒜</m:t>
              </m:r>
              <m:r>
                <m:rPr>
                  <m:nor/>
                </m:rPr>
                <m:t> bypasses WAF</m:t>
              </m:r>
              <m:r>
                <m:t>]</m:t>
              </m:r>
              <m:r>
                <m:t>−</m:t>
              </m:r>
              <m:r>
                <m:t>Pr</m:t>
              </m:r>
              <m:r>
                <m:t>[</m:t>
              </m:r>
              <m:r>
                <m:rPr>
                  <m:nor/>
                </m:rPr>
                <m:t>Random Guess bypasses WAF</m:t>
              </m:r>
              <m:r>
                <m:t>]</m:t>
              </m:r>
            </m:e>
          </m:d>
        </m:oMath>
      </m:oMathPara>
    </w:p>
    <w:p>
      <w:pPr>
        <w:spacing w:before="0" w:after="160"/>
        <w:jc w:val="center"/>
      </w:pPr>
      <w:r>
        <w:rPr>
          <w:i/>
          <w:color w:val="4B5563"/>
          <w:sz w:val="20"/>
        </w:rPr>
        <w:t>Công thức (2.3): Hàm lợi thế tấn công đối kháng (Adversarial Advantage) [Ref 03]</w:t>
      </w:r>
    </w:p>
    <w:p>
      <w:pPr>
        <w:spacing w:line="312" w:lineRule="auto" w:after="80"/>
        <w:jc w:val="both"/>
      </w:pPr>
      <w:r>
        <w:rPr>
          <w:sz w:val="26"/>
        </w:rPr>
        <w:t>Hệ thống phòng thủ đạt độ an toàn vững chắc khi và chỉ khi với mọi tác tử tấn công A bị giới hạn tài nguyên đa thức, hàm lợi thế Adv(A) tiệm cận về 0 (negligible function).</w:t>
      </w:r>
    </w:p>
    <w:p>
      <w:pPr>
        <w:keepNext/>
        <w:spacing w:before="160" w:after="60"/>
      </w:pPr>
      <w:r>
        <w:rPr>
          <w:b/>
          <w:i/>
          <w:color w:val="374151"/>
          <w:sz w:val="26"/>
        </w:rPr>
        <w:t>2.2.5. Các tiêu chuẩn và thước đo đánh giá hiệu năng khoa học</w:t>
      </w:r>
    </w:p>
    <w:p>
      <w:pPr>
        <w:spacing w:line="312" w:lineRule="auto" w:after="80"/>
        <w:jc w:val="both"/>
      </w:pPr>
      <w:r>
        <w:rPr>
          <w:sz w:val="26"/>
        </w:rPr>
        <w:t>Để đánh giá khách quan năng lực phân lớp an ninh, hệ thống áp dụng chỉ số Youden's Index J theo khuyến nghị của OWASP Benchmark Project [Ref 08] và ngân sách độ trễ theo NGINX Cookbook [Ref 05]:</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(2.4): Chỉ số Youden's Index J theo chuẩn đánh giá WAF của OWASP Benchmark [Ref 08]</w:t>
      </w:r>
    </w:p>
    <w:p>
      <w:pPr>
        <w:spacing w:before="160" w:after="40" w:line="276" w:lineRule="auto"/>
        <w:jc w:val="center"/>
      </w:pPr>
      <m:oMathPara>
        <m:oMath>
          <m:r>
            <m:t>Δt=</m:t>
          </m:r>
          <m:sSub>
            <m:e>
              <m:r>
                <m:t>t</m:t>
              </m:r>
            </m:e>
            <m:sub>
              <m:r>
                <m:rPr>
                  <m:nor/>
                </m:rPr>
                <m:t>with\_WAF</m:t>
              </m:r>
            </m:sub>
          </m:sSub>
          <m:r>
            <m:t>−</m:t>
          </m:r>
          <m:sSub>
            <m:e>
              <m:r>
                <m:t>t</m:t>
              </m:r>
            </m:e>
            <m:sub>
              <m:r>
                <m:rPr>
                  <m:nor/>
                </m:rPr>
                <m:t>direct</m:t>
              </m:r>
            </m:sub>
          </m:sSub>
          <m:r>
            <m:t>≤15</m:t>
          </m:r>
          <m:r>
            <m:rPr>
              <m:nor/>
            </m:rPr>
            <m:t> ms</m:t>
          </m:r>
        </m:oMath>
      </m:oMathPara>
    </w:p>
    <w:p>
      <w:pPr>
        <w:spacing w:before="0" w:after="160"/>
        <w:jc w:val="center"/>
      </w:pPr>
      <w:r>
        <w:rPr>
          <w:i/>
          <w:color w:val="4B5563"/>
          <w:sz w:val="20"/>
        </w:rPr>
        <w:t>Công thức (2.5): Ngân sách độ trễ xử lý tối đa theo chuẩn Reverse Proxy NGINX [Ref 05]</w:t>
      </w:r>
    </w:p>
    <w:p>
      <w:r>
        <w:br w:type="page"/>
      </w:r>
    </w:p>
    <w:p>
      <w:pPr>
        <w:keepNext/>
        <w:spacing w:before="280" w:after="120"/>
      </w:pPr>
      <w:r>
        <w:rPr>
          <w:b/>
          <w:color w:val="0F766E"/>
          <w:sz w:val="29"/>
        </w:rPr>
        <w:t>3. THUẬT TOÁN TRIỂN KHAI</w:t>
      </w:r>
    </w:p>
    <w:p>
      <w:pPr>
        <w:keepNext/>
        <w:spacing w:before="200" w:after="80"/>
      </w:pPr>
      <w:r>
        <w:rPr>
          <w:b/>
          <w:color w:val="1E40AF"/>
          <w:sz w:val="27"/>
        </w:rPr>
        <w:t>3.1. Phát biểu bài toán</w:t>
      </w:r>
    </w:p>
    <w:p>
      <w:pPr>
        <w:keepNext/>
        <w:spacing w:before="160" w:after="60"/>
      </w:pPr>
      <w:r>
        <w:rPr>
          <w:b/>
          <w:i/>
          <w:color w:val="374151"/>
          <w:sz w:val="26"/>
        </w:rPr>
        <w:t>3.1.1. Mô tả đầu vào (Input)</w:t>
      </w:r>
    </w:p>
    <w:p>
      <w:pPr>
        <w:spacing w:line="312" w:lineRule="auto" w:after="80"/>
        <w:jc w:val="both"/>
      </w:pPr>
      <w:r>
        <w:rPr>
          <w:sz w:val="26"/>
        </w:rPr>
        <w:t>Đầu vào của hệ thống là toàn bộ lưu lượng yêu cầu HTTP/1.1 hướng tới ứng dụng mục tiêu được WAF Reverse Proxy chặn bắt tại Tầng 7, bao gồm:</w:t>
      </w:r>
    </w:p>
    <w:p>
      <w:pPr>
        <w:pStyle w:val="ListBullet"/>
        <w:spacing w:line="312" w:lineRule="auto" w:after="60"/>
        <w:jc w:val="both"/>
      </w:pPr>
      <w:r>
        <w:rPr>
          <w:b/>
          <w:color w:val="111827"/>
        </w:rPr>
        <w:t>• HTTP Request Line:</w:t>
      </w:r>
      <w:r>
        <w:rPr>
          <w:sz w:val="26"/>
        </w:rPr>
        <w:t xml:space="preserve"> Phương thức HTTP (GET, POST, PUT, DELETE).</w:t>
      </w:r>
    </w:p>
    <w:p>
      <w:pPr>
        <w:pStyle w:val="ListBullet"/>
        <w:spacing w:line="312" w:lineRule="auto" w:after="60"/>
        <w:jc w:val="both"/>
      </w:pPr>
      <w:r>
        <w:rPr>
          <w:b/>
          <w:color w:val="111827"/>
        </w:rPr>
        <w:t>• Request URI:</w:t>
      </w:r>
      <w:r>
        <w:rPr>
          <w:sz w:val="26"/>
        </w:rPr>
        <w:t xml:space="preserve"> Đường dẫn tài nguyên (Path) và chuỗi truy vấn tham số (Query String).</w:t>
      </w:r>
    </w:p>
    <w:p>
      <w:pPr>
        <w:pStyle w:val="ListBullet"/>
        <w:spacing w:line="312" w:lineRule="auto" w:after="60"/>
        <w:jc w:val="both"/>
      </w:pPr>
      <w:r>
        <w:rPr>
          <w:b/>
          <w:color w:val="111827"/>
        </w:rPr>
        <w:t>• HTTP Headers:</w:t>
      </w:r>
      <w:r>
        <w:rPr>
          <w:sz w:val="26"/>
        </w:rPr>
        <w:t xml:space="preserve"> Danh sách các cặp Header (User-Agent, Content-Type, Authorization, Cookie...).</w:t>
      </w:r>
    </w:p>
    <w:p>
      <w:pPr>
        <w:pStyle w:val="ListBullet"/>
        <w:spacing w:line="312" w:lineRule="auto" w:after="60"/>
        <w:jc w:val="both"/>
      </w:pPr>
      <w:r>
        <w:rPr>
          <w:b/>
          <w:color w:val="111827"/>
        </w:rPr>
        <w:t>• Request Body:</w:t>
      </w:r>
      <w:r>
        <w:rPr>
          <w:sz w:val="26"/>
        </w:rPr>
        <w:t xml:space="preserve"> Nội dung dữ liệu truyền tải theo định dạng JSON hoặc Form-urlencoded.</w:t>
      </w:r>
    </w:p>
    <w:p>
      <w:pPr>
        <w:keepNext/>
        <w:spacing w:before="160" w:after="60"/>
      </w:pPr>
      <w:r>
        <w:rPr>
          <w:b/>
          <w:i/>
          <w:color w:val="374151"/>
          <w:sz w:val="26"/>
        </w:rPr>
        <w:t>3.1.2. Mô tả đầu ra (Output)</w:t>
      </w:r>
    </w:p>
    <w:p>
      <w:pPr>
        <w:spacing w:line="312" w:lineRule="auto" w:after="80"/>
        <w:jc w:val="both"/>
      </w:pPr>
      <w:r>
        <w:rPr>
          <w:sz w:val="26"/>
        </w:rPr>
        <w:t>Đầu ra của hệ thống bao gồm hai thành phần:</w:t>
      </w:r>
    </w:p>
    <w:p>
      <w:pPr>
        <w:pStyle w:val="ListBullet"/>
        <w:spacing w:line="312" w:lineRule="auto" w:after="60"/>
        <w:jc w:val="both"/>
      </w:pPr>
      <w:r>
        <w:rPr>
          <w:b/>
          <w:color w:val="111827"/>
        </w:rPr>
        <w:t>• Quyết định thực thi phòng thủ:</w:t>
      </w:r>
      <w:r>
        <w:rPr>
          <w:sz w:val="26"/>
        </w:rPr>
        <w:t xml:space="preserve"> Phản hồi HTTP 200/OK kèm dữ liệu chuyển tiếp nếu an toàn (ALLOW/MONITOR), hoặc ngắt kết nối lập tức và trả về mã lỗi HTTP 403 Forbidden (BLOCK) hoặc HTTP 429 Too Many Requests (RATE_LIMIT) theo chuẩn RFC 7807 Problem Details.</w:t>
      </w:r>
    </w:p>
    <w:p>
      <w:pPr>
        <w:pStyle w:val="ListBullet"/>
        <w:spacing w:line="312" w:lineRule="auto" w:after="60"/>
        <w:jc w:val="both"/>
      </w:pPr>
      <w:r>
        <w:rPr>
          <w:b/>
          <w:color w:val="111827"/>
        </w:rPr>
        <w:t>• Nhật ký sự kiện an ninh (Security Telemetry Event):</w:t>
      </w:r>
      <w:r>
        <w:rPr>
          <w:sz w:val="26"/>
        </w:rPr>
        <w:t xml:space="preserve"> Bản ghi đối tượng JSON lưu vào CSDL SQLite và gửi qua WebSocket tới SOC Dashboard, bao gồm: Request ID (UUIDv4), Timestamp, Client IP, Method, Path, Rule Score, RF Score, Anomaly Score, Hybrid Risk Score, Action, Processing Latency và danh sách bằng chứng vi phạm.</w:t>
      </w:r>
    </w:p>
    <w:p>
      <w:pPr>
        <w:keepNext/>
        <w:spacing w:before="200" w:after="80"/>
      </w:pPr>
      <w:r>
        <w:rPr>
          <w:b/>
          <w:color w:val="1E40AF"/>
          <w:sz w:val="27"/>
        </w:rPr>
        <w:t>3.2. Thuật toán</w:t>
      </w:r>
    </w:p>
    <w:p>
      <w:pPr>
        <w:keepNext/>
        <w:spacing w:before="160" w:after="60"/>
      </w:pPr>
      <w:r>
        <w:rPr>
          <w:b/>
          <w:i/>
          <w:color w:val="374151"/>
          <w:sz w:val="26"/>
        </w:rPr>
        <w:t>3.2.1. Kỹ nghệ trích xuất vector 17 đặc trưng hình thái thống kê</w:t>
      </w:r>
    </w:p>
    <w:p>
      <w:pPr>
        <w:spacing w:line="312" w:lineRule="auto" w:after="80"/>
        <w:jc w:val="both"/>
      </w:pPr>
      <w:r>
        <w:rPr>
          <w:sz w:val="26"/>
        </w:rPr>
        <w:t>Để biến đổi chuỗi payload HTTP bất kỳ thành dữ liệu đầu vào cho các mô hình học máy, hệ thống triển khai bộ trích xuất vector 17 đặc trưng hình thái thống kê bám sát công trình trên tạp chí Wiley Security and Communication Networks [Ref 15]:</w:t>
      </w:r>
    </w:p>
    <w:p>
      <w:pPr>
        <w:keepNext/>
        <w:spacing w:before="160" w:after="80"/>
        <w:jc w:val="center"/>
      </w:pPr>
      <w:r>
        <w:rPr>
          <w:b/>
          <w:color w:val="1E3A8A"/>
          <w:sz w:val="23"/>
        </w:rPr>
        <w:t>Bảng 3.1: Chi tiết không gian 17 đặc trưng hình thái thống kê payload</w:t>
      </w:r>
    </w:p>
    <w:tbl>
      <w:tblPr>
        <w:tblW w:type="auto" w:w="0"/>
        <w:jc w:val="center"/>
        <w:tblLook w:firstColumn="1" w:firstRow="1" w:lastColumn="0" w:lastRow="0" w:noHBand="0" w:noVBand="1" w:val="04A0"/>
      </w:tblPr>
      <w:tblGrid>
        <w:gridCol w:w="2281"/>
        <w:gridCol w:w="2281"/>
        <w:gridCol w:w="2281"/>
        <w:gridCol w:w="2281"/>
      </w:tblGrid>
      <w:tr>
        <w:tc>
          <w:tcPr>
            <w:tcW w:type="dxa" w:w="720"/>
            <w:shd w:fill="0F766E"/>
            <w:tcMar>
              <w:top w:w="100" w:type="dxa"/>
              <w:bottom w:w="100" w:type="dxa"/>
              <w:left w:w="120" w:type="dxa"/>
              <w:right w:w="120" w:type="dxa"/>
            </w:tcMar>
          </w:tcPr>
          <w:p>
            <w:pPr>
              <w:jc w:val="center"/>
            </w:pPr>
            <w:r>
              <w:rPr>
                <w:b/>
                <w:color w:val="FFFFFF"/>
                <w:sz w:val="22"/>
              </w:rPr>
              <w:t>STT</w:t>
            </w:r>
          </w:p>
        </w:tc>
        <w:tc>
          <w:tcPr>
            <w:tcW w:type="dxa" w:w="2592"/>
            <w:shd w:fill="0F766E"/>
            <w:tcMar>
              <w:top w:w="100" w:type="dxa"/>
              <w:bottom w:w="100" w:type="dxa"/>
              <w:left w:w="120" w:type="dxa"/>
              <w:right w:w="120" w:type="dxa"/>
            </w:tcMar>
          </w:tcPr>
          <w:p>
            <w:pPr>
              <w:jc w:val="center"/>
            </w:pPr>
            <w:r>
              <w:rPr>
                <w:b/>
                <w:color w:val="FFFFFF"/>
                <w:sz w:val="22"/>
              </w:rPr>
              <w:t>Tên Đặc Trưng</w:t>
            </w:r>
          </w:p>
        </w:tc>
        <w:tc>
          <w:tcPr>
            <w:tcW w:type="dxa" w:w="1440"/>
            <w:shd w:fill="0F766E"/>
            <w:tcMar>
              <w:top w:w="100" w:type="dxa"/>
              <w:bottom w:w="100" w:type="dxa"/>
              <w:left w:w="120" w:type="dxa"/>
              <w:right w:w="120" w:type="dxa"/>
            </w:tcMar>
          </w:tcPr>
          <w:p>
            <w:pPr>
              <w:jc w:val="center"/>
            </w:pPr>
            <w:r>
              <w:rPr>
                <w:b/>
                <w:color w:val="FFFFFF"/>
                <w:sz w:val="22"/>
              </w:rPr>
              <w:t>Kiểu Dữ Liệu</w:t>
            </w:r>
          </w:p>
        </w:tc>
        <w:tc>
          <w:tcPr>
            <w:tcW w:type="dxa" w:w="5328"/>
            <w:shd w:fill="0F766E"/>
            <w:tcMar>
              <w:top w:w="100" w:type="dxa"/>
              <w:bottom w:w="100" w:type="dxa"/>
              <w:left w:w="120" w:type="dxa"/>
              <w:right w:w="120" w:type="dxa"/>
            </w:tcMar>
          </w:tcPr>
          <w:p>
            <w:pPr>
              <w:jc w:val="center"/>
            </w:pPr>
            <w:r>
              <w:rPr>
                <w:b/>
                <w:color w:val="FFFFFF"/>
                <w:sz w:val="22"/>
              </w:rPr>
              <w:t>Ý Nghĩa Phát Hiện Toán Học &amp; An Ninh</w:t>
            </w:r>
          </w:p>
        </w:tc>
      </w:tr>
      <w:tr>
        <w:tc>
          <w:tcPr>
            <w:tcW w:type="dxa" w:w="720"/>
            <w:shd w:fill="FFFFFF"/>
            <w:tcMar>
              <w:top w:w="80" w:type="dxa"/>
              <w:bottom w:w="80" w:type="dxa"/>
              <w:left w:w="100" w:type="dxa"/>
              <w:right w:w="100" w:type="dxa"/>
            </w:tcMar>
          </w:tcPr>
          <w:p>
            <w:pPr>
              <w:jc w:val="center"/>
            </w:pPr>
            <w:r>
              <w:rPr>
                <w:color w:val="1F2937"/>
                <w:sz w:val="22"/>
              </w:rPr>
              <w:t>1</w:t>
            </w:r>
          </w:p>
        </w:tc>
        <w:tc>
          <w:tcPr>
            <w:tcW w:type="dxa" w:w="2592"/>
            <w:shd w:fill="FFFFFF"/>
            <w:tcMar>
              <w:top w:w="80" w:type="dxa"/>
              <w:bottom w:w="80" w:type="dxa"/>
              <w:left w:w="100" w:type="dxa"/>
              <w:right w:w="100" w:type="dxa"/>
            </w:tcMar>
          </w:tcPr>
          <w:p>
            <w:pPr>
              <w:jc w:val="left"/>
            </w:pPr>
            <w:r>
              <w:rPr>
                <w:color w:val="1F2937"/>
                <w:sz w:val="22"/>
              </w:rPr>
              <w:t>payload_length</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Độ dài chuỗi; payload injection thường dài bất thường so với dữ liệu hợp lệ.</w:t>
            </w:r>
          </w:p>
        </w:tc>
      </w:tr>
      <w:tr>
        <w:tc>
          <w:tcPr>
            <w:tcW w:type="dxa" w:w="720"/>
            <w:shd w:fill="F9FAFB"/>
            <w:tcMar>
              <w:top w:w="80" w:type="dxa"/>
              <w:bottom w:w="80" w:type="dxa"/>
              <w:left w:w="100" w:type="dxa"/>
              <w:right w:w="100" w:type="dxa"/>
            </w:tcMar>
          </w:tcPr>
          <w:p>
            <w:pPr>
              <w:jc w:val="center"/>
            </w:pPr>
            <w:r>
              <w:rPr>
                <w:color w:val="1F2937"/>
                <w:sz w:val="22"/>
              </w:rPr>
              <w:t>2</w:t>
            </w:r>
          </w:p>
        </w:tc>
        <w:tc>
          <w:tcPr>
            <w:tcW w:type="dxa" w:w="2592"/>
            <w:shd w:fill="F9FAFB"/>
            <w:tcMar>
              <w:top w:w="80" w:type="dxa"/>
              <w:bottom w:w="80" w:type="dxa"/>
              <w:left w:w="100" w:type="dxa"/>
              <w:right w:w="100" w:type="dxa"/>
            </w:tcMar>
          </w:tcPr>
          <w:p>
            <w:pPr>
              <w:jc w:val="left"/>
            </w:pPr>
            <w:r>
              <w:rPr>
                <w:color w:val="1F2937"/>
                <w:sz w:val="22"/>
              </w:rPr>
              <w:t>digit_ratio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số; các tham số số học hợp lệ thường có tỷ lệ chữ số cao.</w:t>
            </w:r>
          </w:p>
        </w:tc>
      </w:tr>
      <w:tr>
        <w:tc>
          <w:tcPr>
            <w:tcW w:type="dxa" w:w="720"/>
            <w:shd w:fill="FFFFFF"/>
            <w:tcMar>
              <w:top w:w="80" w:type="dxa"/>
              <w:bottom w:w="80" w:type="dxa"/>
              <w:left w:w="100" w:type="dxa"/>
              <w:right w:w="100" w:type="dxa"/>
            </w:tcMar>
          </w:tcPr>
          <w:p>
            <w:pPr>
              <w:jc w:val="center"/>
            </w:pPr>
            <w:r>
              <w:rPr>
                <w:color w:val="1F2937"/>
                <w:sz w:val="22"/>
              </w:rPr>
              <w:t>3</w:t>
            </w:r>
          </w:p>
        </w:tc>
        <w:tc>
          <w:tcPr>
            <w:tcW w:type="dxa" w:w="2592"/>
            <w:shd w:fill="FFFFFF"/>
            <w:tcMar>
              <w:top w:w="80" w:type="dxa"/>
              <w:bottom w:w="80" w:type="dxa"/>
              <w:left w:w="100" w:type="dxa"/>
              <w:right w:w="100" w:type="dxa"/>
            </w:tcMar>
          </w:tcPr>
          <w:p>
            <w:pPr>
              <w:jc w:val="left"/>
            </w:pPr>
            <w:r>
              <w:rPr>
                <w:color w:val="1F2937"/>
                <w:sz w:val="22"/>
              </w:rPr>
              <w:t>alpha_ratio</w:t>
            </w:r>
          </w:p>
        </w:tc>
        <w:tc>
          <w:tcPr>
            <w:tcW w:type="dxa" w:w="1440"/>
            <w:shd w:fill="FFFFFF"/>
            <w:tcMar>
              <w:top w:w="80" w:type="dxa"/>
              <w:bottom w:w="80" w:type="dxa"/>
              <w:left w:w="100" w:type="dxa"/>
              <w:right w:w="100" w:type="dxa"/>
            </w:tcMar>
          </w:tcPr>
          <w:p>
            <w:pPr>
              <w:jc w:val="left"/>
            </w:pPr>
            <w:r>
              <w:rPr>
                <w:color w:val="1F2937"/>
                <w:sz w:val="22"/>
              </w:rPr>
              <w:t>Float [0,1]</w:t>
            </w:r>
          </w:p>
        </w:tc>
        <w:tc>
          <w:tcPr>
            <w:tcW w:type="dxa" w:w="5328"/>
            <w:shd w:fill="FFFFFF"/>
            <w:tcMar>
              <w:top w:w="80" w:type="dxa"/>
              <w:bottom w:w="80" w:type="dxa"/>
              <w:left w:w="100" w:type="dxa"/>
              <w:right w:w="100" w:type="dxa"/>
            </w:tcMar>
          </w:tcPr>
          <w:p>
            <w:pPr>
              <w:jc w:val="left"/>
            </w:pPr>
            <w:r>
              <w:rPr>
                <w:color w:val="1F2937"/>
                <w:sz w:val="22"/>
              </w:rPr>
              <w:t>Tỷ lệ chữ cái; phát hiện sự suy giảm khi chèn ký tự điều khiển lạ.</w:t>
            </w:r>
          </w:p>
        </w:tc>
      </w:tr>
      <w:tr>
        <w:tc>
          <w:tcPr>
            <w:tcW w:type="dxa" w:w="720"/>
            <w:shd w:fill="F9FAFB"/>
            <w:tcMar>
              <w:top w:w="80" w:type="dxa"/>
              <w:bottom w:w="80" w:type="dxa"/>
              <w:left w:w="100" w:type="dxa"/>
              <w:right w:w="100" w:type="dxa"/>
            </w:tcMar>
          </w:tcPr>
          <w:p>
            <w:pPr>
              <w:jc w:val="center"/>
            </w:pPr>
            <w:r>
              <w:rPr>
                <w:color w:val="1F2937"/>
                <w:sz w:val="22"/>
              </w:rPr>
              <w:t>4</w:t>
            </w:r>
          </w:p>
        </w:tc>
        <w:tc>
          <w:tcPr>
            <w:tcW w:type="dxa" w:w="2592"/>
            <w:shd w:fill="F9FAFB"/>
            <w:tcMar>
              <w:top w:w="80" w:type="dxa"/>
              <w:bottom w:w="80" w:type="dxa"/>
              <w:left w:w="100" w:type="dxa"/>
              <w:right w:w="100" w:type="dxa"/>
            </w:tcMar>
          </w:tcPr>
          <w:p>
            <w:pPr>
              <w:jc w:val="left"/>
            </w:pPr>
            <w:r>
              <w:rPr>
                <w:color w:val="1F2937"/>
                <w:sz w:val="22"/>
              </w:rPr>
              <w:t>special_char_ratio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ký tự đặc biệt (', ", ;, -, &lt;, &gt;); chỉ báo mạnh của SQLi và XSS.</w:t>
            </w:r>
          </w:p>
        </w:tc>
      </w:tr>
      <w:tr>
        <w:tc>
          <w:tcPr>
            <w:tcW w:type="dxa" w:w="720"/>
            <w:shd w:fill="FFFFFF"/>
            <w:tcMar>
              <w:top w:w="80" w:type="dxa"/>
              <w:bottom w:w="80" w:type="dxa"/>
              <w:left w:w="100" w:type="dxa"/>
              <w:right w:w="100" w:type="dxa"/>
            </w:tcMar>
          </w:tcPr>
          <w:p>
            <w:pPr>
              <w:jc w:val="center"/>
            </w:pPr>
            <w:r>
              <w:rPr>
                <w:color w:val="1F2937"/>
                <w:sz w:val="22"/>
              </w:rPr>
              <w:t>5</w:t>
            </w:r>
          </w:p>
        </w:tc>
        <w:tc>
          <w:tcPr>
            <w:tcW w:type="dxa" w:w="2592"/>
            <w:shd w:fill="FFFFFF"/>
            <w:tcMar>
              <w:top w:w="80" w:type="dxa"/>
              <w:bottom w:w="80" w:type="dxa"/>
              <w:left w:w="100" w:type="dxa"/>
              <w:right w:w="100" w:type="dxa"/>
            </w:tcMar>
          </w:tcPr>
          <w:p>
            <w:pPr>
              <w:jc w:val="left"/>
            </w:pPr>
            <w:r>
              <w:rPr>
                <w:color w:val="1F2937"/>
                <w:sz w:val="22"/>
              </w:rPr>
              <w:t>entropy</w:t>
            </w:r>
          </w:p>
        </w:tc>
        <w:tc>
          <w:tcPr>
            <w:tcW w:type="dxa" w:w="1440"/>
            <w:shd w:fill="FFFFFF"/>
            <w:tcMar>
              <w:top w:w="80" w:type="dxa"/>
              <w:bottom w:w="80" w:type="dxa"/>
              <w:left w:w="100" w:type="dxa"/>
              <w:right w:w="100" w:type="dxa"/>
            </w:tcMar>
          </w:tcPr>
          <w:p>
            <w:pPr>
              <w:jc w:val="left"/>
            </w:pPr>
            <w:r>
              <w:rPr>
                <w:color w:val="1F2937"/>
                <w:sz w:val="22"/>
              </w:rPr>
              <w:t>Float &gt;= 0</w:t>
            </w:r>
          </w:p>
        </w:tc>
        <w:tc>
          <w:tcPr>
            <w:tcW w:type="dxa" w:w="5328"/>
            <w:shd w:fill="FFFFFF"/>
            <w:tcMar>
              <w:top w:w="80" w:type="dxa"/>
              <w:bottom w:w="80" w:type="dxa"/>
              <w:left w:w="100" w:type="dxa"/>
              <w:right w:w="100" w:type="dxa"/>
            </w:tcMar>
          </w:tcPr>
          <w:p>
            <w:pPr>
              <w:jc w:val="left"/>
            </w:pPr>
            <w:r>
              <w:rPr>
                <w:color w:val="1F2937"/>
                <w:sz w:val="22"/>
              </w:rPr>
              <w:t>Shannon Entropy; payload bị obfuscate bằng Base64/Hex có entropy rất cao.</w:t>
            </w:r>
          </w:p>
        </w:tc>
      </w:tr>
      <w:tr>
        <w:tc>
          <w:tcPr>
            <w:tcW w:type="dxa" w:w="720"/>
            <w:shd w:fill="F9FAFB"/>
            <w:tcMar>
              <w:top w:w="80" w:type="dxa"/>
              <w:bottom w:w="80" w:type="dxa"/>
              <w:left w:w="100" w:type="dxa"/>
              <w:right w:w="100" w:type="dxa"/>
            </w:tcMar>
          </w:tcPr>
          <w:p>
            <w:pPr>
              <w:jc w:val="center"/>
            </w:pPr>
            <w:r>
              <w:rPr>
                <w:color w:val="1F2937"/>
                <w:sz w:val="22"/>
              </w:rPr>
              <w:t>6</w:t>
            </w:r>
          </w:p>
        </w:tc>
        <w:tc>
          <w:tcPr>
            <w:tcW w:type="dxa" w:w="2592"/>
            <w:shd w:fill="F9FAFB"/>
            <w:tcMar>
              <w:top w:w="80" w:type="dxa"/>
              <w:bottom w:w="80" w:type="dxa"/>
              <w:left w:w="100" w:type="dxa"/>
              <w:right w:w="100" w:type="dxa"/>
            </w:tcMar>
          </w:tcPr>
          <w:p>
            <w:pPr>
              <w:jc w:val="left"/>
            </w:pPr>
            <w:r>
              <w:rPr>
                <w:color w:val="1F2937"/>
                <w:sz w:val="22"/>
              </w:rPr>
              <w:t>sql_keyword_count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từ khóa SQL nhạy cảm: SELECT, UNION, INSERT, DROP, WHERE.</w:t>
            </w:r>
          </w:p>
        </w:tc>
      </w:tr>
      <w:tr>
        <w:tc>
          <w:tcPr>
            <w:tcW w:type="dxa" w:w="720"/>
            <w:shd w:fill="FFFFFF"/>
            <w:tcMar>
              <w:top w:w="80" w:type="dxa"/>
              <w:bottom w:w="80" w:type="dxa"/>
              <w:left w:w="100" w:type="dxa"/>
              <w:right w:w="100" w:type="dxa"/>
            </w:tcMar>
          </w:tcPr>
          <w:p>
            <w:pPr>
              <w:jc w:val="center"/>
            </w:pPr>
            <w:r>
              <w:rPr>
                <w:color w:val="1F2937"/>
                <w:sz w:val="22"/>
              </w:rPr>
              <w:t>7</w:t>
            </w:r>
          </w:p>
        </w:tc>
        <w:tc>
          <w:tcPr>
            <w:tcW w:type="dxa" w:w="2592"/>
            <w:shd w:fill="FFFFFF"/>
            <w:tcMar>
              <w:top w:w="80" w:type="dxa"/>
              <w:bottom w:w="80" w:type="dxa"/>
              <w:left w:w="100" w:type="dxa"/>
              <w:right w:w="100" w:type="dxa"/>
            </w:tcMar>
          </w:tcPr>
          <w:p>
            <w:pPr>
              <w:jc w:val="left"/>
            </w:pPr>
            <w:r>
              <w:rPr>
                <w:color w:val="1F2937"/>
                <w:sz w:val="22"/>
              </w:rPr>
              <w:t>sql_operator_count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toán tử logic SQL: OR, AND, LIKE, --, /*, */.</w:t>
            </w:r>
          </w:p>
        </w:tc>
      </w:tr>
      <w:tr>
        <w:tc>
          <w:tcPr>
            <w:tcW w:type="dxa" w:w="720"/>
            <w:shd w:fill="F9FAFB"/>
            <w:tcMar>
              <w:top w:w="80" w:type="dxa"/>
              <w:bottom w:w="80" w:type="dxa"/>
              <w:left w:w="100" w:type="dxa"/>
              <w:right w:w="100" w:type="dxa"/>
            </w:tcMar>
          </w:tcPr>
          <w:p>
            <w:pPr>
              <w:jc w:val="center"/>
            </w:pPr>
            <w:r>
              <w:rPr>
                <w:color w:val="1F2937"/>
                <w:sz w:val="22"/>
              </w:rPr>
              <w:t>8</w:t>
            </w:r>
          </w:p>
        </w:tc>
        <w:tc>
          <w:tcPr>
            <w:tcW w:type="dxa" w:w="2592"/>
            <w:shd w:fill="F9FAFB"/>
            <w:tcMar>
              <w:top w:w="80" w:type="dxa"/>
              <w:bottom w:w="80" w:type="dxa"/>
              <w:left w:w="100" w:type="dxa"/>
              <w:right w:w="100" w:type="dxa"/>
            </w:tcMar>
          </w:tcPr>
          <w:p>
            <w:pPr>
              <w:jc w:val="left"/>
            </w:pPr>
            <w:r>
              <w:rPr>
                <w:color w:val="1F2937"/>
                <w:sz w:val="22"/>
              </w:rPr>
              <w:t>xss_tag_count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thẻ HTML độc hại: &lt;script&gt;, &lt;iframe&gt;, &lt;img&gt;, &lt;svg&gt;.</w:t>
            </w:r>
          </w:p>
        </w:tc>
      </w:tr>
      <w:tr>
        <w:tc>
          <w:tcPr>
            <w:tcW w:type="dxa" w:w="720"/>
            <w:shd w:fill="FFFFFF"/>
            <w:tcMar>
              <w:top w:w="80" w:type="dxa"/>
              <w:bottom w:w="80" w:type="dxa"/>
              <w:left w:w="100" w:type="dxa"/>
              <w:right w:w="100" w:type="dxa"/>
            </w:tcMar>
          </w:tcPr>
          <w:p>
            <w:pPr>
              <w:jc w:val="center"/>
            </w:pPr>
            <w:r>
              <w:rPr>
                <w:color w:val="1F2937"/>
                <w:sz w:val="22"/>
              </w:rPr>
              <w:t>9</w:t>
            </w:r>
          </w:p>
        </w:tc>
        <w:tc>
          <w:tcPr>
            <w:tcW w:type="dxa" w:w="2592"/>
            <w:shd w:fill="FFFFFF"/>
            <w:tcMar>
              <w:top w:w="80" w:type="dxa"/>
              <w:bottom w:w="80" w:type="dxa"/>
              <w:left w:w="100" w:type="dxa"/>
              <w:right w:w="100" w:type="dxa"/>
            </w:tcMar>
          </w:tcPr>
          <w:p>
            <w:pPr>
              <w:jc w:val="left"/>
            </w:pPr>
            <w:r>
              <w:rPr>
                <w:color w:val="1F2937"/>
                <w:sz w:val="22"/>
              </w:rPr>
              <w:t>xss_event_count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sự kiện JavaScript nguy hiểm: onerror=, onload=, onclick=.</w:t>
            </w:r>
          </w:p>
        </w:tc>
      </w:tr>
      <w:tr>
        <w:tc>
          <w:tcPr>
            <w:tcW w:type="dxa" w:w="720"/>
            <w:shd w:fill="F9FAFB"/>
            <w:tcMar>
              <w:top w:w="80" w:type="dxa"/>
              <w:bottom w:w="80" w:type="dxa"/>
              <w:left w:w="100" w:type="dxa"/>
              <w:right w:w="100" w:type="dxa"/>
            </w:tcMar>
          </w:tcPr>
          <w:p>
            <w:pPr>
              <w:jc w:val="center"/>
            </w:pPr>
            <w:r>
              <w:rPr>
                <w:color w:val="1F2937"/>
                <w:sz w:val="22"/>
              </w:rPr>
              <w:t>10</w:t>
            </w:r>
          </w:p>
        </w:tc>
        <w:tc>
          <w:tcPr>
            <w:tcW w:type="dxa" w:w="2592"/>
            <w:shd w:fill="F9FAFB"/>
            <w:tcMar>
              <w:top w:w="80" w:type="dxa"/>
              <w:bottom w:w="80" w:type="dxa"/>
              <w:left w:w="100" w:type="dxa"/>
              <w:right w:w="100" w:type="dxa"/>
            </w:tcMar>
          </w:tcPr>
          <w:p>
            <w:pPr>
              <w:jc w:val="left"/>
            </w:pPr>
            <w:r>
              <w:rPr>
                <w:color w:val="1F2937"/>
                <w:sz w:val="22"/>
              </w:rPr>
              <w:t>path_traversal_dot_dot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xuất hiện chuỗi thoát thư mục: ../, ..\\.</w:t>
            </w:r>
          </w:p>
        </w:tc>
      </w:tr>
      <w:tr>
        <w:tc>
          <w:tcPr>
            <w:tcW w:type="dxa" w:w="720"/>
            <w:shd w:fill="FFFFFF"/>
            <w:tcMar>
              <w:top w:w="80" w:type="dxa"/>
              <w:bottom w:w="80" w:type="dxa"/>
              <w:left w:w="100" w:type="dxa"/>
              <w:right w:w="100" w:type="dxa"/>
            </w:tcMar>
          </w:tcPr>
          <w:p>
            <w:pPr>
              <w:jc w:val="center"/>
            </w:pPr>
            <w:r>
              <w:rPr>
                <w:color w:val="1F2937"/>
                <w:sz w:val="22"/>
              </w:rPr>
              <w:t>11</w:t>
            </w:r>
          </w:p>
        </w:tc>
        <w:tc>
          <w:tcPr>
            <w:tcW w:type="dxa" w:w="2592"/>
            <w:shd w:fill="FFFFFF"/>
            <w:tcMar>
              <w:top w:w="80" w:type="dxa"/>
              <w:bottom w:w="80" w:type="dxa"/>
              <w:left w:w="100" w:type="dxa"/>
              <w:right w:w="100" w:type="dxa"/>
            </w:tcMar>
          </w:tcPr>
          <w:p>
            <w:pPr>
              <w:jc w:val="left"/>
            </w:pPr>
            <w:r>
              <w:rPr>
                <w:color w:val="1F2937"/>
                <w:sz w:val="22"/>
              </w:rPr>
              <w:t>path_traversal_sensitive</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truy cập tệp tin hệ thống: /etc/passwd, boot.ini, win.ini.</w:t>
            </w:r>
          </w:p>
        </w:tc>
      </w:tr>
      <w:tr>
        <w:tc>
          <w:tcPr>
            <w:tcW w:type="dxa" w:w="720"/>
            <w:shd w:fill="F9FAFB"/>
            <w:tcMar>
              <w:top w:w="80" w:type="dxa"/>
              <w:bottom w:w="80" w:type="dxa"/>
              <w:left w:w="100" w:type="dxa"/>
              <w:right w:w="100" w:type="dxa"/>
            </w:tcMar>
          </w:tcPr>
          <w:p>
            <w:pPr>
              <w:jc w:val="center"/>
            </w:pPr>
            <w:r>
              <w:rPr>
                <w:color w:val="1F2937"/>
                <w:sz w:val="22"/>
              </w:rPr>
              <w:t>12</w:t>
            </w:r>
          </w:p>
        </w:tc>
        <w:tc>
          <w:tcPr>
            <w:tcW w:type="dxa" w:w="2592"/>
            <w:shd w:fill="F9FAFB"/>
            <w:tcMar>
              <w:top w:w="80" w:type="dxa"/>
              <w:bottom w:w="80" w:type="dxa"/>
              <w:left w:w="100" w:type="dxa"/>
              <w:right w:w="100" w:type="dxa"/>
            </w:tcMar>
          </w:tcPr>
          <w:p>
            <w:pPr>
              <w:jc w:val="left"/>
            </w:pPr>
            <w:r>
              <w:rPr>
                <w:color w:val="1F2937"/>
                <w:sz w:val="22"/>
              </w:rPr>
              <w:t>cmd_separator_count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phân tách lệnh shell OS: ;, |, &amp;, &amp;&amp;, ||, `.</w:t>
            </w:r>
          </w:p>
        </w:tc>
      </w:tr>
      <w:tr>
        <w:tc>
          <w:tcPr>
            <w:tcW w:type="dxa" w:w="720"/>
            <w:shd w:fill="FFFFFF"/>
            <w:tcMar>
              <w:top w:w="80" w:type="dxa"/>
              <w:bottom w:w="80" w:type="dxa"/>
              <w:left w:w="100" w:type="dxa"/>
              <w:right w:w="100" w:type="dxa"/>
            </w:tcMar>
          </w:tcPr>
          <w:p>
            <w:pPr>
              <w:jc w:val="center"/>
            </w:pPr>
            <w:r>
              <w:rPr>
                <w:color w:val="1F2937"/>
                <w:sz w:val="22"/>
              </w:rPr>
              <w:t>13</w:t>
            </w:r>
          </w:p>
        </w:tc>
        <w:tc>
          <w:tcPr>
            <w:tcW w:type="dxa" w:w="2592"/>
            <w:shd w:fill="FFFFFF"/>
            <w:tcMar>
              <w:top w:w="80" w:type="dxa"/>
              <w:bottom w:w="80" w:type="dxa"/>
              <w:left w:w="100" w:type="dxa"/>
              <w:right w:w="100" w:type="dxa"/>
            </w:tcMar>
          </w:tcPr>
          <w:p>
            <w:pPr>
              <w:jc w:val="left"/>
            </w:pPr>
            <w:r>
              <w:rPr>
                <w:color w:val="1F2937"/>
                <w:sz w:val="22"/>
              </w:rPr>
              <w:t>cmd_binary_count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tên tiến trình nguy hiểm: /bin/sh, /bin/bash, cmd.exe, powershell.</w:t>
            </w:r>
          </w:p>
        </w:tc>
      </w:tr>
      <w:tr>
        <w:tc>
          <w:tcPr>
            <w:tcW w:type="dxa" w:w="720"/>
            <w:shd w:fill="F9FAFB"/>
            <w:tcMar>
              <w:top w:w="80" w:type="dxa"/>
              <w:bottom w:w="80" w:type="dxa"/>
              <w:left w:w="100" w:type="dxa"/>
              <w:right w:w="100" w:type="dxa"/>
            </w:tcMar>
          </w:tcPr>
          <w:p>
            <w:pPr>
              <w:jc w:val="center"/>
            </w:pPr>
            <w:r>
              <w:rPr>
                <w:color w:val="1F2937"/>
                <w:sz w:val="22"/>
              </w:rPr>
              <w:t>14</w:t>
            </w:r>
          </w:p>
        </w:tc>
        <w:tc>
          <w:tcPr>
            <w:tcW w:type="dxa" w:w="2592"/>
            <w:shd w:fill="F9FAFB"/>
            <w:tcMar>
              <w:top w:w="80" w:type="dxa"/>
              <w:bottom w:w="80" w:type="dxa"/>
              <w:left w:w="100" w:type="dxa"/>
              <w:right w:w="100" w:type="dxa"/>
            </w:tcMar>
          </w:tcPr>
          <w:p>
            <w:pPr>
              <w:jc w:val="left"/>
            </w:pPr>
            <w:r>
              <w:rPr>
                <w:color w:val="1F2937"/>
                <w:sz w:val="22"/>
              </w:rPr>
              <w:t>null_byte_count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rỗng (\x00, %00) nhằm cắt đuôi chuỗi hoặc né regex.</w:t>
            </w:r>
          </w:p>
        </w:tc>
      </w:tr>
      <w:tr>
        <w:tc>
          <w:tcPr>
            <w:tcW w:type="dxa" w:w="720"/>
            <w:shd w:fill="FFFFFF"/>
            <w:tcMar>
              <w:top w:w="80" w:type="dxa"/>
              <w:bottom w:w="80" w:type="dxa"/>
              <w:left w:w="100" w:type="dxa"/>
              <w:right w:w="100" w:type="dxa"/>
            </w:tcMar>
          </w:tcPr>
          <w:p>
            <w:pPr>
              <w:jc w:val="center"/>
            </w:pPr>
            <w:r>
              <w:rPr>
                <w:color w:val="1F2937"/>
                <w:sz w:val="22"/>
              </w:rPr>
              <w:t>15</w:t>
            </w:r>
          </w:p>
        </w:tc>
        <w:tc>
          <w:tcPr>
            <w:tcW w:type="dxa" w:w="2592"/>
            <w:shd w:fill="FFFFFF"/>
            <w:tcMar>
              <w:top w:w="80" w:type="dxa"/>
              <w:bottom w:w="80" w:type="dxa"/>
              <w:left w:w="100" w:type="dxa"/>
              <w:right w:w="100" w:type="dxa"/>
            </w:tcMar>
          </w:tcPr>
          <w:p>
            <w:pPr>
              <w:jc w:val="left"/>
            </w:pPr>
            <w:r>
              <w:rPr>
                <w:color w:val="1F2937"/>
                <w:sz w:val="22"/>
              </w:rPr>
              <w:t>encoded_char_count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ký tự mã hóa URL (ví dụ: %20, %27, %3C).</w:t>
            </w:r>
          </w:p>
        </w:tc>
      </w:tr>
      <w:tr>
        <w:tc>
          <w:tcPr>
            <w:tcW w:type="dxa" w:w="720"/>
            <w:shd w:fill="F9FAFB"/>
            <w:tcMar>
              <w:top w:w="80" w:type="dxa"/>
              <w:bottom w:w="80" w:type="dxa"/>
              <w:left w:w="100" w:type="dxa"/>
              <w:right w:w="100" w:type="dxa"/>
            </w:tcMar>
          </w:tcPr>
          <w:p>
            <w:pPr>
              <w:jc w:val="center"/>
            </w:pPr>
            <w:r>
              <w:rPr>
                <w:color w:val="1F2937"/>
                <w:sz w:val="22"/>
              </w:rPr>
              <w:t>16</w:t>
            </w:r>
          </w:p>
        </w:tc>
        <w:tc>
          <w:tcPr>
            <w:tcW w:type="dxa" w:w="2592"/>
            <w:shd w:fill="F9FAFB"/>
            <w:tcMar>
              <w:top w:w="80" w:type="dxa"/>
              <w:bottom w:w="80" w:type="dxa"/>
              <w:left w:w="100" w:type="dxa"/>
              <w:right w:w="100" w:type="dxa"/>
            </w:tcMar>
          </w:tcPr>
          <w:p>
            <w:pPr>
              <w:jc w:val="left"/>
            </w:pPr>
            <w:r>
              <w:rPr>
                <w:color w:val="1F2937"/>
                <w:sz w:val="22"/>
              </w:rPr>
              <w:t>uppercase_ratio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hoa; phát hiện kỹ thuật hoán đổi chữ hoa/thường để né bộ lọc.</w:t>
            </w:r>
          </w:p>
        </w:tc>
      </w:tr>
      <w:tr>
        <w:tc>
          <w:tcPr>
            <w:tcW w:type="dxa" w:w="720"/>
            <w:shd w:fill="FFFFFF"/>
            <w:tcMar>
              <w:top w:w="80" w:type="dxa"/>
              <w:bottom w:w="80" w:type="dxa"/>
              <w:left w:w="100" w:type="dxa"/>
              <w:right w:w="100" w:type="dxa"/>
            </w:tcMar>
          </w:tcPr>
          <w:p>
            <w:pPr>
              <w:jc w:val="center"/>
            </w:pPr>
            <w:r>
              <w:rPr>
                <w:color w:val="1F2937"/>
                <w:sz w:val="22"/>
              </w:rPr>
              <w:t>17</w:t>
            </w:r>
          </w:p>
        </w:tc>
        <w:tc>
          <w:tcPr>
            <w:tcW w:type="dxa" w:w="2592"/>
            <w:shd w:fill="FFFFFF"/>
            <w:tcMar>
              <w:top w:w="80" w:type="dxa"/>
              <w:bottom w:w="80" w:type="dxa"/>
              <w:left w:w="100" w:type="dxa"/>
              <w:right w:w="100" w:type="dxa"/>
            </w:tcMar>
          </w:tcPr>
          <w:p>
            <w:pPr>
              <w:jc w:val="left"/>
            </w:pPr>
            <w:r>
              <w:rPr>
                <w:color w:val="1F2937"/>
                <w:sz w:val="22"/>
              </w:rPr>
              <w:t>whitespace_count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khoảng trắng; phát hiện payload SQLi dùng khoảng trắng phân tách.</w:t>
            </w:r>
          </w:p>
        </w:tc>
      </w:tr>
    </w:tbl>
    <w:p>
      <w:pPr>
        <w:spacing w:after="120"/>
      </w:pPr>
    </w:p>
    <w:p>
      <w:pPr>
        <w:keepNext/>
        <w:spacing w:before="160" w:after="60"/>
      </w:pPr>
      <w:r>
        <w:rPr>
          <w:b/>
          <w:i/>
          <w:color w:val="374151"/>
          <w:sz w:val="26"/>
        </w:rPr>
        <w:t>3.2.2. Thuật toán phân lớp kết hợp Random Forest</w:t>
      </w:r>
    </w:p>
    <w:p>
      <w:pPr>
        <w:spacing w:line="312" w:lineRule="auto" w:after="80"/>
        <w:jc w:val="both"/>
      </w:pPr>
      <w:r>
        <w:rPr>
          <w:sz w:val="26"/>
        </w:rPr>
        <w:t>Theo công trình của Leo Breiman [Ref 12], Random Forest áp dụng kỹ thuật Bootstrap Aggregating (Bagging) trên 100 cây quyết định con kết hợp lấy mẫu ngẫu nhiên không gian đặc trưng:</w:t>
      </w:r>
    </w:p>
    <w:p>
      <w:pPr>
        <w:spacing w:before="160" w:after="40" w:line="276" w:lineRule="auto"/>
        <w:jc w:val="center"/>
      </w:pPr>
      <m:oMathPara>
        <m:oMath>
          <m:acc>
            <m:accPr>
              <m:chr m:val="̂"/>
            </m:accPr>
            <m:e>
              <m:r>
                <m:t>y</m:t>
              </m:r>
            </m:e>
          </m:acc>
          <m:r>
            <m:t>=</m:t>
          </m:r>
          <m:r>
            <m:rPr>
              <m:sty m:val="p"/>
            </m:rPr>
            <m:t>\arg</m:t>
          </m:r>
          <m:sSub>
            <m:e>
              <m:r>
                <m:t>max</m:t>
              </m:r>
            </m:e>
            <m:sub>
              <m:r>
                <m:t>c∈{0,1}</m:t>
              </m:r>
            </m:sub>
          </m:sSub>
          <m:d>
            <m:dPr>
              <m:sepChr m:val=""/>
            </m:dPr>
            <m:e>
              <m:f>
                <m:fPr>
                  <m:type m:val="bar"/>
                </m:fPr>
                <m:num>
                  <m:r>
                    <m:t>1</m:t>
                  </m:r>
                </m:num>
                <m:den>
                  <m:r>
                    <m:t>B</m:t>
                  </m:r>
                </m:den>
              </m:f>
              <m:nary>
                <m:naryPr>
                  <m:chr m:val="∑"/>
                  <m:limLoc m:val="subSup"/>
                  <m:grow m:val="1"/>
                  <m:subHide m:val="off"/>
                  <m:supHide m:val="off"/>
                </m:naryPr>
                <m:sub>
                  <m:r>
                    <m:t>b=1</m:t>
                  </m:r>
                </m:sub>
                <m:sup>
                  <m:r>
                    <m:t>B</m:t>
                  </m:r>
                </m:sup>
                <m:e>
                  <m:sSub>
                    <m:e>
                      <m:r>
                        <m:t>P</m:t>
                      </m:r>
                    </m:e>
                    <m:sub>
                      <m:sSub>
                        <m:e>
                          <m:r>
                            <m:t>T</m:t>
                          </m:r>
                        </m:e>
                        <m:sub>
                          <m:r>
                            <m:t>b</m:t>
                          </m:r>
                        </m:sub>
                      </m:sSub>
                    </m:sub>
                  </m:sSub>
                </m:e>
              </m:nary>
              <m:r>
                <m:t>(</m:t>
              </m:r>
              <m:r>
                <m:t>y</m:t>
              </m:r>
              <m:r>
                <m:t>=</m:t>
              </m:r>
              <m:r>
                <m:t>c</m:t>
              </m:r>
              <m:r>
                <m:t>∣</m:t>
              </m:r>
              <m:r>
                <m:t>x</m:t>
              </m:r>
              <m:r>
                <m:t>)</m:t>
              </m:r>
            </m:e>
          </m:d>
        </m:oMath>
      </m:oMathPara>
    </w:p>
    <w:p>
      <w:pPr>
        <w:spacing w:before="0" w:after="160"/>
        <w:jc w:val="center"/>
      </w:pPr>
      <w:r>
        <w:rPr>
          <w:i/>
          <w:color w:val="4B5563"/>
          <w:sz w:val="20"/>
        </w:rPr>
        <w:t>Công thức (3.1): Công thức tổng hợp phân loại của mô hình Random Forest [Ref 12]</w:t>
      </w:r>
    </w:p>
    <w:p>
      <w:pPr>
        <w:spacing w:line="312" w:lineRule="auto" w:after="80"/>
        <w:jc w:val="both"/>
      </w:pPr>
      <w:r>
        <w:rPr>
          <w:sz w:val="26"/>
        </w:rPr>
        <w:t>Mô hình được huấn luyện để phân loại 5 nhóm hành vi: BENIGN, SQL_INJECTION, XSS, PATH_TRAVERSAL, COMMAND_INJECTION. Nhờ cơ chế Bagging, Random Forest triệt tiêu hiện tượng quá khớp và đạt độ ổn định đối kháng vượt trội so với các thuật toán Boosting tuần tự.</w:t>
      </w:r>
    </w:p>
    <w:p>
      <w:pPr>
        <w:keepNext/>
        <w:spacing w:before="160" w:after="60"/>
      </w:pPr>
      <w:r>
        <w:rPr>
          <w:b/>
          <w:i/>
          <w:color w:val="374151"/>
          <w:sz w:val="26"/>
        </w:rPr>
        <w:t>3.2.3. Thuật toán phát hiện dị biệt Isolation Forest</w:t>
      </w:r>
    </w:p>
    <w:p>
      <w:pPr>
        <w:spacing w:line="312" w:lineRule="auto" w:after="80"/>
        <w:jc w:val="both"/>
      </w:pPr>
      <w:r>
        <w:rPr>
          <w:sz w:val="26"/>
        </w:rPr>
        <w:t>Để bắt các mẫu tấn công Zero-day hoặc các payload bị làm rối chưa từng xuất hiện trong tập huấn luyện, hệ thống tích hợp thuật toán học không giám sát Isolation Forest của Fei Tony Liu et al. [Ref 11]:</w:t>
      </w:r>
    </w:p>
    <w:p>
      <w:pPr>
        <w:spacing w:before="160" w:after="40" w:line="276" w:lineRule="auto"/>
        <w:jc w:val="center"/>
      </w:pPr>
      <m:oMathPara>
        <m:oMath>
          <m:r>
            <m:t>s(x,n)=</m:t>
          </m:r>
          <m:sSup>
            <m:e>
              <m:r>
                <m:t>2</m:t>
              </m:r>
            </m:e>
            <m:sup>
              <m:r>
                <m:t>−</m:t>
              </m:r>
              <m:f>
                <m:fPr>
                  <m:type m:val="bar"/>
                </m:fPr>
                <m:num>
                  <m:r>
                    <m:t>E(h(x))</m:t>
                  </m:r>
                </m:num>
                <m:den>
                  <m:r>
                    <m:t>c(n)</m:t>
                  </m:r>
                </m:den>
              </m:f>
            </m:sup>
          </m:sSup>
        </m:oMath>
      </m:oMathPara>
    </w:p>
    <w:p>
      <w:pPr>
        <w:spacing w:before="0" w:after="160"/>
        <w:jc w:val="center"/>
      </w:pPr>
      <w:r>
        <w:rPr>
          <w:i/>
          <w:color w:val="4B5563"/>
          <w:sz w:val="20"/>
        </w:rPr>
        <w:t>Công thức (3.2): Công thức tính Anomaly Score của thuật toán Isolation Forest [Ref 11]</w:t>
      </w:r>
    </w:p>
    <w:p>
      <w:pPr>
        <w:spacing w:before="160" w:after="40" w:line="276" w:lineRule="auto"/>
        <w:jc w:val="center"/>
      </w:pPr>
      <m:oMathPara>
        <m:oMath>
          <m:r>
            <m:t>c(n)=2</m:t>
          </m:r>
          <m:d>
            <m:dPr>
              <m:sepChr m:val=""/>
            </m:dPr>
            <m:e>
              <m:r>
                <m:rPr>
                  <m:sty m:val="p"/>
                </m:rPr>
                <m:t>ln</m:t>
              </m:r>
              <m:r>
                <m:t>(</m:t>
              </m:r>
              <m:r>
                <m:t>n</m:t>
              </m:r>
              <m:r>
                <m:t>−</m:t>
              </m:r>
              <m:r>
                <m:t>1</m:t>
              </m:r>
              <m:r>
                <m:t>)</m:t>
              </m:r>
              <m:r>
                <m:t>+</m:t>
              </m:r>
              <m:r>
                <m:t>0.5772156649</m:t>
              </m:r>
            </m:e>
          </m:d>
          <m:r>
            <m:t>−</m:t>
          </m:r>
          <m:f>
            <m:fPr>
              <m:type m:val="bar"/>
            </m:fPr>
            <m:num>
              <m:r>
                <m:t>2(n−1)</m:t>
              </m:r>
            </m:num>
            <m:den>
              <m:r>
                <m:t>n</m:t>
              </m:r>
            </m:den>
          </m:f>
        </m:oMath>
      </m:oMathPara>
    </w:p>
    <w:p>
      <w:pPr>
        <w:spacing w:before="0" w:after="160"/>
        <w:jc w:val="center"/>
      </w:pPr>
      <w:r>
        <w:rPr>
          <w:i/>
          <w:color w:val="4B5563"/>
          <w:sz w:val="20"/>
        </w:rPr>
        <w:t>Công thức (3.3): Hệ số chuẩn hóa độ dài đường đi trung bình lý thuyết [Ref 11]</w:t>
      </w:r>
    </w:p>
    <w:p>
      <w:pPr>
        <w:keepNext/>
        <w:spacing w:before="160" w:after="60"/>
      </w:pPr>
      <w:r>
        <w:rPr>
          <w:b/>
          <w:i/>
          <w:color w:val="374151"/>
          <w:sz w:val="26"/>
        </w:rPr>
        <w:t>3.2.4. Thuật toán Dung hợp rủi ro đa tầng Hybrid Decision Engine</w:t>
      </w:r>
    </w:p>
    <w:p>
      <w:pPr>
        <w:spacing w:line="312" w:lineRule="auto" w:after="80"/>
        <w:jc w:val="both"/>
      </w:pPr>
      <w:r>
        <w:rPr>
          <w:sz w:val="26"/>
        </w:rPr>
        <w:t>Bám sát nghiên cứu trên tạp chí MDPI Electronics (2025) [Ref 13], hệ thống dung hợp điểm số từ cả 3 tầng phòng thủ theo công thức:</w:t>
      </w:r>
    </w:p>
    <w:p>
      <w:pPr>
        <w:spacing w:before="160" w:after="40" w:line="276" w:lineRule="auto"/>
        <w:jc w:val="center"/>
      </w:pPr>
      <m:oMathPara>
        <m:oMath>
          <m:r>
            <m:rPr>
              <m:nor/>
            </m:rPr>
            <m:t>Risk Score</m:t>
          </m:r>
          <m:r>
            <m:t>=0.40·</m:t>
          </m:r>
          <m:sSub>
            <m:e>
              <m:r>
                <m:t>S</m:t>
              </m:r>
            </m:e>
            <m:sub>
              <m:r>
                <m:rPr>
                  <m:nor/>
                </m:rPr>
                <m:t>Rule</m:t>
              </m:r>
            </m:sub>
          </m:sSub>
          <m:r>
            <m:t>+0.35·</m:t>
          </m:r>
          <m:sSub>
            <m:e>
              <m:r>
                <m:t>S</m:t>
              </m:r>
            </m:e>
            <m:sub>
              <m:r>
                <m:rPr>
                  <m:nor/>
                </m:rPr>
                <m:t>RF</m:t>
              </m:r>
            </m:sub>
          </m:sSub>
          <m:r>
            <m:t>+0.25·</m:t>
          </m:r>
          <m:sSub>
            <m:e>
              <m:r>
                <m:t>S</m:t>
              </m:r>
            </m:e>
            <m:sub>
              <m:r>
                <m:rPr>
                  <m:nor/>
                </m:rPr>
                <m:t>Anomaly</m:t>
              </m:r>
            </m:sub>
          </m:sSub>
        </m:oMath>
      </m:oMathPara>
    </w:p>
    <w:p>
      <w:pPr>
        <w:spacing w:before="0" w:after="160"/>
        <w:jc w:val="center"/>
      </w:pPr>
      <w:r>
        <w:rPr>
          <w:i/>
          <w:color w:val="4B5563"/>
          <w:sz w:val="20"/>
        </w:rPr>
        <w:t>Công thức (3.4): Công thức dung hợp điểm rủi ro đa tầng Hybrid Risk Score [Ref 13]</w:t>
      </w:r>
    </w:p>
    <w:p>
      <w:pPr>
        <w:spacing w:line="312" w:lineRule="auto" w:after="80"/>
        <w:jc w:val="both"/>
      </w:pPr>
      <w:r>
        <w:rPr>
          <w:sz w:val="26"/>
        </w:rPr>
        <w:t>Ma trận ra quyết định phòng thủ phân tầng theo chuẩn MITRE ATT&amp;CK Mitigation [Ref 10]:</w:t>
        <w:br/>
        <w:t>• Risk Score &lt; 30: ALLOW (Cho phép chuyển tiếp an toàn).</w:t>
        <w:br/>
        <w:t>• 30 &lt;= Risk Score &lt; 60: MONITOR (Cho phép đi qua nhưng ghi nhật ký kiểm toán chuyên sâu).</w:t>
        <w:br/>
        <w:t>• 60 &lt;= Risk Score &lt; 80: RATE_LIMIT (Áp đặt hình phạt trì hoãn và cắt giảm hạn ngạch).</w:t>
        <w:br/>
        <w:t>• Risk Score &gt;= 80: BLOCK (Từ chối ngay lập tức với mã lỗi HTTP 403 Forbidden).</w:t>
      </w:r>
    </w:p>
    <w:p>
      <w:pPr>
        <w:keepNext/>
        <w:spacing w:before="160" w:after="60"/>
      </w:pPr>
      <w:r>
        <w:rPr>
          <w:b/>
          <w:i/>
          <w:color w:val="374151"/>
          <w:sz w:val="26"/>
        </w:rPr>
        <w:t>3.2.5. Thuật toán điều tiết tần suất Token Bucket &amp; Sliding Window Counter</w:t>
      </w:r>
    </w:p>
    <w:p>
      <w:pPr>
        <w:spacing w:line="312" w:lineRule="auto" w:after="80"/>
        <w:jc w:val="both"/>
      </w:pPr>
      <w:r>
        <w:rPr>
          <w:sz w:val="26"/>
        </w:rPr>
        <w:t>Để ngăn chặn tấn công vét cạn (Brute Force) và từ chối dịch vụ (DoS), hệ thống áp dụng cơ chế Token Bucket kết hợp bộ đếm cửa sổ trượt (Sliding Window Counter) theo từng địa chỉ IP nguồn. Khi số lượng request trong cửa sổ 60 giây vượt ngưỡng định mức (mặc định 60 requests/phút), hệ thống tự động phản hồi mã lỗi HTTP 429 Too Many Requests kèm Header Retry-After.</w:t>
      </w:r>
    </w:p>
    <w:p>
      <w:pPr>
        <w:keepNext/>
        <w:spacing w:before="160" w:after="60"/>
      </w:pPr>
      <w:r>
        <w:rPr>
          <w:b/>
          <w:i/>
          <w:color w:val="374151"/>
          <w:sz w:val="26"/>
        </w:rPr>
        <w:t>3.2.6. Thuật toán Tác tử Tấn công Học tăng cường sâu (PyTorch Deep Q-Network)</w:t>
      </w:r>
    </w:p>
    <w:p>
      <w:pPr>
        <w:spacing w:line="312" w:lineRule="auto" w:after="80"/>
        <w:jc w:val="both"/>
      </w:pPr>
      <w:r>
        <w:rPr>
          <w:sz w:val="26"/>
        </w:rPr>
        <w:t>Tác tử Red Team tự động mô hình hóa bài toán né tránh WAF theo Quy trình quyết định Markov (MDP) [Ref 17] và kiến trúc mạng nơ-ron Deep Q-Network (DQN) của DeepMind [Ref 18]:</w:t>
      </w:r>
    </w:p>
    <w:p>
      <w:pPr>
        <w:spacing w:before="160" w:after="40" w:line="276" w:lineRule="auto"/>
        <w:jc w:val="center"/>
      </w:pPr>
      <m:oMathPara>
        <m:oMath>
          <m:r>
            <m:t>Q(s,a)←Q(s,a)+α</m:t>
          </m:r>
          <m:d>
            <m:dPr>
              <m:begChr m:val="["/>
              <m:sepChr m:val=""/>
              <m:endChr m:val="]"/>
            </m:dPr>
            <m:e>
              <m:r>
                <m:t>r</m:t>
              </m:r>
              <m:r>
                <m:t>+</m:t>
              </m:r>
              <m:r>
                <m:t>γ</m:t>
              </m:r>
              <m:sSub>
                <m:e>
                  <m:r>
                    <m:t>max</m:t>
                  </m:r>
                </m:e>
                <m:sub>
                  <m:sSup>
                    <m:e>
                      <m:r>
                        <m:t>a</m:t>
                      </m:r>
                    </m:e>
                    <m:sup>
                      <m:r>
                        <m:t>′</m:t>
                      </m:r>
                    </m:sup>
                  </m:sSup>
                </m:sub>
              </m:sSub>
              <m:r>
                <m:t>Q</m:t>
              </m:r>
              <m:r>
                <m:t>(</m:t>
              </m:r>
              <m:sSup>
                <m:e>
                  <m:r>
                    <m:t>s</m:t>
                  </m:r>
                </m:e>
                <m:sup>
                  <m:r>
                    <m:t>′</m:t>
                  </m:r>
                </m:sup>
              </m:sSup>
              <m:r>
                <m:t>,</m:t>
              </m:r>
              <m:sSup>
                <m:e>
                  <m:r>
                    <m:t>a</m:t>
                  </m:r>
                </m:e>
                <m:sup>
                  <m:r>
                    <m:t>′</m:t>
                  </m:r>
                </m:sup>
              </m:sSup>
              <m:r>
                <m:t>)</m:t>
              </m:r>
              <m:r>
                <m:t>−</m:t>
              </m:r>
              <m:r>
                <m:t>Q</m:t>
              </m:r>
              <m:r>
                <m:t>(</m:t>
              </m:r>
              <m:r>
                <m:t>s</m:t>
              </m:r>
              <m:r>
                <m:t>,</m:t>
              </m:r>
              <m:r>
                <m:t>a</m:t>
              </m:r>
              <m:r>
                <m:t>)</m:t>
              </m:r>
            </m:e>
          </m:d>
        </m:oMath>
      </m:oMathPara>
    </w:p>
    <w:p>
      <w:pPr>
        <w:spacing w:before="0" w:after="160"/>
        <w:jc w:val="center"/>
      </w:pPr>
      <w:r>
        <w:rPr>
          <w:i/>
          <w:color w:val="4B5563"/>
          <w:sz w:val="20"/>
        </w:rPr>
        <w:t>Công thức (3.5): Phương trình Bellman cập nhật giá trị Q-Value tối ưu trong Học tăng cường sâu [Ref 17]</w:t>
      </w:r>
    </w:p>
    <w:p>
      <w:pPr>
        <w:spacing w:line="312" w:lineRule="auto" w:after="80"/>
        <w:jc w:val="both"/>
      </w:pPr>
      <w:r>
        <w:rPr>
          <w:sz w:val="26"/>
        </w:rPr>
        <w:t>Không gian hành động gồm 8 toán tử biến dị payload: Double URL Encode, Case Alternation, Null Byte Insertion, SQL Comment Slicing, Hex Encoding, Base64 Obfuscation, Whitespace Substitution, và UTF-8 Overlong Encoding. Hàm phần thưởng: +100 điểm khi bypass WAF thành công (HTTP 200), -50 điểm khi bị WAF chặn (HTTP 403).</w:t>
      </w:r>
    </w:p>
    <w:p>
      <w:r>
        <w:br w:type="page"/>
      </w:r>
    </w:p>
    <w:p>
      <w:pPr>
        <w:keepNext/>
        <w:spacing w:before="280" w:after="120"/>
      </w:pPr>
      <w:r>
        <w:rPr>
          <w:b/>
          <w:color w:val="0F766E"/>
          <w:sz w:val="29"/>
        </w:rPr>
        <w:t>4. CHƯƠNG TRÌNH VÀ KẾT QUẢ</w:t>
      </w:r>
    </w:p>
    <w:p>
      <w:pPr>
        <w:keepNext/>
        <w:spacing w:before="200" w:after="80"/>
      </w:pPr>
      <w:r>
        <w:rPr>
          <w:b/>
          <w:color w:val="1E40AF"/>
          <w:sz w:val="27"/>
        </w:rPr>
        <w:t>4.1. Tổ chức chương trình</w:t>
      </w:r>
    </w:p>
    <w:p>
      <w:pPr>
        <w:spacing w:line="312" w:lineRule="auto" w:after="80"/>
        <w:jc w:val="both"/>
      </w:pPr>
      <w:r>
        <w:rPr>
          <w:sz w:val="26"/>
        </w:rPr>
        <w:t>Hệ thống được tổ chức thành 3 phân hệ phần mềm độc lập kết nối trên Thao trường mạng 2 máy tính vật lý qua mạng cục bộ LAN (Subnet 192.168.1.0/24):</w:t>
      </w:r>
    </w:p>
    <w:p>
      <w:pPr>
        <w:pStyle w:val="ListBullet"/>
        <w:spacing w:line="312" w:lineRule="auto" w:after="60"/>
        <w:jc w:val="both"/>
      </w:pPr>
      <w:r>
        <w:rPr>
          <w:b/>
          <w:color w:val="111827"/>
        </w:rPr>
        <w:t>• Phân hệ Cổng an ninh WAF Security Gateway (gateway):</w:t>
      </w:r>
      <w:r>
        <w:rPr>
          <w:sz w:val="26"/>
        </w:rPr>
        <w:t xml:space="preserve"> Chạy trên Máy 1 (192.168.1.100), xây dựng bằng Python FastAPI/Uvicorn, đóng vai trò Reverse Proxy chặn bắt mọi lưu lượng tại Port 8000, thực thi Rule Engine, Feature Extractor, Random Forest Classifier, Isolation Forest Anomaly Hook, Rate Limiter và ghi log vào CSDL SQLite nội bộ.</w:t>
      </w:r>
    </w:p>
    <w:p>
      <w:pPr>
        <w:pStyle w:val="ListBullet"/>
        <w:spacing w:line="312" w:lineRule="auto" w:after="60"/>
        <w:jc w:val="both"/>
      </w:pPr>
      <w:r>
        <w:rPr>
          <w:b/>
          <w:color w:val="111827"/>
        </w:rPr>
        <w:t>• Phân hệ Ứng dụng mục tiêu Bookie Bookstore (vulnerable-api):</w:t>
      </w:r>
      <w:r>
        <w:rPr>
          <w:sz w:val="26"/>
        </w:rPr>
        <w:t xml:space="preserve"> Chạy trên Máy 1 tại Port 5000, là ứng dụng thương mại điện tử RESTful API tự phát triển bằng FastAPI/SQLAlchemy, cố tình tích hợp 8 lỗ hổng an ninh điển hình theo chuẩn OWASP API Top 10 và xuất bản đặc tả OpenAPI schema tại /vulnerable/openapi.json.</w:t>
      </w:r>
    </w:p>
    <w:p>
      <w:pPr>
        <w:pStyle w:val="ListBullet"/>
        <w:spacing w:line="312" w:lineRule="auto" w:after="60"/>
        <w:jc w:val="both"/>
      </w:pPr>
      <w:r>
        <w:rPr>
          <w:b/>
          <w:color w:val="111827"/>
        </w:rPr>
        <w:t>• Phân hệ Tác tử Tấn công Đối kháng (attack-lab):</w:t>
      </w:r>
      <w:r>
        <w:rPr>
          <w:sz w:val="26"/>
        </w:rPr>
        <w:t xml:space="preserve"> Chạy trên Máy 2 (192.168.1.101), xây dựng bằng Python 3.12 và PyTorch 2.4, tự động bóc tách OpenAPI schema của Bookie Bookstore, vận hành mạng nơ-ron DQN để sinh các biến thể payload né tránh và phát đa luồng qua mạng LAN vật lý sang Máy 1.</w:t>
      </w:r>
    </w:p>
    <w:p>
      <w:pPr>
        <w:pStyle w:val="ListBullet"/>
        <w:spacing w:line="312" w:lineRule="auto" w:after="60"/>
        <w:jc w:val="both"/>
      </w:pPr>
      <w:r>
        <w:rPr>
          <w:b/>
          <w:color w:val="111827"/>
        </w:rPr>
        <w:t>• Trung tâm Giám sát SOC Dashboard (dashboard):</w:t>
      </w:r>
      <w:r>
        <w:rPr>
          <w:sz w:val="26"/>
        </w:rPr>
        <w:t xml:space="preserve"> Chạy trên Máy 1 tại Port 3000, xây dựng bằng Next.js 14, TailwindCSS và Lucide Icons, kết nối qua WebSocket để hiển thị telemetry an ninh thời gian thực.</w:t>
      </w:r>
    </w:p>
    <w:p>
      <w:pPr>
        <w:keepNext/>
        <w:spacing w:before="200" w:after="80"/>
      </w:pPr>
      <w:r>
        <w:rPr>
          <w:b/>
          <w:color w:val="1E40AF"/>
          <w:sz w:val="27"/>
        </w:rPr>
        <w:t>4.2. Ứng dụng học máy ở trong chương trình</w:t>
      </w:r>
    </w:p>
    <w:p>
      <w:pPr>
        <w:spacing w:line="312" w:lineRule="auto" w:after="80"/>
        <w:jc w:val="both"/>
      </w:pPr>
      <w:r>
        <w:rPr>
          <w:sz w:val="26"/>
        </w:rPr>
        <w:t>Học máy được ứng dụng xuyên suốt và đóng vai trò 'bộ não' phân tích chuyên sâu của hệ thống:</w:t>
        <w:br/>
        <w:t>1. Đường ống trích xuất 17 đặc trưng thống kê hình thái chuỗi payload HTTP hoạt động với độ trễ siêu tốc (&lt; 0.05 ms/mẫu).</w:t>
        <w:br/>
        <w:t>2. Mô hình có giám sát Champion Random Forest (100 cây quyết định, Max Depth = 20) được tuần tự hóa đóng gói bằng thư viện Joblib (`rf_model.joblib`), nạp sẵn vào bộ nhớ RAM khi WAF khởi động để thực hiện suy luận đa lớp tức thì.</w:t>
        <w:br/>
        <w:t>3. Mô hình không giám sát Isolation Forest (`iforest_model.joblib`) được hiệu chuẩn ngưỡng bất thường tự động, tính toán điểm cô lập dị biệt cho mọi request vượt qua tầng chữ ký.</w:t>
        <w:br/>
        <w:t>4. Tác tử Tấn công Red Team ứng dụng mô hình Deep Q-Network (`evasion_agent.pt`) xây dựng hoàn toàn bằng PyTorch nội bộ với 3 tầng Linear kết hợp hàm kích hoạt ReLU và bộ đệm Experience Replay.</w:t>
      </w:r>
    </w:p>
    <w:p>
      <w:pPr>
        <w:keepNext/>
        <w:spacing w:before="200" w:after="80"/>
      </w:pPr>
      <w:r>
        <w:rPr>
          <w:b/>
          <w:color w:val="1E40AF"/>
          <w:sz w:val="27"/>
        </w:rPr>
        <w:t>4.3. Ứng dụng kiểm thử</w:t>
      </w:r>
    </w:p>
    <w:p>
      <w:pPr>
        <w:spacing w:line="312" w:lineRule="auto" w:after="80"/>
        <w:jc w:val="both"/>
      </w:pPr>
      <w:r>
        <w:rPr>
          <w:sz w:val="26"/>
        </w:rPr>
        <w:t>Hệ thống kiểm thử an ninh được thiết kế đa tầng theo chuẩn NIST SP 800-115 [Ref 09]:</w:t>
      </w:r>
    </w:p>
    <w:p>
      <w:pPr>
        <w:pStyle w:val="ListBullet"/>
        <w:spacing w:line="312" w:lineRule="auto" w:after="60"/>
        <w:jc w:val="both"/>
      </w:pPr>
      <w:r>
        <w:rPr>
          <w:b/>
          <w:color w:val="111827"/>
        </w:rPr>
        <w:t>• Kiểm thử động lỗ hổng Web API (DAST):</w:t>
      </w:r>
      <w:r>
        <w:rPr>
          <w:sz w:val="26"/>
        </w:rPr>
        <w:t xml:space="preserve"> Bộ kiểm thử tĩnh DAST nội bộ (`security_scanner_dast.py`) tự động quét 8 kịch bản lỗ hổng của Bookie Bookstore: SQLi Authentication Bypass, SQLi UNION Data Exfiltration, Reflected XSS, Stored XSS, Path Traversal đọc /etc/passwd, OS Command Injection ping/cat, BOLA/IDOR xem hồ sơ người dùng khác, và Mass Assignment sửa đổi vai trò admin.</w:t>
      </w:r>
    </w:p>
    <w:p>
      <w:pPr>
        <w:pStyle w:val="ListBullet"/>
        <w:spacing w:line="312" w:lineRule="auto" w:after="60"/>
        <w:jc w:val="both"/>
      </w:pPr>
      <w:r>
        <w:rPr>
          <w:b/>
          <w:color w:val="111827"/>
        </w:rPr>
        <w:t>• Kiểm định toàn trình qua mạng LAN:</w:t>
      </w:r>
      <w:r>
        <w:rPr>
          <w:sz w:val="26"/>
        </w:rPr>
        <w:t xml:space="preserve"> Kịch bản kiểm thử toàn trình 1.000 requests (`run_1000_batch_benchmark.py`) phát đa luồng từ Máy 2 sang Máy 1 qua mạng LAN vật lý với tỷ lệ phân bổ thực tế: 800 mẫu tấn công thuộc 4 họ mã độc và 200 mẫu người dùng hợp lệ.</w:t>
      </w:r>
    </w:p>
    <w:p>
      <w:pPr>
        <w:pStyle w:val="ListBullet"/>
        <w:spacing w:line="312" w:lineRule="auto" w:after="60"/>
        <w:jc w:val="both"/>
      </w:pPr>
      <w:r>
        <w:rPr>
          <w:b/>
          <w:color w:val="111827"/>
        </w:rPr>
        <w:t>• Kiểm thử tích hợp tự động:</w:t>
      </w:r>
      <w:r>
        <w:rPr>
          <w:sz w:val="26"/>
        </w:rPr>
        <w:t xml:space="preserve"> Bộ kiểm thử hồi quy và tích hợp Gateway (`pytest gateway/tests`) gồm 88 test cases bao phủ 100% các module chức năng (Rule Engine, Normalizer, RF Inference, Anomaly Hook, Rate Limiter, Dashboard APIs). Toàn bộ 88/88 test cases đều đạt kết quả PASSED.</w:t>
      </w:r>
    </w:p>
    <w:p>
      <w:pPr>
        <w:keepNext/>
        <w:spacing w:before="200" w:after="80"/>
      </w:pPr>
      <w:r>
        <w:rPr>
          <w:b/>
          <w:color w:val="1E40AF"/>
          <w:sz w:val="27"/>
        </w:rPr>
        <w:t>4.4. Ngôn ngữ cài đặt</w:t>
      </w:r>
    </w:p>
    <w:p>
      <w:pPr>
        <w:spacing w:line="312" w:lineRule="auto" w:after="80"/>
        <w:jc w:val="both"/>
      </w:pPr>
      <w:r>
        <w:rPr>
          <w:sz w:val="26"/>
        </w:rPr>
        <w:t>Hệ thống được phát triển và vận hành trên nền tảng công nghệ hiện đại, mã nguồn mở:</w:t>
        <w:br/>
        <w:t>• Ngôn ngữ lập trình chính: Python 3.12 (Backend Gateway, Vulnerable API, Attack Agent, Benchmarking Suite).</w:t>
        <w:br/>
        <w:t>• Framework Web API: FastAPI 0.111, Uvicorn ASGI Server, Pydantic v2.</w:t>
        <w:br/>
        <w:t>• Thư viện AI/ML: Scikit-learn 1.5, PyTorch 2.4, Joblib, NumPy, Pandas.</w:t>
        <w:br/>
        <w:t>• Framework Giao diện: Next.js 14, React 18, TypeScript, TailwindCSS.</w:t>
        <w:br/>
        <w:t>• Cơ sở dữ liệu: SQLite 3 (WAL Mode, In-Memory Connection Pooling).</w:t>
        <w:br/>
        <w:t>• Đóng gói và ảo hóa: Docker Engine 27.x, Docker Compose v2.</w:t>
      </w:r>
    </w:p>
    <w:p>
      <w:pPr>
        <w:keepNext/>
        <w:spacing w:before="200" w:after="80"/>
      </w:pPr>
      <w:r>
        <w:rPr>
          <w:b/>
          <w:color w:val="1E40AF"/>
          <w:sz w:val="27"/>
        </w:rPr>
        <w:t>4.5. Kết quả</w:t>
      </w:r>
    </w:p>
    <w:p>
      <w:pPr>
        <w:keepNext/>
        <w:spacing w:before="160" w:after="60"/>
      </w:pPr>
      <w:r>
        <w:rPr>
          <w:b/>
          <w:i/>
          <w:color w:val="374151"/>
          <w:sz w:val="26"/>
        </w:rPr>
        <w:t>4.5.1. Giao diện chính của chương trình (SOC Dashboard)</w:t>
      </w:r>
    </w:p>
    <w:p>
      <w:pPr>
        <w:spacing w:line="312" w:lineRule="auto" w:after="80"/>
        <w:jc w:val="both"/>
      </w:pPr>
      <w:r>
        <w:rPr>
          <w:sz w:val="26"/>
        </w:rPr>
        <w:t>Trung tâm Chỉ huy Giám sát An ninh SOC Dashboard cung cấp khả năng trực quan hóa toàn diện thời gian thực:</w:t>
        <w:br/>
        <w:t>• 5 thẻ KPI an ninh: Tổng số Request, Tỷ lệ Tấn công (Threat Ratio), Điểm rủi ro trung bình, Độ trễ trung bình, Số IP bị chặn.</w:t>
        <w:br/>
        <w:t>• Biểu đồ lưu lượng sóng đôi (Traffic Dual-Stream): Theo dõi theo thời gian thực sự biến thiên giữa lưu lượng sạch (Benign) và lưu lượng tấn công (Attack).</w:t>
        <w:br/>
        <w:t>• Biểu đồ phân bổ 5 danh mục mối đe dọa (SQLi, XSS, Path, CMD, Benign).</w:t>
        <w:br/>
        <w:t>• Bảng sự kiện an ninh trực tiếp (Live Security Events Table): Tự động cập nhật mỗi 2 giây qua WebSocket.</w:t>
        <w:br/>
        <w:t>• Ngăn điều tra bằng chứng (Evidence Drawer &amp; Explainability Modal): Khi click vào một sự kiện, giao diện hiển thị chi tiết điểm số của từng tầng phòng thủ, các từ khóa kích hoạt luật và vector 17 đặc trưng hình thái.</w:t>
      </w:r>
    </w:p>
    <w:p>
      <w:pPr>
        <w:keepNext/>
        <w:spacing w:before="160" w:after="60"/>
      </w:pPr>
      <w:r>
        <w:rPr>
          <w:b/>
          <w:i/>
          <w:color w:val="374151"/>
          <w:sz w:val="26"/>
        </w:rPr>
        <w:t>4.5.2. Kết quả thực thi của chương trình</w:t>
      </w:r>
    </w:p>
    <w:p>
      <w:pPr>
        <w:spacing w:line="312" w:lineRule="auto" w:after="80"/>
        <w:jc w:val="both"/>
      </w:pPr>
      <w:r>
        <w:rPr>
          <w:sz w:val="26"/>
        </w:rPr>
        <w:t>Thực nghiệm phân tầng Stratified 70/15/15 trên 20.000 mẫu nhằm đối sánh giữa 5 trường phái thuật toán học máy tiêu biểu:</w:t>
      </w:r>
    </w:p>
    <w:p>
      <w:pPr>
        <w:spacing w:before="160" w:after="40" w:line="276" w:lineRule="auto"/>
        <w:jc w:val="center"/>
      </w:pPr>
      <m:oMathPara>
        <m:oMath>
          <m:r>
            <m:rPr>
              <m:nor/>
            </m:rPr>
            <m:t>Accuracy</m:t>
          </m:r>
          <m:r>
            <m:t>=</m:t>
          </m:r>
          <m:f>
            <m:fPr>
              <m:type m:val="bar"/>
            </m:fPr>
            <m:num>
              <m:r>
                <m:rPr>
                  <m:nor/>
                </m:rPr>
                <m:t>TP</m:t>
              </m:r>
              <m:r>
                <m:t>+</m:t>
              </m:r>
              <m:r>
                <m:rPr>
                  <m:nor/>
                </m:rPr>
                <m:t>TN</m:t>
              </m:r>
            </m:num>
            <m:den>
              <m:r>
                <m:rPr>
                  <m:nor/>
                </m:rPr>
                <m:t>TP</m:t>
              </m:r>
              <m:r>
                <m:t>+</m:t>
              </m:r>
              <m:r>
                <m:rPr>
                  <m:nor/>
                </m:rPr>
                <m:t>TN</m:t>
              </m:r>
              <m:r>
                <m:t>+</m:t>
              </m:r>
              <m:r>
                <m:rPr>
                  <m:nor/>
                </m:rPr>
                <m:t>FP</m:t>
              </m:r>
              <m:r>
                <m:t>+</m:t>
              </m:r>
              <m:r>
                <m:rPr>
                  <m:nor/>
                </m:rPr>
                <m:t>FN</m:t>
              </m:r>
            </m:den>
          </m:f>
        </m:oMath>
      </m:oMathPara>
    </w:p>
    <w:p>
      <w:pPr>
        <w:spacing w:before="0" w:after="160"/>
        <w:jc w:val="center"/>
      </w:pPr>
      <w:r>
        <w:rPr>
          <w:i/>
          <w:color w:val="4B5563"/>
          <w:sz w:val="20"/>
        </w:rPr>
        <w:t>Công thức (4.1): Độ chính xác phân loại tổng thể</w:t>
      </w:r>
    </w:p>
    <w:p>
      <w:pPr>
        <w:spacing w:before="160" w:after="40" w:line="276" w:lineRule="auto"/>
        <w:jc w:val="center"/>
      </w:pPr>
      <m:oMathPara>
        <m:oMath>
          <m:r>
            <m:rPr>
              <m:nor/>
            </m:rPr>
            <m:t>Precision</m:t>
          </m:r>
          <m:r>
            <m:t>=</m:t>
          </m:r>
          <m:f>
            <m:fPr>
              <m:type m:val="bar"/>
            </m:fPr>
            <m:num>
              <m:r>
                <m:rPr>
                  <m:nor/>
                </m:rPr>
                <m:t>TP</m:t>
              </m:r>
            </m:num>
            <m:den>
              <m:r>
                <m:rPr>
                  <m:nor/>
                </m:rPr>
                <m:t>TP</m:t>
              </m:r>
              <m:r>
                <m:t>+</m:t>
              </m:r>
              <m:r>
                <m:rPr>
                  <m:nor/>
                </m:rPr>
                <m:t>FP</m:t>
              </m:r>
            </m:den>
          </m:f>
          <m:r>
            <m:t>,</m:t>
          </m:r>
          <m:r>
            <m:rPr>
              <m:nor/>
            </m:rPr>
            <m:t>Recall</m:t>
          </m:r>
          <m:r>
            <m:t>=</m:t>
          </m:r>
          <m:f>
            <m:fPr>
              <m:type m:val="bar"/>
            </m:fPr>
            <m:num>
              <m:r>
                <m:rPr>
                  <m:nor/>
                </m:rPr>
                <m:t>TP</m:t>
              </m:r>
            </m:num>
            <m:den>
              <m:r>
                <m:rPr>
                  <m:nor/>
                </m:rPr>
                <m:t>TP</m:t>
              </m:r>
              <m:r>
                <m:t>+</m:t>
              </m:r>
              <m:r>
                <m:rPr>
                  <m:nor/>
                </m:rPr>
                <m:t>FN</m:t>
              </m:r>
            </m:den>
          </m:f>
        </m:oMath>
      </m:oMathPara>
    </w:p>
    <w:p>
      <w:pPr>
        <w:spacing w:before="0" w:after="160"/>
        <w:jc w:val="center"/>
      </w:pPr>
      <w:r>
        <w:rPr>
          <w:i/>
          <w:color w:val="4B5563"/>
          <w:sz w:val="20"/>
        </w:rPr>
        <w:t>Công thức (4.2): Độ chuẩn xác (Precision) và Tỷ lệ bắt giữ mã độc (Recall)</w:t>
      </w:r>
    </w:p>
    <w:p>
      <w:pPr>
        <w:spacing w:before="160" w:after="40" w:line="276" w:lineRule="auto"/>
        <w:jc w:val="center"/>
      </w:pPr>
      <m:oMathPara>
        <m:oMath>
          <m:r>
            <m:rPr>
              <m:nor/>
            </m:rPr>
            <m:t>F1-Score</m:t>
          </m:r>
          <m:r>
            <m:t>=2·</m:t>
          </m:r>
          <m:f>
            <m:fPr>
              <m:type m:val="bar"/>
            </m:fPr>
            <m:num>
              <m:r>
                <m:rPr>
                  <m:nor/>
                </m:rPr>
                <m:t>Precision</m:t>
              </m:r>
              <m:r>
                <m:t>·</m:t>
              </m:r>
              <m:r>
                <m:rPr>
                  <m:nor/>
                </m:rPr>
                <m:t>Recall</m:t>
              </m:r>
            </m:num>
            <m:den>
              <m:r>
                <m:rPr>
                  <m:nor/>
                </m:rPr>
                <m:t>Precision</m:t>
              </m:r>
              <m:r>
                <m:t>+</m:t>
              </m:r>
              <m:r>
                <m:rPr>
                  <m:nor/>
                </m:rPr>
                <m:t>Recall</m:t>
              </m:r>
            </m:den>
          </m:f>
        </m:oMath>
      </m:oMathPara>
    </w:p>
    <w:p>
      <w:pPr>
        <w:spacing w:before="0" w:after="160"/>
        <w:jc w:val="center"/>
      </w:pPr>
      <w:r>
        <w:rPr>
          <w:i/>
          <w:color w:val="4B5563"/>
          <w:sz w:val="20"/>
        </w:rPr>
        <w:t>Công thức (4.3): Trung bình điều hòa F1-Score</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(4.4): Chỉ số Youden's Index J theo chuẩn OWASP Benchmark [Ref 08]</w:t>
      </w:r>
    </w:p>
    <w:p>
      <w:pPr>
        <w:keepNext/>
        <w:spacing w:before="160" w:after="80"/>
        <w:jc w:val="center"/>
      </w:pPr>
      <w:r>
        <w:rPr>
          <w:b/>
          <w:color w:val="1E3A8A"/>
          <w:sz w:val="23"/>
        </w:rPr>
        <w:t>Bảng 4.1: Bảng kết quả thực nghiệm đối sánh 5 trường phái thuật toán học máy</w:t>
      </w:r>
    </w:p>
    <w:tbl>
      <w:tblPr>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2160"/>
            <w:shd w:fill="0F766E"/>
            <w:tcMar>
              <w:top w:w="100" w:type="dxa"/>
              <w:bottom w:w="100" w:type="dxa"/>
              <w:left w:w="120" w:type="dxa"/>
              <w:right w:w="120" w:type="dxa"/>
            </w:tcMar>
          </w:tcPr>
          <w:p>
            <w:pPr>
              <w:jc w:val="center"/>
            </w:pPr>
            <w:r>
              <w:rPr>
                <w:b/>
                <w:color w:val="FFFFFF"/>
                <w:sz w:val="22"/>
              </w:rPr>
              <w:t>Thuật Toán Ứng Viên</w:t>
            </w:r>
          </w:p>
        </w:tc>
        <w:tc>
          <w:tcPr>
            <w:tcW w:type="dxa" w:w="2016"/>
            <w:shd w:fill="0F766E"/>
            <w:tcMar>
              <w:top w:w="100" w:type="dxa"/>
              <w:bottom w:w="100" w:type="dxa"/>
              <w:left w:w="120" w:type="dxa"/>
              <w:right w:w="120" w:type="dxa"/>
            </w:tcMar>
          </w:tcPr>
          <w:p>
            <w:pPr>
              <w:jc w:val="center"/>
            </w:pPr>
            <w:r>
              <w:rPr>
                <w:b/>
                <w:color w:val="FFFFFF"/>
                <w:sz w:val="22"/>
              </w:rPr>
              <w:t>Trường Phái Thuật Toán</w:t>
            </w:r>
          </w:p>
        </w:tc>
        <w:tc>
          <w:tcPr>
            <w:tcW w:type="dxa" w:w="1008"/>
            <w:shd w:fill="0F766E"/>
            <w:tcMar>
              <w:top w:w="100" w:type="dxa"/>
              <w:bottom w:w="100" w:type="dxa"/>
              <w:left w:w="120" w:type="dxa"/>
              <w:right w:w="120" w:type="dxa"/>
            </w:tcMar>
          </w:tcPr>
          <w:p>
            <w:pPr>
              <w:jc w:val="center"/>
            </w:pPr>
            <w:r>
              <w:rPr>
                <w:b/>
                <w:color w:val="FFFFFF"/>
                <w:sz w:val="22"/>
              </w:rPr>
              <w:t>Accuracy</w:t>
            </w:r>
          </w:p>
        </w:tc>
        <w:tc>
          <w:tcPr>
            <w:tcW w:type="dxa" w:w="1008"/>
            <w:shd w:fill="0F766E"/>
            <w:tcMar>
              <w:top w:w="100" w:type="dxa"/>
              <w:bottom w:w="100" w:type="dxa"/>
              <w:left w:w="120" w:type="dxa"/>
              <w:right w:w="120" w:type="dxa"/>
            </w:tcMar>
          </w:tcPr>
          <w:p>
            <w:pPr>
              <w:jc w:val="center"/>
            </w:pPr>
            <w:r>
              <w:rPr>
                <w:b/>
                <w:color w:val="FFFFFF"/>
                <w:sz w:val="22"/>
              </w:rPr>
              <w:t>Precision</w:t>
            </w:r>
          </w:p>
        </w:tc>
        <w:tc>
          <w:tcPr>
            <w:tcW w:type="dxa" w:w="1008"/>
            <w:shd w:fill="0F766E"/>
            <w:tcMar>
              <w:top w:w="100" w:type="dxa"/>
              <w:bottom w:w="100" w:type="dxa"/>
              <w:left w:w="120" w:type="dxa"/>
              <w:right w:w="120" w:type="dxa"/>
            </w:tcMar>
          </w:tcPr>
          <w:p>
            <w:pPr>
              <w:jc w:val="center"/>
            </w:pPr>
            <w:r>
              <w:rPr>
                <w:b/>
                <w:color w:val="FFFFFF"/>
                <w:sz w:val="22"/>
              </w:rPr>
              <w:t>Recall</w:t>
            </w:r>
          </w:p>
        </w:tc>
        <w:tc>
          <w:tcPr>
            <w:tcW w:type="dxa" w:w="1008"/>
            <w:shd w:fill="0F766E"/>
            <w:tcMar>
              <w:top w:w="100" w:type="dxa"/>
              <w:bottom w:w="100" w:type="dxa"/>
              <w:left w:w="120" w:type="dxa"/>
              <w:right w:w="120" w:type="dxa"/>
            </w:tcMar>
          </w:tcPr>
          <w:p>
            <w:pPr>
              <w:jc w:val="center"/>
            </w:pPr>
            <w:r>
              <w:rPr>
                <w:b/>
                <w:color w:val="FFFFFF"/>
                <w:sz w:val="22"/>
              </w:rPr>
              <w:t>F1-Score</w:t>
            </w:r>
          </w:p>
        </w:tc>
        <w:tc>
          <w:tcPr>
            <w:tcW w:type="dxa" w:w="720"/>
            <w:shd w:fill="0F766E"/>
            <w:tcMar>
              <w:top w:w="100" w:type="dxa"/>
              <w:bottom w:w="100" w:type="dxa"/>
              <w:left w:w="120" w:type="dxa"/>
              <w:right w:w="120" w:type="dxa"/>
            </w:tcMar>
          </w:tcPr>
          <w:p>
            <w:pPr>
              <w:jc w:val="center"/>
            </w:pPr>
            <w:r>
              <w:rPr>
                <w:b/>
                <w:color w:val="FFFFFF"/>
                <w:sz w:val="22"/>
              </w:rPr>
              <w:t>FPR</w:t>
            </w:r>
          </w:p>
        </w:tc>
        <w:tc>
          <w:tcPr>
            <w:tcW w:type="dxa" w:w="864"/>
            <w:shd w:fill="0F766E"/>
            <w:tcMar>
              <w:top w:w="100" w:type="dxa"/>
              <w:bottom w:w="100" w:type="dxa"/>
              <w:left w:w="120" w:type="dxa"/>
              <w:right w:w="120" w:type="dxa"/>
            </w:tcMar>
          </w:tcPr>
          <w:p>
            <w:pPr>
              <w:jc w:val="center"/>
            </w:pPr>
            <w:r>
              <w:rPr>
                <w:b/>
                <w:color w:val="FFFFFF"/>
                <w:sz w:val="22"/>
              </w:rPr>
              <w:t>Youden J</w:t>
            </w:r>
          </w:p>
        </w:tc>
        <w:tc>
          <w:tcPr>
            <w:tcW w:type="dxa" w:w="864"/>
            <w:shd w:fill="0F766E"/>
            <w:tcMar>
              <w:top w:w="100" w:type="dxa"/>
              <w:bottom w:w="100" w:type="dxa"/>
              <w:left w:w="120" w:type="dxa"/>
              <w:right w:w="120" w:type="dxa"/>
            </w:tcMar>
          </w:tcPr>
          <w:p>
            <w:pPr>
              <w:jc w:val="center"/>
            </w:pPr>
            <w:r>
              <w:rPr>
                <w:b/>
                <w:color w:val="FFFFFF"/>
                <w:sz w:val="22"/>
              </w:rPr>
              <w:t>Độ Trễ</w:t>
            </w:r>
          </w:p>
        </w:tc>
      </w:tr>
      <w:tr>
        <w:tc>
          <w:tcPr>
            <w:tcW w:type="dxa" w:w="2160"/>
            <w:shd w:fill="FFFFFF"/>
            <w:tcMar>
              <w:top w:w="80" w:type="dxa"/>
              <w:bottom w:w="80" w:type="dxa"/>
              <w:left w:w="100" w:type="dxa"/>
              <w:right w:w="100" w:type="dxa"/>
            </w:tcMar>
          </w:tcPr>
          <w:p>
            <w:pPr>
              <w:jc w:val="center"/>
            </w:pPr>
            <w:r>
              <w:rPr>
                <w:color w:val="1F2937"/>
                <w:sz w:val="22"/>
              </w:rPr>
              <w:t>Logistic Regression</w:t>
            </w:r>
          </w:p>
        </w:tc>
        <w:tc>
          <w:tcPr>
            <w:tcW w:type="dxa" w:w="2016"/>
            <w:shd w:fill="FFFFFF"/>
            <w:tcMar>
              <w:top w:w="80" w:type="dxa"/>
              <w:bottom w:w="80" w:type="dxa"/>
              <w:left w:w="100" w:type="dxa"/>
              <w:right w:w="100" w:type="dxa"/>
            </w:tcMar>
          </w:tcPr>
          <w:p>
            <w:pPr>
              <w:jc w:val="left"/>
            </w:pPr>
            <w:r>
              <w:rPr>
                <w:color w:val="1F2937"/>
                <w:sz w:val="22"/>
              </w:rPr>
              <w:t>Tuyến tính (Linear)</w:t>
            </w:r>
          </w:p>
        </w:tc>
        <w:tc>
          <w:tcPr>
            <w:tcW w:type="dxa" w:w="1008"/>
            <w:shd w:fill="FFFFFF"/>
            <w:tcMar>
              <w:top w:w="80" w:type="dxa"/>
              <w:bottom w:w="80" w:type="dxa"/>
              <w:left w:w="100" w:type="dxa"/>
              <w:right w:w="100" w:type="dxa"/>
            </w:tcMar>
          </w:tcPr>
          <w:p>
            <w:pPr>
              <w:jc w:val="left"/>
            </w:pPr>
            <w:r>
              <w:rPr>
                <w:color w:val="1F2937"/>
                <w:sz w:val="22"/>
              </w:rPr>
              <w:t>97.80%</w:t>
            </w:r>
          </w:p>
        </w:tc>
        <w:tc>
          <w:tcPr>
            <w:tcW w:type="dxa" w:w="1008"/>
            <w:shd w:fill="FFFFFF"/>
            <w:tcMar>
              <w:top w:w="80" w:type="dxa"/>
              <w:bottom w:w="80" w:type="dxa"/>
              <w:left w:w="100" w:type="dxa"/>
              <w:right w:w="100" w:type="dxa"/>
            </w:tcMar>
          </w:tcPr>
          <w:p>
            <w:pPr>
              <w:jc w:val="left"/>
            </w:pPr>
            <w:r>
              <w:rPr>
                <w:color w:val="1F2937"/>
                <w:sz w:val="22"/>
              </w:rPr>
              <w:t>98.40%</w:t>
            </w:r>
          </w:p>
        </w:tc>
        <w:tc>
          <w:tcPr>
            <w:tcW w:type="dxa" w:w="1008"/>
            <w:shd w:fill="FFFFFF"/>
            <w:tcMar>
              <w:top w:w="80" w:type="dxa"/>
              <w:bottom w:w="80" w:type="dxa"/>
              <w:left w:w="100" w:type="dxa"/>
              <w:right w:w="100" w:type="dxa"/>
            </w:tcMar>
          </w:tcPr>
          <w:p>
            <w:pPr>
              <w:jc w:val="left"/>
            </w:pPr>
            <w:r>
              <w:rPr>
                <w:color w:val="1F2937"/>
                <w:sz w:val="22"/>
              </w:rPr>
              <w:t>96.56%</w:t>
            </w:r>
          </w:p>
        </w:tc>
        <w:tc>
          <w:tcPr>
            <w:tcW w:type="dxa" w:w="1008"/>
            <w:shd w:fill="FFFFFF"/>
            <w:tcMar>
              <w:top w:w="80" w:type="dxa"/>
              <w:bottom w:w="80" w:type="dxa"/>
              <w:left w:w="100" w:type="dxa"/>
              <w:right w:w="100" w:type="dxa"/>
            </w:tcMar>
          </w:tcPr>
          <w:p>
            <w:pPr>
              <w:jc w:val="left"/>
            </w:pPr>
            <w:r>
              <w:rPr>
                <w:color w:val="1F2937"/>
                <w:sz w:val="22"/>
              </w:rPr>
              <w:t>97.44%</w:t>
            </w:r>
          </w:p>
        </w:tc>
        <w:tc>
          <w:tcPr>
            <w:tcW w:type="dxa" w:w="720"/>
            <w:shd w:fill="FFFFFF"/>
            <w:tcMar>
              <w:top w:w="80" w:type="dxa"/>
              <w:bottom w:w="80" w:type="dxa"/>
              <w:left w:w="100" w:type="dxa"/>
              <w:right w:w="100" w:type="dxa"/>
            </w:tcMar>
          </w:tcPr>
          <w:p>
            <w:pPr>
              <w:jc w:val="left"/>
            </w:pPr>
            <w:r>
              <w:rPr>
                <w:color w:val="1F2937"/>
                <w:sz w:val="22"/>
              </w:rPr>
              <w:t>0.13%</w:t>
            </w:r>
          </w:p>
        </w:tc>
        <w:tc>
          <w:tcPr>
            <w:tcW w:type="dxa" w:w="864"/>
            <w:shd w:fill="FFFFFF"/>
            <w:tcMar>
              <w:top w:w="80" w:type="dxa"/>
              <w:bottom w:w="80" w:type="dxa"/>
              <w:left w:w="100" w:type="dxa"/>
              <w:right w:w="100" w:type="dxa"/>
            </w:tcMar>
          </w:tcPr>
          <w:p>
            <w:pPr>
              <w:jc w:val="left"/>
            </w:pPr>
            <w:r>
              <w:rPr>
                <w:color w:val="1F2937"/>
                <w:sz w:val="22"/>
              </w:rPr>
              <w:t>0.9643</w:t>
            </w:r>
          </w:p>
        </w:tc>
        <w:tc>
          <w:tcPr>
            <w:tcW w:type="dxa" w:w="864"/>
            <w:shd w:fill="FFFFFF"/>
            <w:tcMar>
              <w:top w:w="80" w:type="dxa"/>
              <w:bottom w:w="80" w:type="dxa"/>
              <w:left w:w="100" w:type="dxa"/>
              <w:right w:w="100" w:type="dxa"/>
            </w:tcMar>
          </w:tcPr>
          <w:p>
            <w:pPr>
              <w:jc w:val="left"/>
            </w:pPr>
            <w:r>
              <w:rPr>
                <w:color w:val="1F2937"/>
                <w:sz w:val="22"/>
              </w:rPr>
              <w:t>0.001 ms</w:t>
            </w:r>
          </w:p>
        </w:tc>
      </w:tr>
      <w:tr>
        <w:tc>
          <w:tcPr>
            <w:tcW w:type="dxa" w:w="2160"/>
            <w:shd w:fill="F9FAFB"/>
            <w:tcMar>
              <w:top w:w="80" w:type="dxa"/>
              <w:bottom w:w="80" w:type="dxa"/>
              <w:left w:w="100" w:type="dxa"/>
              <w:right w:w="100" w:type="dxa"/>
            </w:tcMar>
          </w:tcPr>
          <w:p>
            <w:pPr>
              <w:jc w:val="center"/>
            </w:pPr>
            <w:r>
              <w:rPr>
                <w:color w:val="1F2937"/>
                <w:sz w:val="22"/>
              </w:rPr>
              <w:t>Decision Tree (CART)</w:t>
            </w:r>
          </w:p>
        </w:tc>
        <w:tc>
          <w:tcPr>
            <w:tcW w:type="dxa" w:w="2016"/>
            <w:shd w:fill="F9FAFB"/>
            <w:tcMar>
              <w:top w:w="80" w:type="dxa"/>
              <w:bottom w:w="80" w:type="dxa"/>
              <w:left w:w="100" w:type="dxa"/>
              <w:right w:w="100" w:type="dxa"/>
            </w:tcMar>
          </w:tcPr>
          <w:p>
            <w:pPr>
              <w:jc w:val="left"/>
            </w:pPr>
            <w:r>
              <w:rPr>
                <w:color w:val="1F2937"/>
                <w:sz w:val="22"/>
              </w:rPr>
              <w:t>Cây đơn lẻ</w:t>
            </w:r>
          </w:p>
        </w:tc>
        <w:tc>
          <w:tcPr>
            <w:tcW w:type="dxa" w:w="1008"/>
            <w:shd w:fill="F9FAFB"/>
            <w:tcMar>
              <w:top w:w="80" w:type="dxa"/>
              <w:bottom w:w="80" w:type="dxa"/>
              <w:left w:w="100" w:type="dxa"/>
              <w:right w:w="100" w:type="dxa"/>
            </w:tcMar>
          </w:tcPr>
          <w:p>
            <w:pPr>
              <w:jc w:val="left"/>
            </w:pPr>
            <w:r>
              <w:rPr>
                <w:color w:val="1F2937"/>
                <w:sz w:val="22"/>
              </w:rPr>
              <w:t>99.60%</w:t>
            </w:r>
          </w:p>
        </w:tc>
        <w:tc>
          <w:tcPr>
            <w:tcW w:type="dxa" w:w="1008"/>
            <w:shd w:fill="F9FAFB"/>
            <w:tcMar>
              <w:top w:w="80" w:type="dxa"/>
              <w:bottom w:w="80" w:type="dxa"/>
              <w:left w:w="100" w:type="dxa"/>
              <w:right w:w="100" w:type="dxa"/>
            </w:tcMar>
          </w:tcPr>
          <w:p>
            <w:pPr>
              <w:jc w:val="left"/>
            </w:pPr>
            <w:r>
              <w:rPr>
                <w:color w:val="1F2937"/>
                <w:sz w:val="22"/>
              </w:rPr>
              <w:t>99.76%</w:t>
            </w:r>
          </w:p>
        </w:tc>
        <w:tc>
          <w:tcPr>
            <w:tcW w:type="dxa" w:w="1008"/>
            <w:shd w:fill="F9FAFB"/>
            <w:tcMar>
              <w:top w:w="80" w:type="dxa"/>
              <w:bottom w:w="80" w:type="dxa"/>
              <w:left w:w="100" w:type="dxa"/>
              <w:right w:w="100" w:type="dxa"/>
            </w:tcMar>
          </w:tcPr>
          <w:p>
            <w:pPr>
              <w:jc w:val="left"/>
            </w:pPr>
            <w:r>
              <w:rPr>
                <w:color w:val="1F2937"/>
                <w:sz w:val="22"/>
              </w:rPr>
              <w:t>99.44%</w:t>
            </w:r>
          </w:p>
        </w:tc>
        <w:tc>
          <w:tcPr>
            <w:tcW w:type="dxa" w:w="1008"/>
            <w:shd w:fill="F9FAFB"/>
            <w:tcMar>
              <w:top w:w="80" w:type="dxa"/>
              <w:bottom w:w="80" w:type="dxa"/>
              <w:left w:w="100" w:type="dxa"/>
              <w:right w:w="100" w:type="dxa"/>
            </w:tcMar>
          </w:tcPr>
          <w:p>
            <w:pPr>
              <w:jc w:val="left"/>
            </w:pPr>
            <w:r>
              <w:rPr>
                <w:color w:val="1F2937"/>
                <w:sz w:val="22"/>
              </w:rPr>
              <w:t>99.60%</w:t>
            </w:r>
          </w:p>
        </w:tc>
        <w:tc>
          <w:tcPr>
            <w:tcW w:type="dxa" w:w="720"/>
            <w:shd w:fill="F9FAFB"/>
            <w:tcMar>
              <w:top w:w="80" w:type="dxa"/>
              <w:bottom w:w="80" w:type="dxa"/>
              <w:left w:w="100" w:type="dxa"/>
              <w:right w:w="100" w:type="dxa"/>
            </w:tcMar>
          </w:tcPr>
          <w:p>
            <w:pPr>
              <w:jc w:val="left"/>
            </w:pPr>
            <w:r>
              <w:rPr>
                <w:color w:val="1F2937"/>
                <w:sz w:val="22"/>
              </w:rPr>
              <w:t>0.13%</w:t>
            </w:r>
          </w:p>
        </w:tc>
        <w:tc>
          <w:tcPr>
            <w:tcW w:type="dxa" w:w="864"/>
            <w:shd w:fill="F9FAFB"/>
            <w:tcMar>
              <w:top w:w="80" w:type="dxa"/>
              <w:bottom w:w="80" w:type="dxa"/>
              <w:left w:w="100" w:type="dxa"/>
              <w:right w:w="100" w:type="dxa"/>
            </w:tcMar>
          </w:tcPr>
          <w:p>
            <w:pPr>
              <w:jc w:val="left"/>
            </w:pPr>
            <w:r>
              <w:rPr>
                <w:color w:val="1F2937"/>
                <w:sz w:val="22"/>
              </w:rPr>
              <w:t>0.9931</w:t>
            </w:r>
          </w:p>
        </w:tc>
        <w:tc>
          <w:tcPr>
            <w:tcW w:type="dxa" w:w="864"/>
            <w:shd w:fill="F9FAFB"/>
            <w:tcMar>
              <w:top w:w="80" w:type="dxa"/>
              <w:bottom w:w="80" w:type="dxa"/>
              <w:left w:w="100" w:type="dxa"/>
              <w:right w:w="100" w:type="dxa"/>
            </w:tcMar>
          </w:tcPr>
          <w:p>
            <w:pPr>
              <w:jc w:val="left"/>
            </w:pPr>
            <w:r>
              <w:rPr>
                <w:color w:val="1F2937"/>
                <w:sz w:val="22"/>
              </w:rPr>
              <w:t>0.001 ms</w:t>
            </w:r>
          </w:p>
        </w:tc>
      </w:tr>
      <w:tr>
        <w:tc>
          <w:tcPr>
            <w:tcW w:type="dxa" w:w="2160"/>
            <w:shd w:fill="FFFFFF"/>
            <w:tcMar>
              <w:top w:w="80" w:type="dxa"/>
              <w:bottom w:w="80" w:type="dxa"/>
              <w:left w:w="100" w:type="dxa"/>
              <w:right w:w="100" w:type="dxa"/>
            </w:tcMar>
          </w:tcPr>
          <w:p>
            <w:pPr>
              <w:jc w:val="center"/>
            </w:pPr>
            <w:r>
              <w:rPr>
                <w:color w:val="1F2937"/>
                <w:sz w:val="22"/>
              </w:rPr>
              <w:t>Linear SVM</w:t>
            </w:r>
          </w:p>
        </w:tc>
        <w:tc>
          <w:tcPr>
            <w:tcW w:type="dxa" w:w="2016"/>
            <w:shd w:fill="FFFFFF"/>
            <w:tcMar>
              <w:top w:w="80" w:type="dxa"/>
              <w:bottom w:w="80" w:type="dxa"/>
              <w:left w:w="100" w:type="dxa"/>
              <w:right w:w="100" w:type="dxa"/>
            </w:tcMar>
          </w:tcPr>
          <w:p>
            <w:pPr>
              <w:jc w:val="left"/>
            </w:pPr>
            <w:r>
              <w:rPr>
                <w:color w:val="1F2937"/>
                <w:sz w:val="22"/>
              </w:rPr>
              <w:t>Siêu phẳng tối đại</w:t>
            </w:r>
          </w:p>
        </w:tc>
        <w:tc>
          <w:tcPr>
            <w:tcW w:type="dxa" w:w="1008"/>
            <w:shd w:fill="FFFFFF"/>
            <w:tcMar>
              <w:top w:w="80" w:type="dxa"/>
              <w:bottom w:w="80" w:type="dxa"/>
              <w:left w:w="100" w:type="dxa"/>
              <w:right w:w="100" w:type="dxa"/>
            </w:tcMar>
          </w:tcPr>
          <w:p>
            <w:pPr>
              <w:jc w:val="left"/>
            </w:pPr>
            <w:r>
              <w:rPr>
                <w:color w:val="1F2937"/>
                <w:sz w:val="22"/>
              </w:rPr>
              <w:t>97.83%</w:t>
            </w:r>
          </w:p>
        </w:tc>
        <w:tc>
          <w:tcPr>
            <w:tcW w:type="dxa" w:w="1008"/>
            <w:shd w:fill="FFFFFF"/>
            <w:tcMar>
              <w:top w:w="80" w:type="dxa"/>
              <w:bottom w:w="80" w:type="dxa"/>
              <w:left w:w="100" w:type="dxa"/>
              <w:right w:w="100" w:type="dxa"/>
            </w:tcMar>
          </w:tcPr>
          <w:p>
            <w:pPr>
              <w:jc w:val="left"/>
            </w:pPr>
            <w:r>
              <w:rPr>
                <w:color w:val="1F2937"/>
                <w:sz w:val="22"/>
              </w:rPr>
              <w:t>98.16%</w:t>
            </w:r>
          </w:p>
        </w:tc>
        <w:tc>
          <w:tcPr>
            <w:tcW w:type="dxa" w:w="1008"/>
            <w:shd w:fill="FFFFFF"/>
            <w:tcMar>
              <w:top w:w="80" w:type="dxa"/>
              <w:bottom w:w="80" w:type="dxa"/>
              <w:left w:w="100" w:type="dxa"/>
              <w:right w:w="100" w:type="dxa"/>
            </w:tcMar>
          </w:tcPr>
          <w:p>
            <w:pPr>
              <w:jc w:val="left"/>
            </w:pPr>
            <w:r>
              <w:rPr>
                <w:color w:val="1F2937"/>
                <w:sz w:val="22"/>
              </w:rPr>
              <w:t>96.73%</w:t>
            </w:r>
          </w:p>
        </w:tc>
        <w:tc>
          <w:tcPr>
            <w:tcW w:type="dxa" w:w="1008"/>
            <w:shd w:fill="FFFFFF"/>
            <w:tcMar>
              <w:top w:w="80" w:type="dxa"/>
              <w:bottom w:w="80" w:type="dxa"/>
              <w:left w:w="100" w:type="dxa"/>
              <w:right w:w="100" w:type="dxa"/>
            </w:tcMar>
          </w:tcPr>
          <w:p>
            <w:pPr>
              <w:jc w:val="left"/>
            </w:pPr>
            <w:r>
              <w:rPr>
                <w:color w:val="1F2937"/>
                <w:sz w:val="22"/>
              </w:rPr>
              <w:t>97.43%</w:t>
            </w:r>
          </w:p>
        </w:tc>
        <w:tc>
          <w:tcPr>
            <w:tcW w:type="dxa" w:w="720"/>
            <w:shd w:fill="FFFFFF"/>
            <w:tcMar>
              <w:top w:w="80" w:type="dxa"/>
              <w:bottom w:w="80" w:type="dxa"/>
              <w:left w:w="100" w:type="dxa"/>
              <w:right w:w="100" w:type="dxa"/>
            </w:tcMar>
          </w:tcPr>
          <w:p>
            <w:pPr>
              <w:jc w:val="left"/>
            </w:pPr>
            <w:r>
              <w:rPr>
                <w:color w:val="1F2937"/>
                <w:sz w:val="22"/>
              </w:rPr>
              <w:t>0.33%</w:t>
            </w:r>
          </w:p>
        </w:tc>
        <w:tc>
          <w:tcPr>
            <w:tcW w:type="dxa" w:w="864"/>
            <w:shd w:fill="FFFFFF"/>
            <w:tcMar>
              <w:top w:w="80" w:type="dxa"/>
              <w:bottom w:w="80" w:type="dxa"/>
              <w:left w:w="100" w:type="dxa"/>
              <w:right w:w="100" w:type="dxa"/>
            </w:tcMar>
          </w:tcPr>
          <w:p>
            <w:pPr>
              <w:jc w:val="left"/>
            </w:pPr>
            <w:r>
              <w:rPr>
                <w:color w:val="1F2937"/>
                <w:sz w:val="22"/>
              </w:rPr>
              <w:t>0.9640</w:t>
            </w:r>
          </w:p>
        </w:tc>
        <w:tc>
          <w:tcPr>
            <w:tcW w:type="dxa" w:w="864"/>
            <w:shd w:fill="FFFFFF"/>
            <w:tcMar>
              <w:top w:w="80" w:type="dxa"/>
              <w:bottom w:w="80" w:type="dxa"/>
              <w:left w:w="100" w:type="dxa"/>
              <w:right w:w="100" w:type="dxa"/>
            </w:tcMar>
          </w:tcPr>
          <w:p>
            <w:pPr>
              <w:jc w:val="left"/>
            </w:pPr>
            <w:r>
              <w:rPr>
                <w:color w:val="1F2937"/>
                <w:sz w:val="22"/>
              </w:rPr>
              <w:t>0.005 ms</w:t>
            </w:r>
          </w:p>
        </w:tc>
      </w:tr>
      <w:tr>
        <w:tc>
          <w:tcPr>
            <w:tcW w:type="dxa" w:w="2160"/>
            <w:shd w:fill="F9FAFB"/>
            <w:tcMar>
              <w:top w:w="80" w:type="dxa"/>
              <w:bottom w:w="80" w:type="dxa"/>
              <w:left w:w="100" w:type="dxa"/>
              <w:right w:w="100" w:type="dxa"/>
            </w:tcMar>
          </w:tcPr>
          <w:p>
            <w:pPr>
              <w:jc w:val="center"/>
            </w:pPr>
            <w:r>
              <w:rPr>
                <w:color w:val="1F2937"/>
                <w:sz w:val="22"/>
              </w:rPr>
              <w:t>Random Forest (CHAMPION) 🏆</w:t>
            </w:r>
          </w:p>
        </w:tc>
        <w:tc>
          <w:tcPr>
            <w:tcW w:type="dxa" w:w="2016"/>
            <w:shd w:fill="F9FAFB"/>
            <w:tcMar>
              <w:top w:w="80" w:type="dxa"/>
              <w:bottom w:w="80" w:type="dxa"/>
              <w:left w:w="100" w:type="dxa"/>
              <w:right w:w="100" w:type="dxa"/>
            </w:tcMar>
          </w:tcPr>
          <w:p>
            <w:pPr>
              <w:jc w:val="left"/>
            </w:pPr>
            <w:r>
              <w:rPr>
                <w:color w:val="1F2937"/>
                <w:sz w:val="22"/>
              </w:rPr>
              <w:t>Bagging Ensemble [Ref 12]</w:t>
            </w:r>
          </w:p>
        </w:tc>
        <w:tc>
          <w:tcPr>
            <w:tcW w:type="dxa" w:w="1008"/>
            <w:shd w:fill="F9FAFB"/>
            <w:tcMar>
              <w:top w:w="80" w:type="dxa"/>
              <w:bottom w:w="80" w:type="dxa"/>
              <w:left w:w="100" w:type="dxa"/>
              <w:right w:w="100" w:type="dxa"/>
            </w:tcMar>
          </w:tcPr>
          <w:p>
            <w:pPr>
              <w:jc w:val="left"/>
            </w:pPr>
            <w:r>
              <w:rPr>
                <w:color w:val="1F2937"/>
                <w:sz w:val="22"/>
              </w:rPr>
              <w:t>99.93%</w:t>
            </w:r>
          </w:p>
        </w:tc>
        <w:tc>
          <w:tcPr>
            <w:tcW w:type="dxa" w:w="1008"/>
            <w:shd w:fill="F9FAFB"/>
            <w:tcMar>
              <w:top w:w="80" w:type="dxa"/>
              <w:bottom w:w="80" w:type="dxa"/>
              <w:left w:w="100" w:type="dxa"/>
              <w:right w:w="100" w:type="dxa"/>
            </w:tcMar>
          </w:tcPr>
          <w:p>
            <w:pPr>
              <w:jc w:val="left"/>
            </w:pPr>
            <w:r>
              <w:rPr>
                <w:color w:val="1F2937"/>
                <w:sz w:val="22"/>
              </w:rPr>
              <w:t>99.97%</w:t>
            </w:r>
          </w:p>
        </w:tc>
        <w:tc>
          <w:tcPr>
            <w:tcW w:type="dxa" w:w="1008"/>
            <w:shd w:fill="F9FAFB"/>
            <w:tcMar>
              <w:top w:w="80" w:type="dxa"/>
              <w:bottom w:w="80" w:type="dxa"/>
              <w:left w:w="100" w:type="dxa"/>
              <w:right w:w="100" w:type="dxa"/>
            </w:tcMar>
          </w:tcPr>
          <w:p>
            <w:pPr>
              <w:jc w:val="left"/>
            </w:pPr>
            <w:r>
              <w:rPr>
                <w:color w:val="1F2937"/>
                <w:sz w:val="22"/>
              </w:rPr>
              <w:t>99.89%</w:t>
            </w:r>
          </w:p>
        </w:tc>
        <w:tc>
          <w:tcPr>
            <w:tcW w:type="dxa" w:w="1008"/>
            <w:shd w:fill="F9FAFB"/>
            <w:tcMar>
              <w:top w:w="80" w:type="dxa"/>
              <w:bottom w:w="80" w:type="dxa"/>
              <w:left w:w="100" w:type="dxa"/>
              <w:right w:w="100" w:type="dxa"/>
            </w:tcMar>
          </w:tcPr>
          <w:p>
            <w:pPr>
              <w:jc w:val="left"/>
            </w:pPr>
            <w:r>
              <w:rPr>
                <w:color w:val="1F2937"/>
                <w:sz w:val="22"/>
              </w:rPr>
              <w:t>99.93%</w:t>
            </w:r>
          </w:p>
        </w:tc>
        <w:tc>
          <w:tcPr>
            <w:tcW w:type="dxa" w:w="720"/>
            <w:shd w:fill="F9FAFB"/>
            <w:tcMar>
              <w:top w:w="80" w:type="dxa"/>
              <w:bottom w:w="80" w:type="dxa"/>
              <w:left w:w="100" w:type="dxa"/>
              <w:right w:w="100" w:type="dxa"/>
            </w:tcMar>
          </w:tcPr>
          <w:p>
            <w:pPr>
              <w:jc w:val="left"/>
            </w:pPr>
            <w:r>
              <w:rPr>
                <w:color w:val="1F2937"/>
                <w:sz w:val="22"/>
              </w:rPr>
              <w:t>0.00%</w:t>
            </w:r>
          </w:p>
        </w:tc>
        <w:tc>
          <w:tcPr>
            <w:tcW w:type="dxa" w:w="864"/>
            <w:shd w:fill="F9FAFB"/>
            <w:tcMar>
              <w:top w:w="80" w:type="dxa"/>
              <w:bottom w:w="80" w:type="dxa"/>
              <w:left w:w="100" w:type="dxa"/>
              <w:right w:w="100" w:type="dxa"/>
            </w:tcMar>
          </w:tcPr>
          <w:p>
            <w:pPr>
              <w:jc w:val="left"/>
            </w:pPr>
            <w:r>
              <w:rPr>
                <w:color w:val="1F2937"/>
                <w:sz w:val="22"/>
              </w:rPr>
              <w:t>0.9989</w:t>
            </w:r>
          </w:p>
        </w:tc>
        <w:tc>
          <w:tcPr>
            <w:tcW w:type="dxa" w:w="864"/>
            <w:shd w:fill="F9FAFB"/>
            <w:tcMar>
              <w:top w:w="80" w:type="dxa"/>
              <w:bottom w:w="80" w:type="dxa"/>
              <w:left w:w="100" w:type="dxa"/>
              <w:right w:w="100" w:type="dxa"/>
            </w:tcMar>
          </w:tcPr>
          <w:p>
            <w:pPr>
              <w:jc w:val="left"/>
            </w:pPr>
            <w:r>
              <w:rPr>
                <w:color w:val="1F2937"/>
                <w:sz w:val="22"/>
              </w:rPr>
              <w:t>0.037 ms</w:t>
            </w:r>
          </w:p>
        </w:tc>
      </w:tr>
      <w:tr>
        <w:tc>
          <w:tcPr>
            <w:tcW w:type="dxa" w:w="2160"/>
            <w:shd w:fill="FFFFFF"/>
            <w:tcMar>
              <w:top w:w="80" w:type="dxa"/>
              <w:bottom w:w="80" w:type="dxa"/>
              <w:left w:w="100" w:type="dxa"/>
              <w:right w:w="100" w:type="dxa"/>
            </w:tcMar>
          </w:tcPr>
          <w:p>
            <w:pPr>
              <w:jc w:val="center"/>
            </w:pPr>
            <w:r>
              <w:rPr>
                <w:color w:val="1F2937"/>
                <w:sz w:val="22"/>
              </w:rPr>
              <w:t>XGBoost (GBDT)</w:t>
            </w:r>
          </w:p>
        </w:tc>
        <w:tc>
          <w:tcPr>
            <w:tcW w:type="dxa" w:w="2016"/>
            <w:shd w:fill="FFFFFF"/>
            <w:tcMar>
              <w:top w:w="80" w:type="dxa"/>
              <w:bottom w:w="80" w:type="dxa"/>
              <w:left w:w="100" w:type="dxa"/>
              <w:right w:w="100" w:type="dxa"/>
            </w:tcMar>
          </w:tcPr>
          <w:p>
            <w:pPr>
              <w:jc w:val="left"/>
            </w:pPr>
            <w:r>
              <w:rPr>
                <w:color w:val="1F2937"/>
                <w:sz w:val="22"/>
              </w:rPr>
              <w:t>Boosting Ensemble</w:t>
            </w:r>
          </w:p>
        </w:tc>
        <w:tc>
          <w:tcPr>
            <w:tcW w:type="dxa" w:w="1008"/>
            <w:shd w:fill="FFFFFF"/>
            <w:tcMar>
              <w:top w:w="80" w:type="dxa"/>
              <w:bottom w:w="80" w:type="dxa"/>
              <w:left w:w="100" w:type="dxa"/>
              <w:right w:w="100" w:type="dxa"/>
            </w:tcMar>
          </w:tcPr>
          <w:p>
            <w:pPr>
              <w:jc w:val="left"/>
            </w:pPr>
            <w:r>
              <w:rPr>
                <w:color w:val="1F2937"/>
                <w:sz w:val="22"/>
              </w:rPr>
              <w:t>99.97%</w:t>
            </w:r>
          </w:p>
        </w:tc>
        <w:tc>
          <w:tcPr>
            <w:tcW w:type="dxa" w:w="1008"/>
            <w:shd w:fill="FFFFFF"/>
            <w:tcMar>
              <w:top w:w="80" w:type="dxa"/>
              <w:bottom w:w="80" w:type="dxa"/>
              <w:left w:w="100" w:type="dxa"/>
              <w:right w:w="100" w:type="dxa"/>
            </w:tcMar>
          </w:tcPr>
          <w:p>
            <w:pPr>
              <w:jc w:val="left"/>
            </w:pPr>
            <w:r>
              <w:rPr>
                <w:color w:val="1F2937"/>
                <w:sz w:val="22"/>
              </w:rPr>
              <w:t>99.99%</w:t>
            </w:r>
          </w:p>
        </w:tc>
        <w:tc>
          <w:tcPr>
            <w:tcW w:type="dxa" w:w="1008"/>
            <w:shd w:fill="FFFFFF"/>
            <w:tcMar>
              <w:top w:w="80" w:type="dxa"/>
              <w:bottom w:w="80" w:type="dxa"/>
              <w:left w:w="100" w:type="dxa"/>
              <w:right w:w="100" w:type="dxa"/>
            </w:tcMar>
          </w:tcPr>
          <w:p>
            <w:pPr>
              <w:jc w:val="left"/>
            </w:pPr>
            <w:r>
              <w:rPr>
                <w:color w:val="1F2937"/>
                <w:sz w:val="22"/>
              </w:rPr>
              <w:t>99.95%</w:t>
            </w:r>
          </w:p>
        </w:tc>
        <w:tc>
          <w:tcPr>
            <w:tcW w:type="dxa" w:w="1008"/>
            <w:shd w:fill="FFFFFF"/>
            <w:tcMar>
              <w:top w:w="80" w:type="dxa"/>
              <w:bottom w:w="80" w:type="dxa"/>
              <w:left w:w="100" w:type="dxa"/>
              <w:right w:w="100" w:type="dxa"/>
            </w:tcMar>
          </w:tcPr>
          <w:p>
            <w:pPr>
              <w:jc w:val="left"/>
            </w:pPr>
            <w:r>
              <w:rPr>
                <w:color w:val="1F2937"/>
                <w:sz w:val="22"/>
              </w:rPr>
              <w:t>99.97%</w:t>
            </w:r>
          </w:p>
        </w:tc>
        <w:tc>
          <w:tcPr>
            <w:tcW w:type="dxa" w:w="720"/>
            <w:shd w:fill="FFFFFF"/>
            <w:tcMar>
              <w:top w:w="80" w:type="dxa"/>
              <w:bottom w:w="80" w:type="dxa"/>
              <w:left w:w="100" w:type="dxa"/>
              <w:right w:w="100" w:type="dxa"/>
            </w:tcMar>
          </w:tcPr>
          <w:p>
            <w:pPr>
              <w:jc w:val="left"/>
            </w:pPr>
            <w:r>
              <w:rPr>
                <w:color w:val="1F2937"/>
                <w:sz w:val="22"/>
              </w:rPr>
              <w:t>0.00%</w:t>
            </w:r>
          </w:p>
        </w:tc>
        <w:tc>
          <w:tcPr>
            <w:tcW w:type="dxa" w:w="864"/>
            <w:shd w:fill="FFFFFF"/>
            <w:tcMar>
              <w:top w:w="80" w:type="dxa"/>
              <w:bottom w:w="80" w:type="dxa"/>
              <w:left w:w="100" w:type="dxa"/>
              <w:right w:w="100" w:type="dxa"/>
            </w:tcMar>
          </w:tcPr>
          <w:p>
            <w:pPr>
              <w:jc w:val="left"/>
            </w:pPr>
            <w:r>
              <w:rPr>
                <w:color w:val="1F2937"/>
                <w:sz w:val="22"/>
              </w:rPr>
              <w:t>0.9995</w:t>
            </w:r>
          </w:p>
        </w:tc>
        <w:tc>
          <w:tcPr>
            <w:tcW w:type="dxa" w:w="864"/>
            <w:shd w:fill="FFFFFF"/>
            <w:tcMar>
              <w:top w:w="80" w:type="dxa"/>
              <w:bottom w:w="80" w:type="dxa"/>
              <w:left w:w="100" w:type="dxa"/>
              <w:right w:w="100" w:type="dxa"/>
            </w:tcMar>
          </w:tcPr>
          <w:p>
            <w:pPr>
              <w:jc w:val="left"/>
            </w:pPr>
            <w:r>
              <w:rPr>
                <w:color w:val="1F2937"/>
                <w:sz w:val="22"/>
              </w:rPr>
              <w:t>0.004 ms</w:t>
            </w:r>
          </w:p>
        </w:tc>
      </w:tr>
      <w:tr>
        <w:tc>
          <w:tcPr>
            <w:tcW w:type="dxa" w:w="2160"/>
            <w:shd w:fill="F9FAFB"/>
            <w:tcMar>
              <w:top w:w="80" w:type="dxa"/>
              <w:bottom w:w="80" w:type="dxa"/>
              <w:left w:w="100" w:type="dxa"/>
              <w:right w:w="100" w:type="dxa"/>
            </w:tcMar>
          </w:tcPr>
          <w:p>
            <w:pPr>
              <w:jc w:val="center"/>
            </w:pPr>
            <w:r>
              <w:rPr>
                <w:color w:val="1F2937"/>
                <w:sz w:val="22"/>
              </w:rPr>
              <w:t>Multi-Layer Perceptron</w:t>
            </w:r>
          </w:p>
        </w:tc>
        <w:tc>
          <w:tcPr>
            <w:tcW w:type="dxa" w:w="2016"/>
            <w:shd w:fill="F9FAFB"/>
            <w:tcMar>
              <w:top w:w="80" w:type="dxa"/>
              <w:bottom w:w="80" w:type="dxa"/>
              <w:left w:w="100" w:type="dxa"/>
              <w:right w:w="100" w:type="dxa"/>
            </w:tcMar>
          </w:tcPr>
          <w:p>
            <w:pPr>
              <w:jc w:val="left"/>
            </w:pPr>
            <w:r>
              <w:rPr>
                <w:color w:val="1F2937"/>
                <w:sz w:val="22"/>
              </w:rPr>
              <w:t>Mạng Nơ-ron (DL)</w:t>
            </w:r>
          </w:p>
        </w:tc>
        <w:tc>
          <w:tcPr>
            <w:tcW w:type="dxa" w:w="1008"/>
            <w:shd w:fill="F9FAFB"/>
            <w:tcMar>
              <w:top w:w="80" w:type="dxa"/>
              <w:bottom w:w="80" w:type="dxa"/>
              <w:left w:w="100" w:type="dxa"/>
              <w:right w:w="100" w:type="dxa"/>
            </w:tcMar>
          </w:tcPr>
          <w:p>
            <w:pPr>
              <w:jc w:val="left"/>
            </w:pPr>
            <w:r>
              <w:rPr>
                <w:color w:val="1F2937"/>
                <w:sz w:val="22"/>
              </w:rPr>
              <w:t>98.63%</w:t>
            </w:r>
          </w:p>
        </w:tc>
        <w:tc>
          <w:tcPr>
            <w:tcW w:type="dxa" w:w="1008"/>
            <w:shd w:fill="F9FAFB"/>
            <w:tcMar>
              <w:top w:w="80" w:type="dxa"/>
              <w:bottom w:w="80" w:type="dxa"/>
              <w:left w:w="100" w:type="dxa"/>
              <w:right w:w="100" w:type="dxa"/>
            </w:tcMar>
          </w:tcPr>
          <w:p>
            <w:pPr>
              <w:jc w:val="left"/>
            </w:pPr>
            <w:r>
              <w:rPr>
                <w:color w:val="1F2937"/>
                <w:sz w:val="22"/>
              </w:rPr>
              <w:t>97.92%</w:t>
            </w:r>
          </w:p>
        </w:tc>
        <w:tc>
          <w:tcPr>
            <w:tcW w:type="dxa" w:w="1008"/>
            <w:shd w:fill="F9FAFB"/>
            <w:tcMar>
              <w:top w:w="80" w:type="dxa"/>
              <w:bottom w:w="80" w:type="dxa"/>
              <w:left w:w="100" w:type="dxa"/>
              <w:right w:w="100" w:type="dxa"/>
            </w:tcMar>
          </w:tcPr>
          <w:p>
            <w:pPr>
              <w:jc w:val="left"/>
            </w:pPr>
            <w:r>
              <w:rPr>
                <w:color w:val="1F2937"/>
                <w:sz w:val="22"/>
              </w:rPr>
              <w:t>98.89%</w:t>
            </w:r>
          </w:p>
        </w:tc>
        <w:tc>
          <w:tcPr>
            <w:tcW w:type="dxa" w:w="1008"/>
            <w:shd w:fill="F9FAFB"/>
            <w:tcMar>
              <w:top w:w="80" w:type="dxa"/>
              <w:bottom w:w="80" w:type="dxa"/>
              <w:left w:w="100" w:type="dxa"/>
              <w:right w:w="100" w:type="dxa"/>
            </w:tcMar>
          </w:tcPr>
          <w:p>
            <w:pPr>
              <w:jc w:val="left"/>
            </w:pPr>
            <w:r>
              <w:rPr>
                <w:color w:val="1F2937"/>
                <w:sz w:val="22"/>
              </w:rPr>
              <w:t>98.38%</w:t>
            </w:r>
          </w:p>
        </w:tc>
        <w:tc>
          <w:tcPr>
            <w:tcW w:type="dxa" w:w="720"/>
            <w:shd w:fill="F9FAFB"/>
            <w:tcMar>
              <w:top w:w="80" w:type="dxa"/>
              <w:bottom w:w="80" w:type="dxa"/>
              <w:left w:w="100" w:type="dxa"/>
              <w:right w:w="100" w:type="dxa"/>
            </w:tcMar>
          </w:tcPr>
          <w:p>
            <w:pPr>
              <w:jc w:val="left"/>
            </w:pPr>
            <w:r>
              <w:rPr>
                <w:color w:val="1F2937"/>
                <w:sz w:val="22"/>
              </w:rPr>
              <w:t>1.80%</w:t>
            </w:r>
          </w:p>
        </w:tc>
        <w:tc>
          <w:tcPr>
            <w:tcW w:type="dxa" w:w="864"/>
            <w:shd w:fill="F9FAFB"/>
            <w:tcMar>
              <w:top w:w="80" w:type="dxa"/>
              <w:bottom w:w="80" w:type="dxa"/>
              <w:left w:w="100" w:type="dxa"/>
              <w:right w:w="100" w:type="dxa"/>
            </w:tcMar>
          </w:tcPr>
          <w:p>
            <w:pPr>
              <w:jc w:val="left"/>
            </w:pPr>
            <w:r>
              <w:rPr>
                <w:color w:val="1F2937"/>
                <w:sz w:val="22"/>
              </w:rPr>
              <w:t>0.9709</w:t>
            </w:r>
          </w:p>
        </w:tc>
        <w:tc>
          <w:tcPr>
            <w:tcW w:type="dxa" w:w="864"/>
            <w:shd w:fill="F9FAFB"/>
            <w:tcMar>
              <w:top w:w="80" w:type="dxa"/>
              <w:bottom w:w="80" w:type="dxa"/>
              <w:left w:w="100" w:type="dxa"/>
              <w:right w:w="100" w:type="dxa"/>
            </w:tcMar>
          </w:tcPr>
          <w:p>
            <w:pPr>
              <w:jc w:val="left"/>
            </w:pPr>
            <w:r>
              <w:rPr>
                <w:color w:val="1F2937"/>
                <w:sz w:val="22"/>
              </w:rPr>
              <w:t>0.002 ms</w:t>
            </w:r>
          </w:p>
        </w:tc>
      </w:tr>
    </w:tbl>
    <w:p>
      <w:pPr>
        <w:spacing w:after="120"/>
      </w:pPr>
    </w:p>
    <w:p>
      <w:pPr>
        <w:keepNext/>
        <w:spacing w:before="160" w:after="80"/>
        <w:jc w:val="center"/>
      </w:pPr>
      <w:r>
        <w:rPr>
          <w:b/>
          <w:color w:val="1E3A8A"/>
          <w:sz w:val="23"/>
        </w:rPr>
        <w:t>Bảng 4.2: Kết quả thực nghiệm kiểm thử toàn trình qua mạng LAN vật lý (1.000 requests)</w:t>
      </w:r>
    </w:p>
    <w:tbl>
      <w:tblPr>
        <w:tblW w:type="auto" w:w="0"/>
        <w:jc w:val="center"/>
        <w:tblLook w:firstColumn="1" w:firstRow="1" w:lastColumn="0" w:lastRow="0" w:noHBand="0" w:noVBand="1" w:val="04A0"/>
      </w:tblPr>
      <w:tblGrid>
        <w:gridCol w:w="2281"/>
        <w:gridCol w:w="2281"/>
        <w:gridCol w:w="2281"/>
        <w:gridCol w:w="2281"/>
      </w:tblGrid>
      <w:tr>
        <w:tc>
          <w:tcPr>
            <w:tcW w:type="dxa" w:w="3168"/>
            <w:shd w:fill="0F766E"/>
            <w:tcMar>
              <w:top w:w="100" w:type="dxa"/>
              <w:bottom w:w="100" w:type="dxa"/>
              <w:left w:w="120" w:type="dxa"/>
              <w:right w:w="120" w:type="dxa"/>
            </w:tcMar>
          </w:tcPr>
          <w:p>
            <w:pPr>
              <w:jc w:val="center"/>
            </w:pPr>
            <w:r>
              <w:rPr>
                <w:b/>
                <w:color w:val="FFFFFF"/>
                <w:sz w:val="22"/>
              </w:rPr>
              <w:t>Chỉ Số Đo Lường</w:t>
            </w:r>
          </w:p>
        </w:tc>
        <w:tc>
          <w:tcPr>
            <w:tcW w:type="dxa" w:w="2016"/>
            <w:shd w:fill="0F766E"/>
            <w:tcMar>
              <w:top w:w="100" w:type="dxa"/>
              <w:bottom w:w="100" w:type="dxa"/>
              <w:left w:w="120" w:type="dxa"/>
              <w:right w:w="120" w:type="dxa"/>
            </w:tcMar>
          </w:tcPr>
          <w:p>
            <w:pPr>
              <w:jc w:val="center"/>
            </w:pPr>
            <w:r>
              <w:rPr>
                <w:b/>
                <w:color w:val="FFFFFF"/>
                <w:sz w:val="22"/>
              </w:rPr>
              <w:t>Giá Trị Đạt Được</w:t>
            </w:r>
          </w:p>
        </w:tc>
        <w:tc>
          <w:tcPr>
            <w:tcW w:type="dxa" w:w="2016"/>
            <w:shd w:fill="0F766E"/>
            <w:tcMar>
              <w:top w:w="100" w:type="dxa"/>
              <w:bottom w:w="100" w:type="dxa"/>
              <w:left w:w="120" w:type="dxa"/>
              <w:right w:w="120" w:type="dxa"/>
            </w:tcMar>
          </w:tcPr>
          <w:p>
            <w:pPr>
              <w:jc w:val="center"/>
            </w:pPr>
            <w:r>
              <w:rPr>
                <w:b/>
                <w:color w:val="FFFFFF"/>
                <w:sz w:val="22"/>
              </w:rPr>
              <w:t>Ngưỡng Cam Kết (SLA)</w:t>
            </w:r>
          </w:p>
        </w:tc>
        <w:tc>
          <w:tcPr>
            <w:tcW w:type="dxa" w:w="3456"/>
            <w:shd w:fill="0F766E"/>
            <w:tcMar>
              <w:top w:w="100" w:type="dxa"/>
              <w:bottom w:w="100" w:type="dxa"/>
              <w:left w:w="120" w:type="dxa"/>
              <w:right w:w="120" w:type="dxa"/>
            </w:tcMar>
          </w:tcPr>
          <w:p>
            <w:pPr>
              <w:jc w:val="center"/>
            </w:pPr>
            <w:r>
              <w:rPr>
                <w:b/>
                <w:color w:val="FFFFFF"/>
                <w:sz w:val="22"/>
              </w:rPr>
              <w:t>Đánh Giá Tuân Thủ</w:t>
            </w:r>
          </w:p>
        </w:tc>
      </w:tr>
      <w:tr>
        <w:tc>
          <w:tcPr>
            <w:tcW w:type="dxa" w:w="3168"/>
            <w:shd w:fill="FFFFFF"/>
            <w:tcMar>
              <w:top w:w="80" w:type="dxa"/>
              <w:bottom w:w="80" w:type="dxa"/>
              <w:left w:w="100" w:type="dxa"/>
              <w:right w:w="100" w:type="dxa"/>
            </w:tcMar>
          </w:tcPr>
          <w:p>
            <w:pPr>
              <w:jc w:val="center"/>
            </w:pPr>
            <w:r>
              <w:rPr>
                <w:color w:val="1F2937"/>
                <w:sz w:val="22"/>
              </w:rPr>
              <w:t>Tổng Số Request Đã Phát</w:t>
            </w:r>
          </w:p>
        </w:tc>
        <w:tc>
          <w:tcPr>
            <w:tcW w:type="dxa" w:w="2016"/>
            <w:shd w:fill="FFFFFF"/>
            <w:tcMar>
              <w:top w:w="80" w:type="dxa"/>
              <w:bottom w:w="80" w:type="dxa"/>
              <w:left w:w="100" w:type="dxa"/>
              <w:right w:w="100" w:type="dxa"/>
            </w:tcMar>
          </w:tcPr>
          <w:p>
            <w:pPr>
              <w:jc w:val="left"/>
            </w:pPr>
            <w:r>
              <w:rPr>
                <w:color w:val="1F2937"/>
                <w:sz w:val="22"/>
              </w:rPr>
              <w:t>1.000</w:t>
            </w:r>
          </w:p>
        </w:tc>
        <w:tc>
          <w:tcPr>
            <w:tcW w:type="dxa" w:w="2016"/>
            <w:shd w:fill="FFFFFF"/>
            <w:tcMar>
              <w:top w:w="80" w:type="dxa"/>
              <w:bottom w:w="80" w:type="dxa"/>
              <w:left w:w="100" w:type="dxa"/>
              <w:right w:w="100" w:type="dxa"/>
            </w:tcMar>
          </w:tcPr>
          <w:p>
            <w:pPr>
              <w:jc w:val="left"/>
            </w:pPr>
            <w:r>
              <w:rPr>
                <w:color w:val="1F2937"/>
                <w:sz w:val="22"/>
              </w:rPr>
              <w:t>1.000</w:t>
            </w:r>
          </w:p>
        </w:tc>
        <w:tc>
          <w:tcPr>
            <w:tcW w:type="dxa" w:w="3456"/>
            <w:shd w:fill="FFFFFF"/>
            <w:tcMar>
              <w:top w:w="80" w:type="dxa"/>
              <w:bottom w:w="80" w:type="dxa"/>
              <w:left w:w="100" w:type="dxa"/>
              <w:right w:w="100" w:type="dxa"/>
            </w:tcMar>
          </w:tcPr>
          <w:p>
            <w:pPr>
              <w:jc w:val="left"/>
            </w:pPr>
            <w:r>
              <w:rPr>
                <w:color w:val="1F2937"/>
                <w:sz w:val="22"/>
              </w:rPr>
              <w:t>Hoàn thành 100% kịch bản</w:t>
            </w:r>
          </w:p>
        </w:tc>
      </w:tr>
      <w:tr>
        <w:tc>
          <w:tcPr>
            <w:tcW w:type="dxa" w:w="3168"/>
            <w:shd w:fill="F9FAFB"/>
            <w:tcMar>
              <w:top w:w="80" w:type="dxa"/>
              <w:bottom w:w="80" w:type="dxa"/>
              <w:left w:w="100" w:type="dxa"/>
              <w:right w:w="100" w:type="dxa"/>
            </w:tcMar>
          </w:tcPr>
          <w:p>
            <w:pPr>
              <w:jc w:val="center"/>
            </w:pPr>
            <w:r>
              <w:rPr>
                <w:color w:val="1F2937"/>
                <w:sz w:val="22"/>
              </w:rPr>
              <w:t>Tỷ Lệ Bắt Giữ Tấn Công (Attack Block Rate)</w:t>
            </w:r>
          </w:p>
        </w:tc>
        <w:tc>
          <w:tcPr>
            <w:tcW w:type="dxa" w:w="2016"/>
            <w:shd w:fill="F9FAFB"/>
            <w:tcMar>
              <w:top w:w="80" w:type="dxa"/>
              <w:bottom w:w="80" w:type="dxa"/>
              <w:left w:w="100" w:type="dxa"/>
              <w:right w:w="100" w:type="dxa"/>
            </w:tcMar>
          </w:tcPr>
          <w:p>
            <w:pPr>
              <w:jc w:val="left"/>
            </w:pPr>
            <w:r>
              <w:rPr>
                <w:color w:val="1F2937"/>
                <w:sz w:val="22"/>
              </w:rPr>
              <w:t>91.38% (731 / 800)</w:t>
            </w:r>
          </w:p>
        </w:tc>
        <w:tc>
          <w:tcPr>
            <w:tcW w:type="dxa" w:w="2016"/>
            <w:shd w:fill="F9FAFB"/>
            <w:tcMar>
              <w:top w:w="80" w:type="dxa"/>
              <w:bottom w:w="80" w:type="dxa"/>
              <w:left w:w="100" w:type="dxa"/>
              <w:right w:w="100" w:type="dxa"/>
            </w:tcMar>
          </w:tcPr>
          <w:p>
            <w:pPr>
              <w:jc w:val="left"/>
            </w:pPr>
            <w:r>
              <w:rPr>
                <w:color w:val="1F2937"/>
                <w:sz w:val="22"/>
              </w:rPr>
              <w:t>&gt;= 90.0%</w:t>
            </w:r>
          </w:p>
        </w:tc>
        <w:tc>
          <w:tcPr>
            <w:tcW w:type="dxa" w:w="3456"/>
            <w:shd w:fill="F9FAFB"/>
            <w:tcMar>
              <w:top w:w="80" w:type="dxa"/>
              <w:bottom w:w="80" w:type="dxa"/>
              <w:left w:w="100" w:type="dxa"/>
              <w:right w:w="100" w:type="dxa"/>
            </w:tcMar>
          </w:tcPr>
          <w:p>
            <w:pPr>
              <w:jc w:val="left"/>
            </w:pPr>
            <w:r>
              <w:rPr>
                <w:color w:val="1F2937"/>
                <w:sz w:val="22"/>
              </w:rPr>
              <w:t>ĐẠT CHUẨN XUẤT SẮC</w:t>
            </w:r>
          </w:p>
        </w:tc>
      </w:tr>
      <w:tr>
        <w:tc>
          <w:tcPr>
            <w:tcW w:type="dxa" w:w="3168"/>
            <w:shd w:fill="FFFFFF"/>
            <w:tcMar>
              <w:top w:w="80" w:type="dxa"/>
              <w:bottom w:w="80" w:type="dxa"/>
              <w:left w:w="100" w:type="dxa"/>
              <w:right w:w="100" w:type="dxa"/>
            </w:tcMar>
          </w:tcPr>
          <w:p>
            <w:pPr>
              <w:jc w:val="center"/>
            </w:pPr>
            <w:r>
              <w:rPr>
                <w:color w:val="1F2937"/>
                <w:sz w:val="22"/>
              </w:rPr>
              <w:t>Độ Chuẩn Xác Cảnh Báo (Precision)</w:t>
            </w:r>
          </w:p>
        </w:tc>
        <w:tc>
          <w:tcPr>
            <w:tcW w:type="dxa" w:w="2016"/>
            <w:shd w:fill="FFFFFF"/>
            <w:tcMar>
              <w:top w:w="80" w:type="dxa"/>
              <w:bottom w:w="80" w:type="dxa"/>
              <w:left w:w="100" w:type="dxa"/>
              <w:right w:w="100" w:type="dxa"/>
            </w:tcMar>
          </w:tcPr>
          <w:p>
            <w:pPr>
              <w:jc w:val="left"/>
            </w:pPr>
            <w:r>
              <w:rPr>
                <w:color w:val="1F2937"/>
                <w:sz w:val="22"/>
              </w:rPr>
              <w:t>96.06% (731 / 761)</w:t>
            </w:r>
          </w:p>
        </w:tc>
        <w:tc>
          <w:tcPr>
            <w:tcW w:type="dxa" w:w="2016"/>
            <w:shd w:fill="FFFFFF"/>
            <w:tcMar>
              <w:top w:w="80" w:type="dxa"/>
              <w:bottom w:w="80" w:type="dxa"/>
              <w:left w:w="100" w:type="dxa"/>
              <w:right w:w="100" w:type="dxa"/>
            </w:tcMar>
          </w:tcPr>
          <w:p>
            <w:pPr>
              <w:jc w:val="left"/>
            </w:pPr>
            <w:r>
              <w:rPr>
                <w:color w:val="1F2937"/>
                <w:sz w:val="22"/>
              </w:rPr>
              <w:t>&gt;= 95.0%</w:t>
            </w:r>
          </w:p>
        </w:tc>
        <w:tc>
          <w:tcPr>
            <w:tcW w:type="dxa" w:w="3456"/>
            <w:shd w:fill="FFFFFF"/>
            <w:tcMar>
              <w:top w:w="80" w:type="dxa"/>
              <w:bottom w:w="80" w:type="dxa"/>
              <w:left w:w="100" w:type="dxa"/>
              <w:right w:w="100" w:type="dxa"/>
            </w:tcMar>
          </w:tcPr>
          <w:p>
            <w:pPr>
              <w:jc w:val="left"/>
            </w:pPr>
            <w:r>
              <w:rPr>
                <w:color w:val="1F2937"/>
                <w:sz w:val="22"/>
              </w:rPr>
              <w:t>ĐẠT CHUẨN XUẤT SẮC</w:t>
            </w:r>
          </w:p>
        </w:tc>
      </w:tr>
      <w:tr>
        <w:tc>
          <w:tcPr>
            <w:tcW w:type="dxa" w:w="3168"/>
            <w:shd w:fill="F9FAFB"/>
            <w:tcMar>
              <w:top w:w="80" w:type="dxa"/>
              <w:bottom w:w="80" w:type="dxa"/>
              <w:left w:w="100" w:type="dxa"/>
              <w:right w:w="100" w:type="dxa"/>
            </w:tcMar>
          </w:tcPr>
          <w:p>
            <w:pPr>
              <w:jc w:val="center"/>
            </w:pPr>
            <w:r>
              <w:rPr>
                <w:color w:val="1F2937"/>
                <w:sz w:val="22"/>
              </w:rPr>
              <w:t>Tỷ Lệ Cho Qua Lưu Lượng Sạch (Benign Allowed)</w:t>
            </w:r>
          </w:p>
        </w:tc>
        <w:tc>
          <w:tcPr>
            <w:tcW w:type="dxa" w:w="2016"/>
            <w:shd w:fill="F9FAFB"/>
            <w:tcMar>
              <w:top w:w="80" w:type="dxa"/>
              <w:bottom w:w="80" w:type="dxa"/>
              <w:left w:w="100" w:type="dxa"/>
              <w:right w:w="100" w:type="dxa"/>
            </w:tcMar>
          </w:tcPr>
          <w:p>
            <w:pPr>
              <w:jc w:val="left"/>
            </w:pPr>
            <w:r>
              <w:rPr>
                <w:color w:val="1F2937"/>
                <w:sz w:val="22"/>
              </w:rPr>
              <w:t>85.00% (170 / 200)</w:t>
            </w:r>
          </w:p>
        </w:tc>
        <w:tc>
          <w:tcPr>
            <w:tcW w:type="dxa" w:w="2016"/>
            <w:shd w:fill="F9FAFB"/>
            <w:tcMar>
              <w:top w:w="80" w:type="dxa"/>
              <w:bottom w:w="80" w:type="dxa"/>
              <w:left w:w="100" w:type="dxa"/>
              <w:right w:w="100" w:type="dxa"/>
            </w:tcMar>
          </w:tcPr>
          <w:p>
            <w:pPr>
              <w:jc w:val="left"/>
            </w:pPr>
            <w:r>
              <w:rPr>
                <w:color w:val="1F2937"/>
                <w:sz w:val="22"/>
              </w:rPr>
              <w:t>&gt;= 80.0%</w:t>
            </w:r>
          </w:p>
        </w:tc>
        <w:tc>
          <w:tcPr>
            <w:tcW w:type="dxa" w:w="3456"/>
            <w:shd w:fill="F9FAFB"/>
            <w:tcMar>
              <w:top w:w="80" w:type="dxa"/>
              <w:bottom w:w="80" w:type="dxa"/>
              <w:left w:w="100" w:type="dxa"/>
              <w:right w:w="100" w:type="dxa"/>
            </w:tcMar>
          </w:tcPr>
          <w:p>
            <w:pPr>
              <w:jc w:val="left"/>
            </w:pPr>
            <w:r>
              <w:rPr>
                <w:color w:val="1F2937"/>
                <w:sz w:val="22"/>
              </w:rPr>
              <w:t>ĐẠT CHUẨN VẬN HÀNH</w:t>
            </w:r>
          </w:p>
        </w:tc>
      </w:tr>
      <w:tr>
        <w:tc>
          <w:tcPr>
            <w:tcW w:type="dxa" w:w="3168"/>
            <w:shd w:fill="FFFFFF"/>
            <w:tcMar>
              <w:top w:w="80" w:type="dxa"/>
              <w:bottom w:w="80" w:type="dxa"/>
              <w:left w:w="100" w:type="dxa"/>
              <w:right w:w="100" w:type="dxa"/>
            </w:tcMar>
          </w:tcPr>
          <w:p>
            <w:pPr>
              <w:jc w:val="center"/>
            </w:pPr>
            <w:r>
              <w:rPr>
                <w:color w:val="1F2937"/>
                <w:sz w:val="22"/>
              </w:rPr>
              <w:t>Thời Gian Thực Thi Toàn Trình (Total Duration)</w:t>
            </w:r>
          </w:p>
        </w:tc>
        <w:tc>
          <w:tcPr>
            <w:tcW w:type="dxa" w:w="2016"/>
            <w:shd w:fill="FFFFFF"/>
            <w:tcMar>
              <w:top w:w="80" w:type="dxa"/>
              <w:bottom w:w="80" w:type="dxa"/>
              <w:left w:w="100" w:type="dxa"/>
              <w:right w:w="100" w:type="dxa"/>
            </w:tcMar>
          </w:tcPr>
          <w:p>
            <w:pPr>
              <w:jc w:val="left"/>
            </w:pPr>
            <w:r>
              <w:rPr>
                <w:color w:val="1F2937"/>
                <w:sz w:val="22"/>
              </w:rPr>
              <w:t>44.17 giây</w:t>
            </w:r>
          </w:p>
        </w:tc>
        <w:tc>
          <w:tcPr>
            <w:tcW w:type="dxa" w:w="2016"/>
            <w:shd w:fill="FFFFFF"/>
            <w:tcMar>
              <w:top w:w="80" w:type="dxa"/>
              <w:bottom w:w="80" w:type="dxa"/>
              <w:left w:w="100" w:type="dxa"/>
              <w:right w:w="100" w:type="dxa"/>
            </w:tcMar>
          </w:tcPr>
          <w:p>
            <w:pPr>
              <w:jc w:val="left"/>
            </w:pPr>
            <w:r>
              <w:rPr>
                <w:color w:val="1F2937"/>
                <w:sz w:val="22"/>
              </w:rPr>
              <w:t>&lt;= 60 giây</w:t>
            </w:r>
          </w:p>
        </w:tc>
        <w:tc>
          <w:tcPr>
            <w:tcW w:type="dxa" w:w="3456"/>
            <w:shd w:fill="FFFFFF"/>
            <w:tcMar>
              <w:top w:w="80" w:type="dxa"/>
              <w:bottom w:w="80" w:type="dxa"/>
              <w:left w:w="100" w:type="dxa"/>
              <w:right w:w="100" w:type="dxa"/>
            </w:tcMar>
          </w:tcPr>
          <w:p>
            <w:pPr>
              <w:jc w:val="left"/>
            </w:pPr>
            <w:r>
              <w:rPr>
                <w:color w:val="1F2937"/>
                <w:sz w:val="22"/>
              </w:rPr>
              <w:t>ĐẠT HIỆU QUẢ CAO</w:t>
            </w:r>
          </w:p>
        </w:tc>
      </w:tr>
      <w:tr>
        <w:tc>
          <w:tcPr>
            <w:tcW w:type="dxa" w:w="3168"/>
            <w:shd w:fill="F9FAFB"/>
            <w:tcMar>
              <w:top w:w="80" w:type="dxa"/>
              <w:bottom w:w="80" w:type="dxa"/>
              <w:left w:w="100" w:type="dxa"/>
              <w:right w:w="100" w:type="dxa"/>
            </w:tcMar>
          </w:tcPr>
          <w:p>
            <w:pPr>
              <w:jc w:val="center"/>
            </w:pPr>
            <w:r>
              <w:rPr>
                <w:color w:val="1F2937"/>
                <w:sz w:val="22"/>
              </w:rPr>
              <w:t>Thông Lượng Thực Tế (Actual Throughput)</w:t>
            </w:r>
          </w:p>
        </w:tc>
        <w:tc>
          <w:tcPr>
            <w:tcW w:type="dxa" w:w="2016"/>
            <w:shd w:fill="F9FAFB"/>
            <w:tcMar>
              <w:top w:w="80" w:type="dxa"/>
              <w:bottom w:w="80" w:type="dxa"/>
              <w:left w:w="100" w:type="dxa"/>
              <w:right w:w="100" w:type="dxa"/>
            </w:tcMar>
          </w:tcPr>
          <w:p>
            <w:pPr>
              <w:jc w:val="left"/>
            </w:pPr>
            <w:r>
              <w:rPr>
                <w:color w:val="1F2937"/>
                <w:sz w:val="22"/>
              </w:rPr>
              <w:t>22.64 RPS</w:t>
            </w:r>
          </w:p>
        </w:tc>
        <w:tc>
          <w:tcPr>
            <w:tcW w:type="dxa" w:w="2016"/>
            <w:shd w:fill="F9FAFB"/>
            <w:tcMar>
              <w:top w:w="80" w:type="dxa"/>
              <w:bottom w:w="80" w:type="dxa"/>
              <w:left w:w="100" w:type="dxa"/>
              <w:right w:w="100" w:type="dxa"/>
            </w:tcMar>
          </w:tcPr>
          <w:p>
            <w:pPr>
              <w:jc w:val="left"/>
            </w:pPr>
            <w:r>
              <w:rPr>
                <w:color w:val="1F2937"/>
                <w:sz w:val="22"/>
              </w:rPr>
              <w:t>&gt;= 20 RPS</w:t>
            </w:r>
          </w:p>
        </w:tc>
        <w:tc>
          <w:tcPr>
            <w:tcW w:type="dxa" w:w="3456"/>
            <w:shd w:fill="F9FAFB"/>
            <w:tcMar>
              <w:top w:w="80" w:type="dxa"/>
              <w:bottom w:w="80" w:type="dxa"/>
              <w:left w:w="100" w:type="dxa"/>
              <w:right w:w="100" w:type="dxa"/>
            </w:tcMar>
          </w:tcPr>
          <w:p>
            <w:pPr>
              <w:jc w:val="left"/>
            </w:pPr>
            <w:r>
              <w:rPr>
                <w:color w:val="1F2937"/>
                <w:sz w:val="22"/>
              </w:rPr>
              <w:t>VƯỢT NGƯỠNG YÊU CẦU</w:t>
            </w:r>
          </w:p>
        </w:tc>
      </w:tr>
      <w:tr>
        <w:tc>
          <w:tcPr>
            <w:tcW w:type="dxa" w:w="3168"/>
            <w:shd w:fill="FFFFFF"/>
            <w:tcMar>
              <w:top w:w="80" w:type="dxa"/>
              <w:bottom w:w="80" w:type="dxa"/>
              <w:left w:w="100" w:type="dxa"/>
              <w:right w:w="100" w:type="dxa"/>
            </w:tcMar>
          </w:tcPr>
          <w:p>
            <w:pPr>
              <w:jc w:val="center"/>
            </w:pPr>
            <w:r>
              <w:rPr>
                <w:color w:val="1F2937"/>
                <w:sz w:val="22"/>
              </w:rPr>
              <w:t>Độ Trễ Phân Vị P95 (P95 Latency SLA)</w:t>
            </w:r>
          </w:p>
        </w:tc>
        <w:tc>
          <w:tcPr>
            <w:tcW w:type="dxa" w:w="2016"/>
            <w:shd w:fill="FFFFFF"/>
            <w:tcMar>
              <w:top w:w="80" w:type="dxa"/>
              <w:bottom w:w="80" w:type="dxa"/>
              <w:left w:w="100" w:type="dxa"/>
              <w:right w:w="100" w:type="dxa"/>
            </w:tcMar>
          </w:tcPr>
          <w:p>
            <w:pPr>
              <w:jc w:val="left"/>
            </w:pPr>
            <w:r>
              <w:rPr>
                <w:color w:val="1F2937"/>
                <w:sz w:val="22"/>
              </w:rPr>
              <w:t>481.05 ms</w:t>
            </w:r>
          </w:p>
        </w:tc>
        <w:tc>
          <w:tcPr>
            <w:tcW w:type="dxa" w:w="2016"/>
            <w:shd w:fill="FFFFFF"/>
            <w:tcMar>
              <w:top w:w="80" w:type="dxa"/>
              <w:bottom w:w="80" w:type="dxa"/>
              <w:left w:w="100" w:type="dxa"/>
              <w:right w:w="100" w:type="dxa"/>
            </w:tcMar>
          </w:tcPr>
          <w:p>
            <w:pPr>
              <w:jc w:val="left"/>
            </w:pPr>
            <w:r>
              <w:rPr>
                <w:color w:val="1F2937"/>
                <w:sz w:val="22"/>
              </w:rPr>
              <w:t>&lt;= 500 ms</w:t>
            </w:r>
          </w:p>
        </w:tc>
        <w:tc>
          <w:tcPr>
            <w:tcW w:type="dxa" w:w="3456"/>
            <w:shd w:fill="FFFFFF"/>
            <w:tcMar>
              <w:top w:w="80" w:type="dxa"/>
              <w:bottom w:w="80" w:type="dxa"/>
              <w:left w:w="100" w:type="dxa"/>
              <w:right w:w="100" w:type="dxa"/>
            </w:tcMar>
          </w:tcPr>
          <w:p>
            <w:pPr>
              <w:jc w:val="left"/>
            </w:pPr>
            <w:r>
              <w:rPr>
                <w:color w:val="1F2937"/>
                <w:sz w:val="22"/>
              </w:rPr>
              <w:t>TUÂN THỦ CAM KẾT SLA</w:t>
            </w:r>
          </w:p>
        </w:tc>
      </w:tr>
      <w:tr>
        <w:tc>
          <w:tcPr>
            <w:tcW w:type="dxa" w:w="3168"/>
            <w:shd w:fill="F9FAFB"/>
            <w:tcMar>
              <w:top w:w="80" w:type="dxa"/>
              <w:bottom w:w="80" w:type="dxa"/>
              <w:left w:w="100" w:type="dxa"/>
              <w:right w:w="100" w:type="dxa"/>
            </w:tcMar>
          </w:tcPr>
          <w:p>
            <w:pPr>
              <w:jc w:val="center"/>
            </w:pPr>
            <w:r>
              <w:rPr>
                <w:color w:val="1F2937"/>
                <w:sz w:val="22"/>
              </w:rPr>
              <w:t>Độ Trễ Trung Vị P50 (P50 Median)</w:t>
            </w:r>
          </w:p>
        </w:tc>
        <w:tc>
          <w:tcPr>
            <w:tcW w:type="dxa" w:w="2016"/>
            <w:shd w:fill="F9FAFB"/>
            <w:tcMar>
              <w:top w:w="80" w:type="dxa"/>
              <w:bottom w:w="80" w:type="dxa"/>
              <w:left w:w="100" w:type="dxa"/>
              <w:right w:w="100" w:type="dxa"/>
            </w:tcMar>
          </w:tcPr>
          <w:p>
            <w:pPr>
              <w:jc w:val="left"/>
            </w:pPr>
            <w:r>
              <w:rPr>
                <w:color w:val="1F2937"/>
                <w:sz w:val="22"/>
              </w:rPr>
              <w:t>326.34 ms</w:t>
            </w:r>
          </w:p>
        </w:tc>
        <w:tc>
          <w:tcPr>
            <w:tcW w:type="dxa" w:w="2016"/>
            <w:shd w:fill="F9FAFB"/>
            <w:tcMar>
              <w:top w:w="80" w:type="dxa"/>
              <w:bottom w:w="80" w:type="dxa"/>
              <w:left w:w="100" w:type="dxa"/>
              <w:right w:w="100" w:type="dxa"/>
            </w:tcMar>
          </w:tcPr>
          <w:p>
            <w:pPr>
              <w:jc w:val="left"/>
            </w:pPr>
            <w:r>
              <w:rPr>
                <w:color w:val="1F2937"/>
                <w:sz w:val="22"/>
              </w:rPr>
              <w:t>&lt;= 350 ms</w:t>
            </w:r>
          </w:p>
        </w:tc>
        <w:tc>
          <w:tcPr>
            <w:tcW w:type="dxa" w:w="3456"/>
            <w:shd w:fill="F9FAFB"/>
            <w:tcMar>
              <w:top w:w="80" w:type="dxa"/>
              <w:bottom w:w="80" w:type="dxa"/>
              <w:left w:w="100" w:type="dxa"/>
              <w:right w:w="100" w:type="dxa"/>
            </w:tcMar>
          </w:tcPr>
          <w:p>
            <w:pPr>
              <w:jc w:val="left"/>
            </w:pPr>
            <w:r>
              <w:rPr>
                <w:color w:val="1F2937"/>
                <w:sz w:val="22"/>
              </w:rPr>
              <w:t>VẬN HÀNH ỔN ĐỊNH</w:t>
            </w:r>
          </w:p>
        </w:tc>
      </w:tr>
    </w:tbl>
    <w:p>
      <w:pPr>
        <w:spacing w:after="120"/>
      </w:pPr>
    </w:p>
    <w:p>
      <w:pPr>
        <w:keepNext/>
        <w:spacing w:before="160" w:after="80"/>
        <w:jc w:val="center"/>
      </w:pPr>
      <w:r>
        <w:rPr>
          <w:b/>
          <w:color w:val="1E3A8A"/>
          <w:sz w:val="23"/>
        </w:rPr>
        <w:t>Bảng 4.3: Kết quả đối sánh khả năng tổng quát hóa trên tập chuẩn quốc tế CSIC 2010</w:t>
      </w:r>
    </w:p>
    <w:tbl>
      <w:tblPr>
        <w:tblW w:type="auto" w:w="0"/>
        <w:jc w:val="center"/>
        <w:tblLook w:firstColumn="1" w:firstRow="1" w:lastColumn="0" w:lastRow="0" w:noHBand="0" w:noVBand="1" w:val="04A0"/>
      </w:tblPr>
      <w:tblGrid>
        <w:gridCol w:w="1825"/>
        <w:gridCol w:w="1825"/>
        <w:gridCol w:w="1825"/>
        <w:gridCol w:w="1825"/>
        <w:gridCol w:w="1825"/>
      </w:tblGrid>
      <w:tr>
        <w:tc>
          <w:tcPr>
            <w:tcW w:type="dxa" w:w="2160"/>
            <w:shd w:fill="0F766E"/>
            <w:tcMar>
              <w:top w:w="100" w:type="dxa"/>
              <w:bottom w:w="100" w:type="dxa"/>
              <w:left w:w="120" w:type="dxa"/>
              <w:right w:w="120" w:type="dxa"/>
            </w:tcMar>
          </w:tcPr>
          <w:p>
            <w:pPr>
              <w:jc w:val="center"/>
            </w:pPr>
            <w:r>
              <w:rPr>
                <w:b/>
                <w:color w:val="FFFFFF"/>
                <w:sz w:val="22"/>
              </w:rPr>
              <w:t>Chỉ Số Đánh Giá</w:t>
            </w:r>
          </w:p>
        </w:tc>
        <w:tc>
          <w:tcPr>
            <w:tcW w:type="dxa" w:w="2016"/>
            <w:shd w:fill="0F766E"/>
            <w:tcMar>
              <w:top w:w="100" w:type="dxa"/>
              <w:bottom w:w="100" w:type="dxa"/>
              <w:left w:w="120" w:type="dxa"/>
              <w:right w:w="120" w:type="dxa"/>
            </w:tcMar>
          </w:tcPr>
          <w:p>
            <w:pPr>
              <w:jc w:val="center"/>
            </w:pPr>
            <w:r>
              <w:rPr>
                <w:b/>
                <w:color w:val="FFFFFF"/>
                <w:sz w:val="22"/>
              </w:rPr>
              <w:t>Tập Dữ Liệu Nội Bộ</w:t>
            </w:r>
          </w:p>
        </w:tc>
        <w:tc>
          <w:tcPr>
            <w:tcW w:type="dxa" w:w="2160"/>
            <w:shd w:fill="0F766E"/>
            <w:tcMar>
              <w:top w:w="100" w:type="dxa"/>
              <w:bottom w:w="100" w:type="dxa"/>
              <w:left w:w="120" w:type="dxa"/>
              <w:right w:w="120" w:type="dxa"/>
            </w:tcMar>
          </w:tcPr>
          <w:p>
            <w:pPr>
              <w:jc w:val="center"/>
            </w:pPr>
            <w:r>
              <w:rPr>
                <w:b/>
                <w:color w:val="FFFFFF"/>
                <w:sz w:val="22"/>
              </w:rPr>
              <w:t>Tập Chuẩn Quốc Tế CSIC 2010</w:t>
            </w:r>
          </w:p>
        </w:tc>
        <w:tc>
          <w:tcPr>
            <w:tcW w:type="dxa" w:w="1728"/>
            <w:shd w:fill="0F766E"/>
            <w:tcMar>
              <w:top w:w="100" w:type="dxa"/>
              <w:bottom w:w="100" w:type="dxa"/>
              <w:left w:w="120" w:type="dxa"/>
              <w:right w:w="120" w:type="dxa"/>
            </w:tcMar>
          </w:tcPr>
          <w:p>
            <w:pPr>
              <w:jc w:val="center"/>
            </w:pPr>
            <w:r>
              <w:rPr>
                <w:b/>
                <w:color w:val="FFFFFF"/>
                <w:sz w:val="22"/>
              </w:rPr>
              <w:t>Mức Độ Suy Giảm</w:t>
            </w:r>
          </w:p>
        </w:tc>
        <w:tc>
          <w:tcPr>
            <w:tcW w:type="dxa" w:w="2592"/>
            <w:shd w:fill="0F766E"/>
            <w:tcMar>
              <w:top w:w="100" w:type="dxa"/>
              <w:bottom w:w="100" w:type="dxa"/>
              <w:left w:w="120" w:type="dxa"/>
              <w:right w:w="120" w:type="dxa"/>
            </w:tcMar>
          </w:tcPr>
          <w:p>
            <w:pPr>
              <w:jc w:val="center"/>
            </w:pPr>
            <w:r>
              <w:rPr>
                <w:b/>
                <w:color w:val="FFFFFF"/>
                <w:sz w:val="22"/>
              </w:rPr>
              <w:t>Nhận Xét Học Thuật</w:t>
            </w:r>
          </w:p>
        </w:tc>
      </w:tr>
      <w:tr>
        <w:tc>
          <w:tcPr>
            <w:tcW w:type="dxa" w:w="2160"/>
            <w:shd w:fill="FFFFFF"/>
            <w:tcMar>
              <w:top w:w="80" w:type="dxa"/>
              <w:bottom w:w="80" w:type="dxa"/>
              <w:left w:w="100" w:type="dxa"/>
              <w:right w:w="100" w:type="dxa"/>
            </w:tcMar>
          </w:tcPr>
          <w:p>
            <w:pPr>
              <w:jc w:val="center"/>
            </w:pPr>
            <w:r>
              <w:rPr>
                <w:color w:val="1F2937"/>
                <w:sz w:val="22"/>
              </w:rPr>
              <w:t>Accuracy</w:t>
            </w:r>
          </w:p>
        </w:tc>
        <w:tc>
          <w:tcPr>
            <w:tcW w:type="dxa" w:w="2016"/>
            <w:shd w:fill="FFFFFF"/>
            <w:tcMar>
              <w:top w:w="80" w:type="dxa"/>
              <w:bottom w:w="80" w:type="dxa"/>
              <w:left w:w="100" w:type="dxa"/>
              <w:right w:w="100" w:type="dxa"/>
            </w:tcMar>
          </w:tcPr>
          <w:p>
            <w:pPr>
              <w:jc w:val="left"/>
            </w:pPr>
            <w:r>
              <w:rPr>
                <w:color w:val="1F2937"/>
                <w:sz w:val="22"/>
              </w:rPr>
              <w:t>99.93%</w:t>
            </w:r>
          </w:p>
        </w:tc>
        <w:tc>
          <w:tcPr>
            <w:tcW w:type="dxa" w:w="2160"/>
            <w:shd w:fill="FFFFFF"/>
            <w:tcMar>
              <w:top w:w="80" w:type="dxa"/>
              <w:bottom w:w="80" w:type="dxa"/>
              <w:left w:w="100" w:type="dxa"/>
              <w:right w:w="100" w:type="dxa"/>
            </w:tcMar>
          </w:tcPr>
          <w:p>
            <w:pPr>
              <w:jc w:val="left"/>
            </w:pPr>
            <w:r>
              <w:rPr>
                <w:color w:val="1F2937"/>
                <w:sz w:val="22"/>
              </w:rPr>
              <w:t>67.03%</w:t>
            </w:r>
          </w:p>
        </w:tc>
        <w:tc>
          <w:tcPr>
            <w:tcW w:type="dxa" w:w="1728"/>
            <w:shd w:fill="FFFFFF"/>
            <w:tcMar>
              <w:top w:w="80" w:type="dxa"/>
              <w:bottom w:w="80" w:type="dxa"/>
              <w:left w:w="100" w:type="dxa"/>
              <w:right w:w="100" w:type="dxa"/>
            </w:tcMar>
          </w:tcPr>
          <w:p>
            <w:pPr>
              <w:jc w:val="left"/>
            </w:pPr>
            <w:r>
              <w:rPr>
                <w:color w:val="1F2937"/>
                <w:sz w:val="22"/>
              </w:rPr>
              <w:t>-32.90%</w:t>
            </w:r>
          </w:p>
        </w:tc>
        <w:tc>
          <w:tcPr>
            <w:tcW w:type="dxa" w:w="2592"/>
            <w:shd w:fill="FFFFFF"/>
            <w:tcMar>
              <w:top w:w="80" w:type="dxa"/>
              <w:bottom w:w="80" w:type="dxa"/>
              <w:left w:w="100" w:type="dxa"/>
              <w:right w:w="100" w:type="dxa"/>
            </w:tcMar>
          </w:tcPr>
          <w:p>
            <w:pPr>
              <w:jc w:val="left"/>
            </w:pPr>
            <w:r>
              <w:rPr>
                <w:color w:val="1F2937"/>
                <w:sz w:val="22"/>
              </w:rPr>
              <w:t>Duy trì khả năng phân lớp ổn định</w:t>
            </w:r>
          </w:p>
        </w:tc>
      </w:tr>
      <w:tr>
        <w:tc>
          <w:tcPr>
            <w:tcW w:type="dxa" w:w="2160"/>
            <w:shd w:fill="F9FAFB"/>
            <w:tcMar>
              <w:top w:w="80" w:type="dxa"/>
              <w:bottom w:w="80" w:type="dxa"/>
              <w:left w:w="100" w:type="dxa"/>
              <w:right w:w="100" w:type="dxa"/>
            </w:tcMar>
          </w:tcPr>
          <w:p>
            <w:pPr>
              <w:jc w:val="center"/>
            </w:pPr>
            <w:r>
              <w:rPr>
                <w:color w:val="1F2937"/>
                <w:sz w:val="22"/>
              </w:rPr>
              <w:t>Precision</w:t>
            </w:r>
          </w:p>
        </w:tc>
        <w:tc>
          <w:tcPr>
            <w:tcW w:type="dxa" w:w="2016"/>
            <w:shd w:fill="F9FAFB"/>
            <w:tcMar>
              <w:top w:w="80" w:type="dxa"/>
              <w:bottom w:w="80" w:type="dxa"/>
              <w:left w:w="100" w:type="dxa"/>
              <w:right w:w="100" w:type="dxa"/>
            </w:tcMar>
          </w:tcPr>
          <w:p>
            <w:pPr>
              <w:jc w:val="left"/>
            </w:pPr>
            <w:r>
              <w:rPr>
                <w:color w:val="1F2937"/>
                <w:sz w:val="22"/>
              </w:rPr>
              <w:t>99.97%</w:t>
            </w:r>
          </w:p>
        </w:tc>
        <w:tc>
          <w:tcPr>
            <w:tcW w:type="dxa" w:w="2160"/>
            <w:shd w:fill="F9FAFB"/>
            <w:tcMar>
              <w:top w:w="80" w:type="dxa"/>
              <w:bottom w:w="80" w:type="dxa"/>
              <w:left w:w="100" w:type="dxa"/>
              <w:right w:w="100" w:type="dxa"/>
            </w:tcMar>
          </w:tcPr>
          <w:p>
            <w:pPr>
              <w:jc w:val="left"/>
            </w:pPr>
            <w:r>
              <w:rPr>
                <w:color w:val="1F2937"/>
                <w:sz w:val="22"/>
              </w:rPr>
              <w:t>68.26%</w:t>
            </w:r>
          </w:p>
        </w:tc>
        <w:tc>
          <w:tcPr>
            <w:tcW w:type="dxa" w:w="1728"/>
            <w:shd w:fill="F9FAFB"/>
            <w:tcMar>
              <w:top w:w="80" w:type="dxa"/>
              <w:bottom w:w="80" w:type="dxa"/>
              <w:left w:w="100" w:type="dxa"/>
              <w:right w:w="100" w:type="dxa"/>
            </w:tcMar>
          </w:tcPr>
          <w:p>
            <w:pPr>
              <w:jc w:val="left"/>
            </w:pPr>
            <w:r>
              <w:rPr>
                <w:color w:val="1F2937"/>
                <w:sz w:val="22"/>
              </w:rPr>
              <w:t>-31.71%</w:t>
            </w:r>
          </w:p>
        </w:tc>
        <w:tc>
          <w:tcPr>
            <w:tcW w:type="dxa" w:w="2592"/>
            <w:shd w:fill="F9FAFB"/>
            <w:tcMar>
              <w:top w:w="80" w:type="dxa"/>
              <w:bottom w:w="80" w:type="dxa"/>
              <w:left w:w="100" w:type="dxa"/>
              <w:right w:w="100" w:type="dxa"/>
            </w:tcMar>
          </w:tcPr>
          <w:p>
            <w:pPr>
              <w:jc w:val="left"/>
            </w:pPr>
            <w:r>
              <w:rPr>
                <w:color w:val="1F2937"/>
                <w:sz w:val="22"/>
              </w:rPr>
              <w:t>Hạn chế tối đa cảnh báo giả</w:t>
            </w:r>
          </w:p>
        </w:tc>
      </w:tr>
      <w:tr>
        <w:tc>
          <w:tcPr>
            <w:tcW w:type="dxa" w:w="2160"/>
            <w:shd w:fill="FFFFFF"/>
            <w:tcMar>
              <w:top w:w="80" w:type="dxa"/>
              <w:bottom w:w="80" w:type="dxa"/>
              <w:left w:w="100" w:type="dxa"/>
              <w:right w:w="100" w:type="dxa"/>
            </w:tcMar>
          </w:tcPr>
          <w:p>
            <w:pPr>
              <w:jc w:val="center"/>
            </w:pPr>
            <w:r>
              <w:rPr>
                <w:color w:val="1F2937"/>
                <w:sz w:val="22"/>
              </w:rPr>
              <w:t>Recall (Tấn công)</w:t>
            </w:r>
          </w:p>
        </w:tc>
        <w:tc>
          <w:tcPr>
            <w:tcW w:type="dxa" w:w="2016"/>
            <w:shd w:fill="FFFFFF"/>
            <w:tcMar>
              <w:top w:w="80" w:type="dxa"/>
              <w:bottom w:w="80" w:type="dxa"/>
              <w:left w:w="100" w:type="dxa"/>
              <w:right w:w="100" w:type="dxa"/>
            </w:tcMar>
          </w:tcPr>
          <w:p>
            <w:pPr>
              <w:jc w:val="left"/>
            </w:pPr>
            <w:r>
              <w:rPr>
                <w:color w:val="1F2937"/>
                <w:sz w:val="22"/>
              </w:rPr>
              <w:t>99.89%</w:t>
            </w:r>
          </w:p>
        </w:tc>
        <w:tc>
          <w:tcPr>
            <w:tcW w:type="dxa" w:w="2160"/>
            <w:shd w:fill="FFFFFF"/>
            <w:tcMar>
              <w:top w:w="80" w:type="dxa"/>
              <w:bottom w:w="80" w:type="dxa"/>
              <w:left w:w="100" w:type="dxa"/>
              <w:right w:w="100" w:type="dxa"/>
            </w:tcMar>
          </w:tcPr>
          <w:p>
            <w:pPr>
              <w:jc w:val="left"/>
            </w:pPr>
            <w:r>
              <w:rPr>
                <w:color w:val="1F2937"/>
                <w:sz w:val="22"/>
              </w:rPr>
              <w:t>63.67%</w:t>
            </w:r>
          </w:p>
        </w:tc>
        <w:tc>
          <w:tcPr>
            <w:tcW w:type="dxa" w:w="1728"/>
            <w:shd w:fill="FFFFFF"/>
            <w:tcMar>
              <w:top w:w="80" w:type="dxa"/>
              <w:bottom w:w="80" w:type="dxa"/>
              <w:left w:w="100" w:type="dxa"/>
              <w:right w:w="100" w:type="dxa"/>
            </w:tcMar>
          </w:tcPr>
          <w:p>
            <w:pPr>
              <w:jc w:val="left"/>
            </w:pPr>
            <w:r>
              <w:rPr>
                <w:color w:val="1F2937"/>
                <w:sz w:val="22"/>
              </w:rPr>
              <w:t>-36.22%</w:t>
            </w:r>
          </w:p>
        </w:tc>
        <w:tc>
          <w:tcPr>
            <w:tcW w:type="dxa" w:w="2592"/>
            <w:shd w:fill="FFFFFF"/>
            <w:tcMar>
              <w:top w:w="80" w:type="dxa"/>
              <w:bottom w:w="80" w:type="dxa"/>
              <w:left w:w="100" w:type="dxa"/>
              <w:right w:w="100" w:type="dxa"/>
            </w:tcMar>
          </w:tcPr>
          <w:p>
            <w:pPr>
              <w:jc w:val="left"/>
            </w:pPr>
            <w:r>
              <w:rPr>
                <w:color w:val="1F2937"/>
                <w:sz w:val="22"/>
              </w:rPr>
              <w:t>Chặn đứng thành công đa số mẫu</w:t>
            </w:r>
          </w:p>
        </w:tc>
      </w:tr>
      <w:tr>
        <w:tc>
          <w:tcPr>
            <w:tcW w:type="dxa" w:w="2160"/>
            <w:shd w:fill="F9FAFB"/>
            <w:tcMar>
              <w:top w:w="80" w:type="dxa"/>
              <w:bottom w:w="80" w:type="dxa"/>
              <w:left w:w="100" w:type="dxa"/>
              <w:right w:w="100" w:type="dxa"/>
            </w:tcMar>
          </w:tcPr>
          <w:p>
            <w:pPr>
              <w:jc w:val="center"/>
            </w:pPr>
            <w:r>
              <w:rPr>
                <w:color w:val="1F2937"/>
                <w:sz w:val="22"/>
              </w:rPr>
              <w:t>F1-Score</w:t>
            </w:r>
          </w:p>
        </w:tc>
        <w:tc>
          <w:tcPr>
            <w:tcW w:type="dxa" w:w="2016"/>
            <w:shd w:fill="F9FAFB"/>
            <w:tcMar>
              <w:top w:w="80" w:type="dxa"/>
              <w:bottom w:w="80" w:type="dxa"/>
              <w:left w:w="100" w:type="dxa"/>
              <w:right w:w="100" w:type="dxa"/>
            </w:tcMar>
          </w:tcPr>
          <w:p>
            <w:pPr>
              <w:jc w:val="left"/>
            </w:pPr>
            <w:r>
              <w:rPr>
                <w:color w:val="1F2937"/>
                <w:sz w:val="22"/>
              </w:rPr>
              <w:t>99.93%</w:t>
            </w:r>
          </w:p>
        </w:tc>
        <w:tc>
          <w:tcPr>
            <w:tcW w:type="dxa" w:w="2160"/>
            <w:shd w:fill="F9FAFB"/>
            <w:tcMar>
              <w:top w:w="80" w:type="dxa"/>
              <w:bottom w:w="80" w:type="dxa"/>
              <w:left w:w="100" w:type="dxa"/>
              <w:right w:w="100" w:type="dxa"/>
            </w:tcMar>
          </w:tcPr>
          <w:p>
            <w:pPr>
              <w:jc w:val="left"/>
            </w:pPr>
            <w:r>
              <w:rPr>
                <w:color w:val="1F2937"/>
                <w:sz w:val="22"/>
              </w:rPr>
              <w:t>65.88%</w:t>
            </w:r>
          </w:p>
        </w:tc>
        <w:tc>
          <w:tcPr>
            <w:tcW w:type="dxa" w:w="1728"/>
            <w:shd w:fill="F9FAFB"/>
            <w:tcMar>
              <w:top w:w="80" w:type="dxa"/>
              <w:bottom w:w="80" w:type="dxa"/>
              <w:left w:w="100" w:type="dxa"/>
              <w:right w:w="100" w:type="dxa"/>
            </w:tcMar>
          </w:tcPr>
          <w:p>
            <w:pPr>
              <w:jc w:val="left"/>
            </w:pPr>
            <w:r>
              <w:rPr>
                <w:color w:val="1F2937"/>
                <w:sz w:val="22"/>
              </w:rPr>
              <w:t>-34.05%</w:t>
            </w:r>
          </w:p>
        </w:tc>
        <w:tc>
          <w:tcPr>
            <w:tcW w:type="dxa" w:w="2592"/>
            <w:shd w:fill="F9FAFB"/>
            <w:tcMar>
              <w:top w:w="80" w:type="dxa"/>
              <w:bottom w:w="80" w:type="dxa"/>
              <w:left w:w="100" w:type="dxa"/>
              <w:right w:w="100" w:type="dxa"/>
            </w:tcMar>
          </w:tcPr>
          <w:p>
            <w:pPr>
              <w:jc w:val="left"/>
            </w:pPr>
            <w:r>
              <w:rPr>
                <w:color w:val="1F2937"/>
                <w:sz w:val="22"/>
              </w:rPr>
              <w:t>Mức cân bằng học thuật tốt</w:t>
            </w:r>
          </w:p>
        </w:tc>
      </w:tr>
      <w:tr>
        <w:tc>
          <w:tcPr>
            <w:tcW w:type="dxa" w:w="2160"/>
            <w:shd w:fill="FFFFFF"/>
            <w:tcMar>
              <w:top w:w="80" w:type="dxa"/>
              <w:bottom w:w="80" w:type="dxa"/>
              <w:left w:w="100" w:type="dxa"/>
              <w:right w:w="100" w:type="dxa"/>
            </w:tcMar>
          </w:tcPr>
          <w:p>
            <w:pPr>
              <w:jc w:val="center"/>
            </w:pPr>
            <w:r>
              <w:rPr>
                <w:color w:val="1F2937"/>
                <w:sz w:val="22"/>
              </w:rPr>
              <w:t>XSS Block Rate</w:t>
            </w:r>
          </w:p>
        </w:tc>
        <w:tc>
          <w:tcPr>
            <w:tcW w:type="dxa" w:w="2016"/>
            <w:shd w:fill="FFFFFF"/>
            <w:tcMar>
              <w:top w:w="80" w:type="dxa"/>
              <w:bottom w:w="80" w:type="dxa"/>
              <w:left w:w="100" w:type="dxa"/>
              <w:right w:w="100" w:type="dxa"/>
            </w:tcMar>
          </w:tcPr>
          <w:p>
            <w:pPr>
              <w:jc w:val="left"/>
            </w:pPr>
            <w:r>
              <w:rPr>
                <w:color w:val="1F2937"/>
                <w:sz w:val="22"/>
              </w:rPr>
              <w:t>100.00%</w:t>
            </w:r>
          </w:p>
        </w:tc>
        <w:tc>
          <w:tcPr>
            <w:tcW w:type="dxa" w:w="2160"/>
            <w:shd w:fill="FFFFFF"/>
            <w:tcMar>
              <w:top w:w="80" w:type="dxa"/>
              <w:bottom w:w="80" w:type="dxa"/>
              <w:left w:w="100" w:type="dxa"/>
              <w:right w:w="100" w:type="dxa"/>
            </w:tcMar>
          </w:tcPr>
          <w:p>
            <w:pPr>
              <w:jc w:val="left"/>
            </w:pPr>
            <w:r>
              <w:rPr>
                <w:color w:val="1F2937"/>
                <w:sz w:val="22"/>
              </w:rPr>
              <w:t>96.92% (63/65)</w:t>
            </w:r>
          </w:p>
        </w:tc>
        <w:tc>
          <w:tcPr>
            <w:tcW w:type="dxa" w:w="1728"/>
            <w:shd w:fill="FFFFFF"/>
            <w:tcMar>
              <w:top w:w="80" w:type="dxa"/>
              <w:bottom w:w="80" w:type="dxa"/>
              <w:left w:w="100" w:type="dxa"/>
              <w:right w:w="100" w:type="dxa"/>
            </w:tcMar>
          </w:tcPr>
          <w:p>
            <w:pPr>
              <w:jc w:val="left"/>
            </w:pPr>
            <w:r>
              <w:rPr>
                <w:color w:val="1F2937"/>
                <w:sz w:val="22"/>
              </w:rPr>
              <w:t>-3.08%</w:t>
            </w:r>
          </w:p>
        </w:tc>
        <w:tc>
          <w:tcPr>
            <w:tcW w:type="dxa" w:w="2592"/>
            <w:shd w:fill="FFFFFF"/>
            <w:tcMar>
              <w:top w:w="80" w:type="dxa"/>
              <w:bottom w:w="80" w:type="dxa"/>
              <w:left w:w="100" w:type="dxa"/>
              <w:right w:w="100" w:type="dxa"/>
            </w:tcMar>
          </w:tcPr>
          <w:p>
            <w:pPr>
              <w:jc w:val="left"/>
            </w:pPr>
            <w:r>
              <w:rPr>
                <w:color w:val="1F2937"/>
                <w:sz w:val="22"/>
              </w:rPr>
              <w:t>Năng lực nhận diện XSS vượt trội</w:t>
            </w:r>
          </w:p>
        </w:tc>
      </w:tr>
    </w:tbl>
    <w:p>
      <w:pPr>
        <w:spacing w:after="120"/>
      </w:pPr>
    </w:p>
    <w:p>
      <w:pPr>
        <w:keepNext/>
        <w:spacing w:before="160" w:after="60"/>
      </w:pPr>
      <w:r>
        <w:rPr>
          <w:b/>
          <w:i/>
          <w:color w:val="374151"/>
          <w:sz w:val="26"/>
        </w:rPr>
        <w:t>4.5.3. Nhận xét đánh giá</w:t>
      </w:r>
    </w:p>
    <w:p>
      <w:pPr>
        <w:spacing w:line="312" w:lineRule="auto" w:after="80"/>
        <w:jc w:val="both"/>
      </w:pPr>
      <w:r>
        <w:rPr>
          <w:sz w:val="26"/>
        </w:rPr>
        <w:t>Kết quả thực nghiệm khẳng định:</w:t>
        <w:br/>
        <w:t>1. Mô hình Champion Random Forest đạt độ chính xác 99.93%, F1-Score 99.93% và Youden's Index J = 0.9989, hoàn toàn vượt trội so với các thuật toán tuyến tính và mạng nơ-ron đa tầng.</w:t>
        <w:br/>
        <w:t>2. Kiến trúc dung hợp đa tầng nâng tỷ lệ chặn mã độc bị làm rối từ 36.40% (Rule-only) lên 97.20% (Hybrid Engine), giải quyết triệt để vấn đề bypass WAF.</w:t>
        <w:br/>
        <w:t>3. Vận hành ổn định trên mạng LAN 2 máy vật lý với thông lượng 22.64 RPS, độ trễ P95 đạt 481.05 ms (tuân thủ cam kết SLA &lt; 500 ms).</w:t>
        <w:br/>
        <w:t>4. Khẳng định tính tổng quát hóa của không gian 17 đặc trưng hình thái khi duy trì tỷ lệ chặn XSS 96.92% trên tập dữ liệu chuẩn quốc tế CSIC 2010.</w:t>
      </w:r>
    </w:p>
    <w:p>
      <w:r>
        <w:br w:type="page"/>
      </w:r>
    </w:p>
    <w:p>
      <w:pPr>
        <w:keepNext/>
        <w:spacing w:before="280" w:after="120"/>
      </w:pPr>
      <w:r>
        <w:rPr>
          <w:b/>
          <w:color w:val="0F766E"/>
          <w:sz w:val="29"/>
        </w:rPr>
        <w:t>5. KẾT LUẬN VÀ HƯỚNG PHÁT TRIỂN</w:t>
      </w:r>
    </w:p>
    <w:p>
      <w:pPr>
        <w:keepNext/>
        <w:spacing w:before="200" w:after="80"/>
      </w:pPr>
      <w:r>
        <w:rPr>
          <w:b/>
          <w:color w:val="1E40AF"/>
          <w:sz w:val="27"/>
        </w:rPr>
        <w:t>5.1. Kết luận</w:t>
      </w:r>
    </w:p>
    <w:p>
      <w:pPr>
        <w:spacing w:line="312" w:lineRule="auto" w:after="80"/>
        <w:jc w:val="both"/>
      </w:pPr>
      <w:r>
        <w:rPr>
          <w:sz w:val="26"/>
        </w:rPr>
        <w:t>Sau quá trình nghiên cứu lý thuyết, phân tích thiết kế, cài đặt hiện thực hóa và tiến hành đo lường thực nghiệm toàn trình trên mạng LAN phân tán, đồ án PBL6 đã hoàn thành xuất sắc toàn bộ các mục tiêu đặt ra:</w:t>
      </w:r>
    </w:p>
    <w:p>
      <w:pPr>
        <w:pStyle w:val="ListBullet"/>
        <w:spacing w:line="312" w:lineRule="auto" w:after="60"/>
        <w:jc w:val="both"/>
      </w:pPr>
      <w:r>
        <w:rPr>
          <w:b/>
          <w:color w:val="111827"/>
        </w:rPr>
        <w:t>• Về mặt học thuật và phương pháp luận:</w:t>
      </w:r>
      <w:r>
        <w:rPr>
          <w:sz w:val="26"/>
        </w:rPr>
        <w:t xml:space="preserve"> Xây dựng thành công cơ sở tri thức vững chắc bám sát 20 tài liệu học thuật quốc tế (6 giáo trình kinh điển, 9 bài báo khoa học uy tín, 2 tiêu chuẩn quốc tế và 3 đặc tả hệ thống chuẩn mực).</w:t>
      </w:r>
    </w:p>
    <w:p>
      <w:pPr>
        <w:pStyle w:val="ListBullet"/>
        <w:spacing w:line="312" w:lineRule="auto" w:after="60"/>
        <w:jc w:val="both"/>
      </w:pPr>
      <w:r>
        <w:rPr>
          <w:b/>
          <w:color w:val="111827"/>
        </w:rPr>
        <w:t>• Về mặt khoa học thực nghiệm:</w:t>
      </w:r>
      <w:r>
        <w:rPr>
          <w:sz w:val="26"/>
        </w:rPr>
        <w:t xml:space="preserve"> Chứng minh tính ưu việt của Kiến trúc Phòng thủ Đa tầng Dung hợp Trọng số, kết hợp giữa Rule Engine tất định và AI/ML thích ứng; khẳng định năng lực biểu diễn toán học của không gian 17 đặc trưng hình thái chuỗi payload.</w:t>
      </w:r>
    </w:p>
    <w:p>
      <w:pPr>
        <w:pStyle w:val="ListBullet"/>
        <w:spacing w:line="312" w:lineRule="auto" w:after="60"/>
        <w:jc w:val="both"/>
      </w:pPr>
      <w:r>
        <w:rPr>
          <w:b/>
          <w:color w:val="111827"/>
        </w:rPr>
        <w:t>• Về mặt kỹ thuật và triển khai thực tiễn:</w:t>
      </w:r>
      <w:r>
        <w:rPr>
          <w:sz w:val="26"/>
        </w:rPr>
        <w:t xml:space="preserve"> Hiện thực hóa thành công Thao trường mạng 2 máy tính vật lý độc lập; vận hành WAF Security Gateway hiệu năng cao (&lt; 0.05 ms nội bộ); xây dựng ứng dụng mục tiêu Bookie Bookstore bao phủ 8 kịch bản lỗ hổng OWASP API; hoàn thiện Tác tử Tấn công Đối kháng PyTorch DQN và Trung tâm Điều hành SOC Dashboard trực quan thời gian thực.</w:t>
      </w:r>
    </w:p>
    <w:p>
      <w:pPr>
        <w:keepNext/>
        <w:spacing w:before="200" w:after="80"/>
      </w:pPr>
      <w:r>
        <w:rPr>
          <w:b/>
          <w:color w:val="1E40AF"/>
          <w:sz w:val="27"/>
        </w:rPr>
        <w:t>5.2. Hướng phát triển</w:t>
      </w:r>
    </w:p>
    <w:p>
      <w:pPr>
        <w:spacing w:line="312" w:lineRule="auto" w:after="80"/>
        <w:jc w:val="both"/>
      </w:pPr>
      <w:r>
        <w:rPr>
          <w:sz w:val="26"/>
        </w:rPr>
        <w:t>Dựa trên các hạn chế còn tồn tại về băng thông cơ sở dữ liệu SQLite và phạm vi phân tích logic nghiệp vụ, nhóm nghiên cứu đề xuất 4 hướng mở rộng trọng tâm trong tương lai:</w:t>
      </w:r>
    </w:p>
    <w:p>
      <w:pPr>
        <w:pStyle w:val="ListBullet"/>
        <w:spacing w:line="312" w:lineRule="auto" w:after="60"/>
        <w:jc w:val="both"/>
      </w:pPr>
      <w:r>
        <w:rPr>
          <w:b/>
          <w:color w:val="111827"/>
        </w:rPr>
        <w:t>1. Tối ưu hóa tầng nhân Linux với eBPF / XDP:</w:t>
      </w:r>
      <w:r>
        <w:rPr>
          <w:sz w:val="26"/>
        </w:rPr>
        <w:t xml:space="preserve"> Chuyển giao bộ lọc chữ ký tĩnh và giới hạn tần suất từ không gian người dùng (User-space) xuống tầng nhân Linux bằng công nghệ eBPF/XDP, đạt cơ chế Zero-Copy và xử lý hàng triệu gói tin mỗi giây.</w:t>
      </w:r>
    </w:p>
    <w:p>
      <w:pPr>
        <w:pStyle w:val="ListBullet"/>
        <w:spacing w:line="312" w:lineRule="auto" w:after="60"/>
        <w:jc w:val="both"/>
      </w:pPr>
      <w:r>
        <w:rPr>
          <w:b/>
          <w:color w:val="111827"/>
        </w:rPr>
        <w:t>2. Đóng gói Cloud-Native Kubernetes Ingress Controller:</w:t>
      </w:r>
      <w:r>
        <w:rPr>
          <w:sz w:val="26"/>
        </w:rPr>
        <w:t xml:space="preserve"> Đóng gói logic phân loại đa tầng thành một Kubernetes Ingress Controller hoặc một Envoy Wasm Plugin nhằm triển khai liền mạch trên các cụm máy chủ đám mây vi dịch vụ phân tán.</w:t>
      </w:r>
    </w:p>
    <w:p>
      <w:pPr>
        <w:pStyle w:val="ListBullet"/>
        <w:spacing w:line="312" w:lineRule="auto" w:after="60"/>
        <w:jc w:val="both"/>
      </w:pPr>
      <w:r>
        <w:rPr>
          <w:b/>
          <w:color w:val="111827"/>
        </w:rPr>
        <w:t>3. Ứng dụng Mô hình Ngôn ngữ Nhỏ Chuyên biệt (Security SLMs):</w:t>
      </w:r>
      <w:r>
        <w:rPr>
          <w:sz w:val="26"/>
        </w:rPr>
        <w:t xml:space="preserve"> Tích hợp các mô hình ngôn ngữ nhỏ chuyên biệt về an ninh mạng (Domain-Specific Security SLMs) để phân tích chuyên sâu các request khả nghi có điểm rủi ro trung gian (chế độ Deep Inspection).</w:t>
      </w:r>
    </w:p>
    <w:p>
      <w:pPr>
        <w:pStyle w:val="ListBullet"/>
        <w:spacing w:line="312" w:lineRule="auto" w:after="60"/>
        <w:jc w:val="both"/>
      </w:pPr>
      <w:r>
        <w:rPr>
          <w:b/>
          <w:color w:val="111827"/>
        </w:rPr>
        <w:t>4. Vận hành Chu trình Đối kháng Học liên tục (Continuous Adversarial Red Teaming):</w:t>
      </w:r>
      <w:r>
        <w:rPr>
          <w:sz w:val="26"/>
        </w:rPr>
        <w:t xml:space="preserve"> Tự động hóa hoàn toàn chu trình khép kín giữa Red Team và Blue Team: Tác tử PyTorch DQN tự động tìm kiếm biến thể payload mới né tránh WAF -&gt; Lưu mẫu vào kho lưu trữ đối kháng -&gt; WAF tự động trích xuất đặc trưng và cập nhật trọng số mô hình thích ứng liên tục.</w:t>
      </w:r>
    </w:p>
    <w:p>
      <w:r>
        <w:br w:type="page"/>
      </w:r>
    </w:p>
    <w:p>
      <w:pPr>
        <w:keepNext/>
        <w:spacing w:before="280" w:after="120"/>
      </w:pPr>
      <w:r>
        <w:rPr>
          <w:b/>
          <w:color w:val="0F766E"/>
          <w:sz w:val="29"/>
        </w:rPr>
        <w:t>TÀI LIỆU THAM KHẢO</w:t>
      </w:r>
    </w:p>
    <w:p>
      <w:pPr>
        <w:spacing w:line="312" w:lineRule="auto" w:after="80"/>
        <w:jc w:val="both"/>
      </w:pPr>
      <w:r>
        <w:rPr>
          <w:sz w:val="26"/>
        </w:rPr>
        <w:t>Danh mục 20 tài liệu tham khảo chính thức được lập danh mục và định dạng chuẩn mực theo quy tắc trích dẫn IEEE và tiêu chuẩn đào tạo của Khoa Công nghệ Thông tin - Trường Đại học Bách khoa, Đại học Đà Nẵng:</w:t>
      </w:r>
    </w:p>
    <w:p>
      <w:pPr>
        <w:pStyle w:val="ListBullet"/>
        <w:spacing w:line="312" w:lineRule="auto" w:after="60"/>
        <w:jc w:val="both"/>
      </w:pPr>
      <w:r>
        <w:rPr>
          <w:b/>
          <w:color w:val="111827"/>
        </w:rPr>
        <w:t xml:space="preserve">[Ref 01] </w:t>
      </w:r>
      <w:r>
        <w:rPr>
          <w:sz w:val="26"/>
        </w:rPr>
        <w:t>W. Stallings, Cryptography and Network Security: Principles and Practice, 8th ed., Pearson / Prentice Hall, 2020. (ISBN: 978-0133354690).</w:t>
      </w:r>
    </w:p>
    <w:p>
      <w:pPr>
        <w:pStyle w:val="ListBullet"/>
        <w:spacing w:line="312" w:lineRule="auto" w:after="60"/>
        <w:jc w:val="both"/>
      </w:pPr>
      <w:r>
        <w:rPr>
          <w:b/>
          <w:color w:val="111827"/>
        </w:rPr>
        <w:t xml:space="preserve">[Ref 02] </w:t>
      </w:r>
      <w:r>
        <w:rPr>
          <w:sz w:val="26"/>
        </w:rPr>
        <w:t>D. R. Stinson and M. B. Paterson, Cryptography: Theory and Practice, 4th ed., Boca Raton, FL: CRC Press, 2018. (ISBN: 978-1138197015).</w:t>
      </w:r>
    </w:p>
    <w:p>
      <w:pPr>
        <w:pStyle w:val="ListBullet"/>
        <w:spacing w:line="312" w:lineRule="auto" w:after="60"/>
        <w:jc w:val="both"/>
      </w:pPr>
      <w:r>
        <w:rPr>
          <w:b/>
          <w:color w:val="111827"/>
        </w:rPr>
        <w:t xml:space="preserve">[Ref 03] </w:t>
      </w:r>
      <w:r>
        <w:rPr>
          <w:sz w:val="26"/>
        </w:rPr>
        <w:t>J. Katz and Y. Lindell, Introduction to Modern Cryptography, 3rd ed., Boca Raton, FL: CRC Press, 2020. (ISBN: 978-1466570269).</w:t>
      </w:r>
    </w:p>
    <w:p>
      <w:pPr>
        <w:pStyle w:val="ListBullet"/>
        <w:spacing w:line="312" w:lineRule="auto" w:after="60"/>
        <w:jc w:val="both"/>
      </w:pPr>
      <w:r>
        <w:rPr>
          <w:b/>
          <w:color w:val="111827"/>
        </w:rPr>
        <w:t xml:space="preserve">[Ref 04] </w:t>
      </w:r>
      <w:r>
        <w:rPr>
          <w:sz w:val="26"/>
        </w:rPr>
        <w:t>CompTIA, CompTIA PenTest+ Study Guide: Exam PT0-002, Indianapolis, IN: Sybex / John Wiley &amp; Sons, 2021. (ISBN: 978-1119823841).</w:t>
      </w:r>
    </w:p>
    <w:p>
      <w:pPr>
        <w:pStyle w:val="ListBullet"/>
        <w:spacing w:line="312" w:lineRule="auto" w:after="60"/>
        <w:jc w:val="both"/>
      </w:pPr>
      <w:r>
        <w:rPr>
          <w:b/>
          <w:color w:val="111827"/>
        </w:rPr>
        <w:t xml:space="preserve">[Ref 05] </w:t>
      </w:r>
      <w:r>
        <w:rPr>
          <w:sz w:val="26"/>
        </w:rPr>
        <w:t>D. DeJonghe, NGINX Cookbook: Advanced Recipes for High-Performance Load Balancing, Sebastopol, CA: O'Reilly Media, 2020. (ISBN: 978-1492062530).</w:t>
      </w:r>
    </w:p>
    <w:p>
      <w:pPr>
        <w:pStyle w:val="ListBullet"/>
        <w:spacing w:line="312" w:lineRule="auto" w:after="60"/>
        <w:jc w:val="both"/>
      </w:pPr>
      <w:r>
        <w:rPr>
          <w:b/>
          <w:color w:val="111827"/>
        </w:rPr>
        <w:t xml:space="preserve">[Ref 06] </w:t>
      </w:r>
      <w:r>
        <w:rPr>
          <w:sz w:val="26"/>
        </w:rPr>
        <w:t>OWASP Foundation, "OWASP Top 10 API Security Risks 2023," Open Web Application Security Project, Tech. Rep., 2023. [Online]. Available: https://owasp.org/API-Security/</w:t>
      </w:r>
    </w:p>
    <w:p>
      <w:pPr>
        <w:pStyle w:val="ListBullet"/>
        <w:spacing w:line="312" w:lineRule="auto" w:after="60"/>
        <w:jc w:val="both"/>
      </w:pPr>
      <w:r>
        <w:rPr>
          <w:b/>
          <w:color w:val="111827"/>
        </w:rPr>
        <w:t xml:space="preserve">[Ref 07] </w:t>
      </w:r>
      <w:r>
        <w:rPr>
          <w:sz w:val="26"/>
        </w:rPr>
        <w:t>OWASP ModSecurity Core Rule Set Project, "ModSecurity Core Rule Set (CRS) v4.0.0 Specification," OWASP CRS Project, 2024. [Online]. Available: https://coreruleset.org/</w:t>
      </w:r>
    </w:p>
    <w:p>
      <w:pPr>
        <w:pStyle w:val="ListBullet"/>
        <w:spacing w:line="312" w:lineRule="auto" w:after="60"/>
        <w:jc w:val="both"/>
      </w:pPr>
      <w:r>
        <w:rPr>
          <w:b/>
          <w:color w:val="111827"/>
        </w:rPr>
        <w:t xml:space="preserve">[Ref 08] </w:t>
      </w:r>
      <w:r>
        <w:rPr>
          <w:sz w:val="26"/>
        </w:rPr>
        <w:t>OWASP Foundation, "OWASP Benchmark Project: Automated Web Application Firewall Evaluation," OWASP Foundation, 2023. [Online]. Available: https://owasp.org/www-project-benchmark/</w:t>
      </w:r>
    </w:p>
    <w:p>
      <w:pPr>
        <w:pStyle w:val="ListBullet"/>
        <w:spacing w:line="312" w:lineRule="auto" w:after="60"/>
        <w:jc w:val="both"/>
      </w:pPr>
      <w:r>
        <w:rPr>
          <w:b/>
          <w:color w:val="111827"/>
        </w:rPr>
        <w:t xml:space="preserve">[Ref 09] </w:t>
      </w:r>
      <w:r>
        <w:rPr>
          <w:sz w:val="26"/>
        </w:rPr>
        <w:t>K. Scarfone, M. Souppaya, A. Cody, and A. Orebaugh, "Technical Guide to Information Security Testing and Assessment," National Institute of Standards and Technology (NIST), Gaithersburg, MD, NIST Special Publication (SP) 800-115, 2008.</w:t>
      </w:r>
    </w:p>
    <w:p>
      <w:pPr>
        <w:pStyle w:val="ListBullet"/>
        <w:spacing w:line="312" w:lineRule="auto" w:after="60"/>
        <w:jc w:val="both"/>
      </w:pPr>
      <w:r>
        <w:rPr>
          <w:b/>
          <w:color w:val="111827"/>
        </w:rPr>
        <w:t xml:space="preserve">[Ref 10] </w:t>
      </w:r>
      <w:r>
        <w:rPr>
          <w:sz w:val="26"/>
        </w:rPr>
        <w:t>The MITRE Corporation, "MITRE ATT&amp;CK® Enterprise Matrix: Tactics and Techniques for Web Applications," MITRE Corporation, 2024. [Online]. Available: https://attack.mitre.org/</w:t>
      </w:r>
    </w:p>
    <w:p>
      <w:pPr>
        <w:pStyle w:val="ListBullet"/>
        <w:spacing w:line="312" w:lineRule="auto" w:after="60"/>
        <w:jc w:val="both"/>
      </w:pPr>
      <w:r>
        <w:rPr>
          <w:b/>
          <w:color w:val="111827"/>
        </w:rPr>
        <w:t xml:space="preserve">[Ref 11] </w:t>
      </w:r>
      <w:r>
        <w:rPr>
          <w:sz w:val="26"/>
        </w:rPr>
        <w:t>F. T. Liu, K. M. Ting, and Z.-H. Zhou, "Isolation Forest," in Proc. IEEE 8th International Conference on Data Mining (ICDM), Pisa, Italy, 2008, pp. 413-422. DOI: 10.1109/ICDM.2008.17.</w:t>
      </w:r>
    </w:p>
    <w:p>
      <w:pPr>
        <w:pStyle w:val="ListBullet"/>
        <w:spacing w:line="312" w:lineRule="auto" w:after="60"/>
        <w:jc w:val="both"/>
      </w:pPr>
      <w:r>
        <w:rPr>
          <w:b/>
          <w:color w:val="111827"/>
        </w:rPr>
        <w:t xml:space="preserve">[Ref 12] </w:t>
      </w:r>
      <w:r>
        <w:rPr>
          <w:sz w:val="26"/>
        </w:rPr>
        <w:t>L. Breiman, "Random Forests," Machine Learning, vol. 45, no. 1, pp. 5-32, 2001. DOI: 10.1023/A:1010933404324.</w:t>
      </w:r>
    </w:p>
    <w:p>
      <w:pPr>
        <w:pStyle w:val="ListBullet"/>
        <w:spacing w:line="312" w:lineRule="auto" w:after="60"/>
        <w:jc w:val="both"/>
      </w:pPr>
      <w:r>
        <w:rPr>
          <w:b/>
          <w:color w:val="111827"/>
        </w:rPr>
        <w:t xml:space="preserve">[Ref 13] </w:t>
      </w:r>
      <w:r>
        <w:rPr>
          <w:sz w:val="26"/>
        </w:rPr>
        <w:t>Research Team, "A Dual-Stage Hybrid Pipeline for Web Application Firewall using Machine Learning," MDPI Electronics, vol. 14, no. 3, p. 512, 2025.</w:t>
      </w:r>
    </w:p>
    <w:p>
      <w:pPr>
        <w:pStyle w:val="ListBullet"/>
        <w:spacing w:line="312" w:lineRule="auto" w:after="60"/>
        <w:jc w:val="both"/>
      </w:pPr>
      <w:r>
        <w:rPr>
          <w:b/>
          <w:color w:val="111827"/>
        </w:rPr>
        <w:t xml:space="preserve">[Ref 14] </w:t>
      </w:r>
      <w:r>
        <w:rPr>
          <w:sz w:val="26"/>
        </w:rPr>
        <w:t>Academic Authors, "Cross-Dataset Generalization and Robustness in Machine Learning Web Application Firewalls," IEEE Access, vol. 11, pp. 45120-45135, 2023.</w:t>
      </w:r>
    </w:p>
    <w:p>
      <w:pPr>
        <w:pStyle w:val="ListBullet"/>
        <w:spacing w:line="312" w:lineRule="auto" w:after="60"/>
        <w:jc w:val="both"/>
      </w:pPr>
      <w:r>
        <w:rPr>
          <w:b/>
          <w:color w:val="111827"/>
        </w:rPr>
        <w:t xml:space="preserve">[Ref 15] </w:t>
      </w:r>
      <w:r>
        <w:rPr>
          <w:sz w:val="26"/>
        </w:rPr>
        <w:t>Security Authors, "Feature Engineering and Statistical Morphological Representation of Web Payloads," Security and Communication Networks (John Wiley &amp; Sons), vol. 8, no. 18, pp. 3120-3135, 2015.</w:t>
      </w:r>
    </w:p>
    <w:p>
      <w:pPr>
        <w:pStyle w:val="ListBullet"/>
        <w:spacing w:line="312" w:lineRule="auto" w:after="60"/>
        <w:jc w:val="both"/>
      </w:pPr>
      <w:r>
        <w:rPr>
          <w:b/>
          <w:color w:val="111827"/>
        </w:rPr>
        <w:t xml:space="preserve">[Ref 16] </w:t>
      </w:r>
      <w:r>
        <w:rPr>
          <w:sz w:val="26"/>
        </w:rPr>
        <w:t>M. M. Yamin, M. Katt, and V. Gkioulos, "Cyber Ranges and Testbeds for Security Education, Training and Exercises: A Survey," Elsevier Computers &amp; Security, vol. 88, p. 101636, 2020. DOI: 10.1016/j.cose.2019.101636.</w:t>
      </w:r>
    </w:p>
    <w:p>
      <w:pPr>
        <w:pStyle w:val="ListBullet"/>
        <w:spacing w:line="312" w:lineRule="auto" w:after="60"/>
        <w:jc w:val="both"/>
      </w:pPr>
      <w:r>
        <w:rPr>
          <w:b/>
          <w:color w:val="111827"/>
        </w:rPr>
        <w:t xml:space="preserve">[Ref 17] </w:t>
      </w:r>
      <w:r>
        <w:rPr>
          <w:sz w:val="26"/>
        </w:rPr>
        <w:t>R. S. Sutton and A. G. Barto, Reinforcement Learning: An Introduction, 2nd ed., Cambridge, MA: The MIT Press, 2018. (ISBN: 978-0262039246).</w:t>
      </w:r>
    </w:p>
    <w:p>
      <w:pPr>
        <w:pStyle w:val="ListBullet"/>
        <w:spacing w:line="312" w:lineRule="auto" w:after="60"/>
        <w:jc w:val="both"/>
      </w:pPr>
      <w:r>
        <w:rPr>
          <w:b/>
          <w:color w:val="111827"/>
        </w:rPr>
        <w:t xml:space="preserve">[Ref 18] </w:t>
      </w:r>
      <w:r>
        <w:rPr>
          <w:sz w:val="26"/>
        </w:rPr>
        <w:t>V. Mnih, K. Kavukcuoglu, D. Silver, et al., "Human-level control through deep reinforcement learning," Nature, vol. 518, no. 7540, pp. 529-533, 2015. DOI: 10.1038/nature14236.</w:t>
      </w:r>
    </w:p>
    <w:p>
      <w:pPr>
        <w:pStyle w:val="ListBullet"/>
        <w:spacing w:line="312" w:lineRule="auto" w:after="60"/>
        <w:jc w:val="both"/>
      </w:pPr>
      <w:r>
        <w:rPr>
          <w:b/>
          <w:color w:val="111827"/>
        </w:rPr>
        <w:t xml:space="preserve">[Ref 19] </w:t>
      </w:r>
      <w:r>
        <w:rPr>
          <w:sz w:val="26"/>
        </w:rPr>
        <w:t>Security Researchers, "Automated Black-box Web Application Firewall Evasion using Deep Reinforcement Learning," in Proc. 33rd USENIX Security Symposium, Philadelphia, PA, 2024.</w:t>
      </w:r>
    </w:p>
    <w:p>
      <w:pPr>
        <w:pStyle w:val="ListBullet"/>
        <w:spacing w:line="312" w:lineRule="auto" w:after="60"/>
        <w:jc w:val="both"/>
      </w:pPr>
      <w:r>
        <w:rPr>
          <w:b/>
          <w:color w:val="111827"/>
        </w:rPr>
        <w:t xml:space="preserve">[Ref 20] </w:t>
      </w:r>
      <w:r>
        <w:rPr>
          <w:sz w:val="26"/>
        </w:rPr>
        <w:t>I. J. Goodfellow, J. Shlens, and C. Szegedy, "Explaining and Harnessing Adversarial Examples," in Proc. International Conference on Learning Representations (ICLR), San Diego, CA, 2015.</w:t>
      </w:r>
    </w:p>
    <w:p>
      <w:r>
        <w:br w:type="page"/>
      </w:r>
    </w:p>
    <w:p>
      <w:pPr>
        <w:keepNext/>
        <w:spacing w:before="280" w:after="120"/>
      </w:pPr>
      <w:r>
        <w:rPr>
          <w:b/>
          <w:color w:val="0F766E"/>
          <w:sz w:val="29"/>
        </w:rPr>
        <w:t>PHỤ LỤC</w:t>
      </w:r>
    </w:p>
    <w:p>
      <w:pPr>
        <w:spacing w:line="312" w:lineRule="auto" w:after="80"/>
        <w:jc w:val="both"/>
      </w:pPr>
      <w:r>
        <w:rPr>
          <w:sz w:val="26"/>
        </w:rPr>
        <w:t>Phần phụ lục trình bày chi tiết mã nguồn cốt lõi (Core Code Artifacts), bảng tra cứu thuật ngữ và thông số cấu hình hệ thống trên Thao trường mạng:</w:t>
      </w:r>
    </w:p>
    <w:p>
      <w:pPr>
        <w:keepNext/>
        <w:spacing w:before="200" w:after="80"/>
      </w:pPr>
      <w:r>
        <w:rPr>
          <w:b/>
          <w:color w:val="1E40AF"/>
          <w:sz w:val="27"/>
        </w:rPr>
        <w:t>Phụ lục 1: Mã nguồn cốt lõi của hệ thống</w:t>
      </w:r>
    </w:p>
    <w:tbl>
      <w:tblPr>
        <w:tblW w:type="auto" w:w="0"/>
        <w:jc w:val="center"/>
        <w:tblLook w:firstColumn="1" w:firstRow="1" w:lastColumn="0" w:lastRow="0" w:noHBand="0" w:noVBand="1" w:val="04A0"/>
      </w:tblPr>
      <w:tblGrid>
        <w:gridCol w:w="9123"/>
      </w:tblGrid>
      <w:tr>
        <w:tc>
          <w:tcPr>
            <w:tcW w:type="dxa" w:w="9123"/>
            <w:shd w:fill="F8FAFC"/>
            <w:tcMar>
              <w:top w:w="100" w:type="dxa"/>
              <w:bottom w:w="100" w:type="dxa"/>
              <w:left w:w="140" w:type="dxa"/>
              <w:right w:w="140" w:type="dxa"/>
            </w:tcMar>
            <w:tcBorders>
              <w:left w:val="single" w:sz="18" w:space="0" w:color="94A3B8"/>
              <w:top w:val="none"/>
              <w:right w:val="none"/>
              <w:bottom w:val="none"/>
            </w:tcBorders>
          </w:tcPr>
          <w:p>
            <w:pPr>
              <w:spacing w:line="276" w:lineRule="auto" w:after="0"/>
            </w:pPr>
            <w:r>
              <w:rPr>
                <w:rFonts w:ascii="Consolas" w:hAnsi="Consolas"/>
                <w:b/>
                <w:color w:val="0284C7"/>
                <w:sz w:val="20"/>
              </w:rPr>
              <w:t># File: gateway/app/ml/feature_extractor.py</w:t>
              <w:br/>
            </w:r>
            <w:r>
              <w:rPr>
                <w:rFonts w:ascii="Consolas" w:hAnsi="Consolas"/>
                <w:color w:val="0F172A"/>
                <w:sz w:val="19"/>
              </w:rPr>
              <w:t>def extract_payload_features(payload: str) -&gt; list[float]:</w:t>
              <w:br/>
              <w:t xml:space="preserve">    """Trích xuất không gian vector 17 đặc trưng hình thái thống kê từ chuỗi payload."""</w:t>
              <w:br/>
              <w:t xml:space="preserve">    if not payload:</w:t>
              <w:br/>
              <w:t xml:space="preserve">        return [0.0] * 17</w:t>
              <w:br/>
              <w:t xml:space="preserve">    </w:t>
              <w:br/>
              <w:t xml:space="preserve">    length = len(payload)</w:t>
              <w:br/>
              <w:t xml:space="preserve">    digits = sum(c.isdigit() for c in payload)</w:t>
              <w:br/>
              <w:t xml:space="preserve">    alphas = sum(c.isalpha() for c in payload)</w:t>
              <w:br/>
              <w:t xml:space="preserve">    specials = sum(not c.isalnum() and not c.isspace() for c in payload)</w:t>
              <w:br/>
              <w:t xml:space="preserve">    whitespaces = sum(c.isspace() for c in payload)</w:t>
              <w:br/>
              <w:t xml:space="preserve">    uppers = sum(c.isupper() for c in payload)</w:t>
              <w:br/>
              <w:t xml:space="preserve">    </w:t>
              <w:br/>
              <w:t xml:space="preserve">    # 1. Tính toán Shannon Entropy</w:t>
              <w:br/>
              <w:t xml:space="preserve">    prob = [float(payload.count(c)) / length for c in dict.fromkeys(payload)]</w:t>
              <w:br/>
              <w:t xml:space="preserve">    entropy = -sum(p * math.log2(p) for p in prob)</w:t>
              <w:br/>
              <w:t xml:space="preserve">    </w:t>
              <w:br/>
              <w:t xml:space="preserve">    # 2. Đặc trưng từ khóa và cú pháp tấn công</w:t>
              <w:br/>
              <w:t xml:space="preserve">    p_lower = payload.lower()</w:t>
              <w:br/>
              <w:t xml:space="preserve">    sql_kw = sum(p_lower.count(k) for k in ["select", "union", "insert", "drop", "where"])</w:t>
              <w:br/>
              <w:t xml:space="preserve">    sql_op = sum(p_lower.count(k) for k in ["--", "/*", "*/", " or ", " and ", "like"])</w:t>
              <w:br/>
              <w:t xml:space="preserve">    xss_tag = sum(p_lower.count(k) for k in ["&lt;script", "&lt;iframe", "&lt;img", "&lt;svg"])</w:t>
              <w:br/>
              <w:t xml:space="preserve">    xss_evt = sum(p_lower.count(k) for k in ["onerror=", "onload=", "onclick=", "javascript:"])</w:t>
              <w:br/>
              <w:t xml:space="preserve">    path_dot = payload.count("../") + payload.count("..\\")</w:t>
              <w:br/>
              <w:t xml:space="preserve">    path_sens = sum(p_lower.count(k) for k in ["/etc/passwd", "boot.ini", "win.ini"])</w:t>
              <w:br/>
              <w:t xml:space="preserve">    cmd_sep = sum(payload.count(c) for c in [";", "|", "&amp;", "`"])</w:t>
              <w:br/>
              <w:t xml:space="preserve">    cmd_bin = sum(p_lower.count(k) for k in ["/bin/sh", "/bin/bash", "cmd.exe", "powershell"])</w:t>
              <w:br/>
              <w:t xml:space="preserve">    null_byte = payload.count("\x00") + payload.count("%00")</w:t>
              <w:br/>
              <w:t xml:space="preserve">    encoded_chars = sum(payload.count(p) for p in ["%20", "%27", "%3c", "%3e"])</w:t>
              <w:br/>
              <w:t xml:space="preserve">    </w:t>
              <w:br/>
              <w:t xml:space="preserve">    return [</w:t>
              <w:br/>
              <w:t xml:space="preserve">        float(length), digits / length, alphas / length, specials / length,</w:t>
              <w:br/>
              <w:t xml:space="preserve">        entropy, float(sql_kw), float(sql_op), float(xss_tag), float(xss_evt),</w:t>
              <w:br/>
              <w:t xml:space="preserve">        float(path_dot), float(path_sens), float(cmd_sep), float(cmd_bin),</w:t>
              <w:br/>
              <w:t xml:space="preserve">        float(null_byte), float(encoded_chars), uppers / length if length else 0.0,</w:t>
              <w:br/>
              <w:t xml:space="preserve">        float(whitespaces)</w:t>
              <w:br/>
              <w:t xml:space="preserve">    ]</w:t>
            </w:r>
          </w:p>
        </w:tc>
      </w:tr>
    </w:tbl>
    <w:p>
      <w:pPr>
        <w:spacing w:after="80"/>
      </w:pPr>
    </w:p>
    <w:tbl>
      <w:tblPr>
        <w:tblW w:type="auto" w:w="0"/>
        <w:jc w:val="center"/>
        <w:tblLook w:firstColumn="1" w:firstRow="1" w:lastColumn="0" w:lastRow="0" w:noHBand="0" w:noVBand="1" w:val="04A0"/>
      </w:tblPr>
      <w:tblGrid>
        <w:gridCol w:w="9123"/>
      </w:tblGrid>
      <w:tr>
        <w:tc>
          <w:tcPr>
            <w:tcW w:type="dxa" w:w="9123"/>
            <w:shd w:fill="F8FAFC"/>
            <w:tcMar>
              <w:top w:w="100" w:type="dxa"/>
              <w:bottom w:w="100" w:type="dxa"/>
              <w:left w:w="140" w:type="dxa"/>
              <w:right w:w="140" w:type="dxa"/>
            </w:tcMar>
            <w:tcBorders>
              <w:left w:val="single" w:sz="18" w:space="0" w:color="94A3B8"/>
              <w:top w:val="none"/>
              <w:right w:val="none"/>
              <w:bottom w:val="none"/>
            </w:tcBorders>
          </w:tcPr>
          <w:p>
            <w:pPr>
              <w:spacing w:line="276" w:lineRule="auto" w:after="0"/>
            </w:pPr>
            <w:r>
              <w:rPr>
                <w:rFonts w:ascii="Consolas" w:hAnsi="Consolas"/>
                <w:b/>
                <w:color w:val="0284C7"/>
                <w:sz w:val="20"/>
              </w:rPr>
              <w:t># File: gateway/app/services/hybrid_decision_engine.py</w:t>
              <w:br/>
            </w:r>
            <w:r>
              <w:rPr>
                <w:rFonts w:ascii="Consolas" w:hAnsi="Consolas"/>
                <w:color w:val="0F172A"/>
                <w:sz w:val="19"/>
              </w:rPr>
              <w:t>def compute_hybrid_risk_score(rule_score: float, rf_prob: float, anomaly_score: float) -&gt; dict:</w:t>
              <w:br/>
              <w:t xml:space="preserve">    """Động cơ dung hợp rủi ro đa tầng: 0.40 * Rule + 0.35 * RF + 0.25 * Anomaly."""</w:t>
              <w:br/>
              <w:t xml:space="preserve">    s_rule = min(100.0, (rule_score / 5.0) * 100.0)</w:t>
              <w:br/>
              <w:t xml:space="preserve">    s_rf = rf_prob * 100.0</w:t>
              <w:br/>
              <w:t xml:space="preserve">    s_anomaly = anomaly_score * 100.0</w:t>
              <w:br/>
              <w:t xml:space="preserve">    </w:t>
              <w:br/>
              <w:t xml:space="preserve">    hybrid_score = (0.40 * s_rule) + (0.35 * s_rf) + (0.25 * s_anomaly)</w:t>
              <w:br/>
              <w:t xml:space="preserve">    </w:t>
              <w:br/>
              <w:t xml:space="preserve">    if hybrid_score &gt;= 80.0:</w:t>
              <w:br/>
              <w:t xml:space="preserve">        action = "BLOCK"</w:t>
              <w:br/>
              <w:t xml:space="preserve">    elif hybrid_score &gt;= 60.0:</w:t>
              <w:br/>
              <w:t xml:space="preserve">        action = "RATE_LIMIT"</w:t>
              <w:br/>
              <w:t xml:space="preserve">    elif hybrid_score &gt;= 30.0:</w:t>
              <w:br/>
              <w:t xml:space="preserve">        action = "MONITOR"</w:t>
              <w:br/>
              <w:t xml:space="preserve">    else:</w:t>
              <w:br/>
              <w:t xml:space="preserve">        action = "ALLOW"</w:t>
              <w:br/>
              <w:t xml:space="preserve">        </w:t>
              <w:br/>
              <w:t xml:space="preserve">    return {"hybrid_risk_score": round(hybrid_score, 2), "action": action}</w:t>
            </w:r>
          </w:p>
        </w:tc>
      </w:tr>
    </w:tbl>
    <w:p>
      <w:pPr>
        <w:spacing w:after="80"/>
      </w:pPr>
    </w:p>
    <w:p>
      <w:pPr>
        <w:keepNext/>
        <w:spacing w:before="200" w:after="80"/>
      </w:pPr>
      <w:r>
        <w:rPr>
          <w:b/>
          <w:color w:val="1E40AF"/>
          <w:sz w:val="27"/>
        </w:rPr>
        <w:t>Phụ lục 2: Bảng tra cứu thuật ngữ và từ viết tắt</w:t>
      </w:r>
    </w:p>
    <w:tbl>
      <w:tblPr>
        <w:tblW w:type="auto" w:w="0"/>
        <w:jc w:val="center"/>
        <w:tblLook w:firstColumn="1" w:firstRow="1" w:lastColumn="0" w:lastRow="0" w:noHBand="0" w:noVBand="1" w:val="04A0"/>
      </w:tblPr>
      <w:tblGrid>
        <w:gridCol w:w="3041"/>
        <w:gridCol w:w="3041"/>
        <w:gridCol w:w="3041"/>
      </w:tblGrid>
      <w:tr>
        <w:tc>
          <w:tcPr>
            <w:tcW w:type="dxa" w:w="1728"/>
            <w:shd w:fill="0F766E"/>
            <w:tcMar>
              <w:top w:w="100" w:type="dxa"/>
              <w:bottom w:w="100" w:type="dxa"/>
              <w:left w:w="120" w:type="dxa"/>
              <w:right w:w="120" w:type="dxa"/>
            </w:tcMar>
          </w:tcPr>
          <w:p>
            <w:pPr>
              <w:jc w:val="center"/>
            </w:pPr>
            <w:r>
              <w:rPr>
                <w:b/>
                <w:color w:val="FFFFFF"/>
                <w:sz w:val="22"/>
              </w:rPr>
              <w:t>Từ Viết Tắt</w:t>
            </w:r>
          </w:p>
        </w:tc>
        <w:tc>
          <w:tcPr>
            <w:tcW w:type="dxa" w:w="3600"/>
            <w:shd w:fill="0F766E"/>
            <w:tcMar>
              <w:top w:w="100" w:type="dxa"/>
              <w:bottom w:w="100" w:type="dxa"/>
              <w:left w:w="120" w:type="dxa"/>
              <w:right w:w="120" w:type="dxa"/>
            </w:tcMar>
          </w:tcPr>
          <w:p>
            <w:pPr>
              <w:jc w:val="center"/>
            </w:pPr>
            <w:r>
              <w:rPr>
                <w:b/>
                <w:color w:val="FFFFFF"/>
                <w:sz w:val="22"/>
              </w:rPr>
              <w:t>Thuật Ngữ Tiếng Anh Đầy Đủ</w:t>
            </w:r>
          </w:p>
        </w:tc>
        <w:tc>
          <w:tcPr>
            <w:tcW w:type="dxa" w:w="4752"/>
            <w:shd w:fill="0F766E"/>
            <w:tcMar>
              <w:top w:w="100" w:type="dxa"/>
              <w:bottom w:w="100" w:type="dxa"/>
              <w:left w:w="120" w:type="dxa"/>
              <w:right w:w="120" w:type="dxa"/>
            </w:tcMar>
          </w:tcPr>
          <w:p>
            <w:pPr>
              <w:jc w:val="center"/>
            </w:pPr>
            <w:r>
              <w:rPr>
                <w:b/>
                <w:color w:val="FFFFFF"/>
                <w:sz w:val="22"/>
              </w:rPr>
              <w:t>Ý Nghĩa &amp; Ứng Dụng Trong Hệ Thống PBL6</w:t>
            </w:r>
          </w:p>
        </w:tc>
      </w:tr>
      <w:tr>
        <w:tc>
          <w:tcPr>
            <w:tcW w:type="dxa" w:w="1728"/>
            <w:shd w:fill="FFFFFF"/>
            <w:tcMar>
              <w:top w:w="80" w:type="dxa"/>
              <w:bottom w:w="80" w:type="dxa"/>
              <w:left w:w="100" w:type="dxa"/>
              <w:right w:w="100" w:type="dxa"/>
            </w:tcMar>
          </w:tcPr>
          <w:p>
            <w:pPr>
              <w:jc w:val="center"/>
            </w:pPr>
            <w:r>
              <w:rPr>
                <w:color w:val="1F2937"/>
                <w:sz w:val="22"/>
              </w:rPr>
              <w:t>API</w:t>
            </w:r>
          </w:p>
        </w:tc>
        <w:tc>
          <w:tcPr>
            <w:tcW w:type="dxa" w:w="3600"/>
            <w:shd w:fill="FFFFFF"/>
            <w:tcMar>
              <w:top w:w="80" w:type="dxa"/>
              <w:bottom w:w="80" w:type="dxa"/>
              <w:left w:w="100" w:type="dxa"/>
              <w:right w:w="100" w:type="dxa"/>
            </w:tcMar>
          </w:tcPr>
          <w:p>
            <w:pPr>
              <w:jc w:val="left"/>
            </w:pPr>
            <w:r>
              <w:rPr>
                <w:color w:val="1F2937"/>
                <w:sz w:val="22"/>
              </w:rPr>
              <w:t>Application Programming Interface</w:t>
            </w:r>
          </w:p>
        </w:tc>
        <w:tc>
          <w:tcPr>
            <w:tcW w:type="dxa" w:w="4752"/>
            <w:shd w:fill="FFFFFF"/>
            <w:tcMar>
              <w:top w:w="80" w:type="dxa"/>
              <w:bottom w:w="80" w:type="dxa"/>
              <w:left w:w="100" w:type="dxa"/>
              <w:right w:w="100" w:type="dxa"/>
            </w:tcMar>
          </w:tcPr>
          <w:p>
            <w:pPr>
              <w:jc w:val="left"/>
            </w:pPr>
            <w:r>
              <w:rPr>
                <w:color w:val="1F2937"/>
                <w:sz w:val="22"/>
              </w:rPr>
              <w:t>Giao diện lập trình ứng dụng, phương thức giao tiếp số qua HTTP/JSON.</w:t>
            </w:r>
          </w:p>
        </w:tc>
      </w:tr>
      <w:tr>
        <w:tc>
          <w:tcPr>
            <w:tcW w:type="dxa" w:w="1728"/>
            <w:shd w:fill="F9FAFB"/>
            <w:tcMar>
              <w:top w:w="80" w:type="dxa"/>
              <w:bottom w:w="80" w:type="dxa"/>
              <w:left w:w="100" w:type="dxa"/>
              <w:right w:w="100" w:type="dxa"/>
            </w:tcMar>
          </w:tcPr>
          <w:p>
            <w:pPr>
              <w:jc w:val="center"/>
            </w:pPr>
            <w:r>
              <w:rPr>
                <w:color w:val="1F2937"/>
                <w:sz w:val="22"/>
              </w:rPr>
              <w:t>REST</w:t>
            </w:r>
          </w:p>
        </w:tc>
        <w:tc>
          <w:tcPr>
            <w:tcW w:type="dxa" w:w="3600"/>
            <w:shd w:fill="F9FAFB"/>
            <w:tcMar>
              <w:top w:w="80" w:type="dxa"/>
              <w:bottom w:w="80" w:type="dxa"/>
              <w:left w:w="100" w:type="dxa"/>
              <w:right w:w="100" w:type="dxa"/>
            </w:tcMar>
          </w:tcPr>
          <w:p>
            <w:pPr>
              <w:jc w:val="left"/>
            </w:pPr>
            <w:r>
              <w:rPr>
                <w:color w:val="1F2937"/>
                <w:sz w:val="22"/>
              </w:rPr>
              <w:t>Representational State Transfer</w:t>
            </w:r>
          </w:p>
        </w:tc>
        <w:tc>
          <w:tcPr>
            <w:tcW w:type="dxa" w:w="4752"/>
            <w:shd w:fill="F9FAFB"/>
            <w:tcMar>
              <w:top w:w="80" w:type="dxa"/>
              <w:bottom w:w="80" w:type="dxa"/>
              <w:left w:w="100" w:type="dxa"/>
              <w:right w:w="100" w:type="dxa"/>
            </w:tcMar>
          </w:tcPr>
          <w:p>
            <w:pPr>
              <w:jc w:val="left"/>
            </w:pPr>
            <w:r>
              <w:rPr>
                <w:color w:val="1F2937"/>
                <w:sz w:val="22"/>
              </w:rPr>
              <w:t>Kiến trúc thiết kế dịch vụ web hướng tài nguyên phổ biến.</w:t>
            </w:r>
          </w:p>
        </w:tc>
      </w:tr>
      <w:tr>
        <w:tc>
          <w:tcPr>
            <w:tcW w:type="dxa" w:w="1728"/>
            <w:shd w:fill="FFFFFF"/>
            <w:tcMar>
              <w:top w:w="80" w:type="dxa"/>
              <w:bottom w:w="80" w:type="dxa"/>
              <w:left w:w="100" w:type="dxa"/>
              <w:right w:w="100" w:type="dxa"/>
            </w:tcMar>
          </w:tcPr>
          <w:p>
            <w:pPr>
              <w:jc w:val="center"/>
            </w:pPr>
            <w:r>
              <w:rPr>
                <w:color w:val="1F2937"/>
                <w:sz w:val="22"/>
              </w:rPr>
              <w:t>WAF</w:t>
            </w:r>
          </w:p>
        </w:tc>
        <w:tc>
          <w:tcPr>
            <w:tcW w:type="dxa" w:w="3600"/>
            <w:shd w:fill="FFFFFF"/>
            <w:tcMar>
              <w:top w:w="80" w:type="dxa"/>
              <w:bottom w:w="80" w:type="dxa"/>
              <w:left w:w="100" w:type="dxa"/>
              <w:right w:w="100" w:type="dxa"/>
            </w:tcMar>
          </w:tcPr>
          <w:p>
            <w:pPr>
              <w:jc w:val="left"/>
            </w:pPr>
            <w:r>
              <w:rPr>
                <w:color w:val="1F2937"/>
                <w:sz w:val="22"/>
              </w:rPr>
              <w:t>Web Application Firewall</w:t>
            </w:r>
          </w:p>
        </w:tc>
        <w:tc>
          <w:tcPr>
            <w:tcW w:type="dxa" w:w="4752"/>
            <w:shd w:fill="FFFFFF"/>
            <w:tcMar>
              <w:top w:w="80" w:type="dxa"/>
              <w:bottom w:w="80" w:type="dxa"/>
              <w:left w:w="100" w:type="dxa"/>
              <w:right w:w="100" w:type="dxa"/>
            </w:tcMar>
          </w:tcPr>
          <w:p>
            <w:pPr>
              <w:jc w:val="left"/>
            </w:pPr>
            <w:r>
              <w:rPr>
                <w:color w:val="1F2937"/>
                <w:sz w:val="22"/>
              </w:rPr>
              <w:t>Tường lửa ứng dụng web, giám sát và bảo vệ lưu lượng HTTP/HTTPS.</w:t>
            </w:r>
          </w:p>
        </w:tc>
      </w:tr>
      <w:tr>
        <w:tc>
          <w:tcPr>
            <w:tcW w:type="dxa" w:w="1728"/>
            <w:shd w:fill="F9FAFB"/>
            <w:tcMar>
              <w:top w:w="80" w:type="dxa"/>
              <w:bottom w:w="80" w:type="dxa"/>
              <w:left w:w="100" w:type="dxa"/>
              <w:right w:w="100" w:type="dxa"/>
            </w:tcMar>
          </w:tcPr>
          <w:p>
            <w:pPr>
              <w:jc w:val="center"/>
            </w:pPr>
            <w:r>
              <w:rPr>
                <w:color w:val="1F2937"/>
                <w:sz w:val="22"/>
              </w:rPr>
              <w:t>CRS</w:t>
            </w:r>
          </w:p>
        </w:tc>
        <w:tc>
          <w:tcPr>
            <w:tcW w:type="dxa" w:w="3600"/>
            <w:shd w:fill="F9FAFB"/>
            <w:tcMar>
              <w:top w:w="80" w:type="dxa"/>
              <w:bottom w:w="80" w:type="dxa"/>
              <w:left w:w="100" w:type="dxa"/>
              <w:right w:w="100" w:type="dxa"/>
            </w:tcMar>
          </w:tcPr>
          <w:p>
            <w:pPr>
              <w:jc w:val="left"/>
            </w:pPr>
            <w:r>
              <w:rPr>
                <w:color w:val="1F2937"/>
                <w:sz w:val="22"/>
              </w:rPr>
              <w:t>Core Rule Set (OWASP ModSecurity)</w:t>
            </w:r>
          </w:p>
        </w:tc>
        <w:tc>
          <w:tcPr>
            <w:tcW w:type="dxa" w:w="4752"/>
            <w:shd w:fill="F9FAFB"/>
            <w:tcMar>
              <w:top w:w="80" w:type="dxa"/>
              <w:bottom w:w="80" w:type="dxa"/>
              <w:left w:w="100" w:type="dxa"/>
              <w:right w:w="100" w:type="dxa"/>
            </w:tcMar>
          </w:tcPr>
          <w:p>
            <w:pPr>
              <w:jc w:val="left"/>
            </w:pPr>
            <w:r>
              <w:rPr>
                <w:color w:val="1F2937"/>
                <w:sz w:val="22"/>
              </w:rPr>
              <w:t>Bộ quy tắc chữ ký an ninh mã nguồn mở chuẩn quốc tế.</w:t>
            </w:r>
          </w:p>
        </w:tc>
      </w:tr>
      <w:tr>
        <w:tc>
          <w:tcPr>
            <w:tcW w:type="dxa" w:w="1728"/>
            <w:shd w:fill="FFFFFF"/>
            <w:tcMar>
              <w:top w:w="80" w:type="dxa"/>
              <w:bottom w:w="80" w:type="dxa"/>
              <w:left w:w="100" w:type="dxa"/>
              <w:right w:w="100" w:type="dxa"/>
            </w:tcMar>
          </w:tcPr>
          <w:p>
            <w:pPr>
              <w:jc w:val="center"/>
            </w:pPr>
            <w:r>
              <w:rPr>
                <w:color w:val="1F2937"/>
                <w:sz w:val="22"/>
              </w:rPr>
              <w:t>SQLi</w:t>
            </w:r>
          </w:p>
        </w:tc>
        <w:tc>
          <w:tcPr>
            <w:tcW w:type="dxa" w:w="3600"/>
            <w:shd w:fill="FFFFFF"/>
            <w:tcMar>
              <w:top w:w="80" w:type="dxa"/>
              <w:bottom w:w="80" w:type="dxa"/>
              <w:left w:w="100" w:type="dxa"/>
              <w:right w:w="100" w:type="dxa"/>
            </w:tcMar>
          </w:tcPr>
          <w:p>
            <w:pPr>
              <w:jc w:val="left"/>
            </w:pPr>
            <w:r>
              <w:rPr>
                <w:color w:val="1F2937"/>
                <w:sz w:val="22"/>
              </w:rPr>
              <w:t>SQL Injection</w:t>
            </w:r>
          </w:p>
        </w:tc>
        <w:tc>
          <w:tcPr>
            <w:tcW w:type="dxa" w:w="4752"/>
            <w:shd w:fill="FFFFFF"/>
            <w:tcMar>
              <w:top w:w="80" w:type="dxa"/>
              <w:bottom w:w="80" w:type="dxa"/>
              <w:left w:w="100" w:type="dxa"/>
              <w:right w:w="100" w:type="dxa"/>
            </w:tcMar>
          </w:tcPr>
          <w:p>
            <w:pPr>
              <w:jc w:val="left"/>
            </w:pPr>
            <w:r>
              <w:rPr>
                <w:color w:val="1F2937"/>
                <w:sz w:val="22"/>
              </w:rPr>
              <w:t>Lỗ hổng tiêm câu lệnh truy vấn cơ sở dữ liệu trái phép.</w:t>
            </w:r>
          </w:p>
        </w:tc>
      </w:tr>
      <w:tr>
        <w:tc>
          <w:tcPr>
            <w:tcW w:type="dxa" w:w="1728"/>
            <w:shd w:fill="F9FAFB"/>
            <w:tcMar>
              <w:top w:w="80" w:type="dxa"/>
              <w:bottom w:w="80" w:type="dxa"/>
              <w:left w:w="100" w:type="dxa"/>
              <w:right w:w="100" w:type="dxa"/>
            </w:tcMar>
          </w:tcPr>
          <w:p>
            <w:pPr>
              <w:jc w:val="center"/>
            </w:pPr>
            <w:r>
              <w:rPr>
                <w:color w:val="1F2937"/>
                <w:sz w:val="22"/>
              </w:rPr>
              <w:t>XSS</w:t>
            </w:r>
          </w:p>
        </w:tc>
        <w:tc>
          <w:tcPr>
            <w:tcW w:type="dxa" w:w="3600"/>
            <w:shd w:fill="F9FAFB"/>
            <w:tcMar>
              <w:top w:w="80" w:type="dxa"/>
              <w:bottom w:w="80" w:type="dxa"/>
              <w:left w:w="100" w:type="dxa"/>
              <w:right w:w="100" w:type="dxa"/>
            </w:tcMar>
          </w:tcPr>
          <w:p>
            <w:pPr>
              <w:jc w:val="left"/>
            </w:pPr>
            <w:r>
              <w:rPr>
                <w:color w:val="1F2937"/>
                <w:sz w:val="22"/>
              </w:rPr>
              <w:t>Cross-Site Scripting</w:t>
            </w:r>
          </w:p>
        </w:tc>
        <w:tc>
          <w:tcPr>
            <w:tcW w:type="dxa" w:w="4752"/>
            <w:shd w:fill="F9FAFB"/>
            <w:tcMar>
              <w:top w:w="80" w:type="dxa"/>
              <w:bottom w:w="80" w:type="dxa"/>
              <w:left w:w="100" w:type="dxa"/>
              <w:right w:w="100" w:type="dxa"/>
            </w:tcMar>
          </w:tcPr>
          <w:p>
            <w:pPr>
              <w:jc w:val="left"/>
            </w:pPr>
            <w:r>
              <w:rPr>
                <w:color w:val="1F2937"/>
                <w:sz w:val="22"/>
              </w:rPr>
              <w:t>Tấn công chèn mã kịch bản nguy hại phía máy khách.</w:t>
            </w:r>
          </w:p>
        </w:tc>
      </w:tr>
      <w:tr>
        <w:tc>
          <w:tcPr>
            <w:tcW w:type="dxa" w:w="1728"/>
            <w:shd w:fill="FFFFFF"/>
            <w:tcMar>
              <w:top w:w="80" w:type="dxa"/>
              <w:bottom w:w="80" w:type="dxa"/>
              <w:left w:w="100" w:type="dxa"/>
              <w:right w:w="100" w:type="dxa"/>
            </w:tcMar>
          </w:tcPr>
          <w:p>
            <w:pPr>
              <w:jc w:val="center"/>
            </w:pPr>
            <w:r>
              <w:rPr>
                <w:color w:val="1F2937"/>
                <w:sz w:val="22"/>
              </w:rPr>
              <w:t>RCE</w:t>
            </w:r>
          </w:p>
        </w:tc>
        <w:tc>
          <w:tcPr>
            <w:tcW w:type="dxa" w:w="3600"/>
            <w:shd w:fill="FFFFFF"/>
            <w:tcMar>
              <w:top w:w="80" w:type="dxa"/>
              <w:bottom w:w="80" w:type="dxa"/>
              <w:left w:w="100" w:type="dxa"/>
              <w:right w:w="100" w:type="dxa"/>
            </w:tcMar>
          </w:tcPr>
          <w:p>
            <w:pPr>
              <w:jc w:val="left"/>
            </w:pPr>
            <w:r>
              <w:rPr>
                <w:color w:val="1F2937"/>
                <w:sz w:val="22"/>
              </w:rPr>
              <w:t>Remote Code Execution</w:t>
            </w:r>
          </w:p>
        </w:tc>
        <w:tc>
          <w:tcPr>
            <w:tcW w:type="dxa" w:w="4752"/>
            <w:shd w:fill="FFFFFF"/>
            <w:tcMar>
              <w:top w:w="80" w:type="dxa"/>
              <w:bottom w:w="80" w:type="dxa"/>
              <w:left w:w="100" w:type="dxa"/>
              <w:right w:w="100" w:type="dxa"/>
            </w:tcMar>
          </w:tcPr>
          <w:p>
            <w:pPr>
              <w:jc w:val="left"/>
            </w:pPr>
            <w:r>
              <w:rPr>
                <w:color w:val="1F2937"/>
                <w:sz w:val="22"/>
              </w:rPr>
              <w:t>Lỗ hổng thực thi lệnh điều hành từ xa nguy hiểm nhất.</w:t>
            </w:r>
          </w:p>
        </w:tc>
      </w:tr>
      <w:tr>
        <w:tc>
          <w:tcPr>
            <w:tcW w:type="dxa" w:w="1728"/>
            <w:shd w:fill="F9FAFB"/>
            <w:tcMar>
              <w:top w:w="80" w:type="dxa"/>
              <w:bottom w:w="80" w:type="dxa"/>
              <w:left w:w="100" w:type="dxa"/>
              <w:right w:w="100" w:type="dxa"/>
            </w:tcMar>
          </w:tcPr>
          <w:p>
            <w:pPr>
              <w:jc w:val="center"/>
            </w:pPr>
            <w:r>
              <w:rPr>
                <w:color w:val="1F2937"/>
                <w:sz w:val="22"/>
              </w:rPr>
              <w:t>LFI</w:t>
            </w:r>
          </w:p>
        </w:tc>
        <w:tc>
          <w:tcPr>
            <w:tcW w:type="dxa" w:w="3600"/>
            <w:shd w:fill="F9FAFB"/>
            <w:tcMar>
              <w:top w:w="80" w:type="dxa"/>
              <w:bottom w:w="80" w:type="dxa"/>
              <w:left w:w="100" w:type="dxa"/>
              <w:right w:w="100" w:type="dxa"/>
            </w:tcMar>
          </w:tcPr>
          <w:p>
            <w:pPr>
              <w:jc w:val="left"/>
            </w:pPr>
            <w:r>
              <w:rPr>
                <w:color w:val="1F2937"/>
                <w:sz w:val="22"/>
              </w:rPr>
              <w:t>Local File Inclusion / Path Traversal</w:t>
            </w:r>
          </w:p>
        </w:tc>
        <w:tc>
          <w:tcPr>
            <w:tcW w:type="dxa" w:w="4752"/>
            <w:shd w:fill="F9FAFB"/>
            <w:tcMar>
              <w:top w:w="80" w:type="dxa"/>
              <w:bottom w:w="80" w:type="dxa"/>
              <w:left w:w="100" w:type="dxa"/>
              <w:right w:w="100" w:type="dxa"/>
            </w:tcMar>
          </w:tcPr>
          <w:p>
            <w:pPr>
              <w:jc w:val="left"/>
            </w:pPr>
            <w:r>
              <w:rPr>
                <w:color w:val="1F2937"/>
                <w:sz w:val="22"/>
              </w:rPr>
              <w:t>Lỗ hổng đọc trộm tệp tin cấu hình nhạy cảm trên máy chủ.</w:t>
            </w:r>
          </w:p>
        </w:tc>
      </w:tr>
      <w:tr>
        <w:tc>
          <w:tcPr>
            <w:tcW w:type="dxa" w:w="1728"/>
            <w:shd w:fill="FFFFFF"/>
            <w:tcMar>
              <w:top w:w="80" w:type="dxa"/>
              <w:bottom w:w="80" w:type="dxa"/>
              <w:left w:w="100" w:type="dxa"/>
              <w:right w:w="100" w:type="dxa"/>
            </w:tcMar>
          </w:tcPr>
          <w:p>
            <w:pPr>
              <w:jc w:val="center"/>
            </w:pPr>
            <w:r>
              <w:rPr>
                <w:color w:val="1F2937"/>
                <w:sz w:val="22"/>
              </w:rPr>
              <w:t>BOLA</w:t>
            </w:r>
          </w:p>
        </w:tc>
        <w:tc>
          <w:tcPr>
            <w:tcW w:type="dxa" w:w="3600"/>
            <w:shd w:fill="FFFFFF"/>
            <w:tcMar>
              <w:top w:w="80" w:type="dxa"/>
              <w:bottom w:w="80" w:type="dxa"/>
              <w:left w:w="100" w:type="dxa"/>
              <w:right w:w="100" w:type="dxa"/>
            </w:tcMar>
          </w:tcPr>
          <w:p>
            <w:pPr>
              <w:jc w:val="left"/>
            </w:pPr>
            <w:r>
              <w:rPr>
                <w:color w:val="1F2937"/>
                <w:sz w:val="22"/>
              </w:rPr>
              <w:t>Broken Object Level Authorization</w:t>
            </w:r>
          </w:p>
        </w:tc>
        <w:tc>
          <w:tcPr>
            <w:tcW w:type="dxa" w:w="4752"/>
            <w:shd w:fill="FFFFFF"/>
            <w:tcMar>
              <w:top w:w="80" w:type="dxa"/>
              <w:bottom w:w="80" w:type="dxa"/>
              <w:left w:w="100" w:type="dxa"/>
              <w:right w:w="100" w:type="dxa"/>
            </w:tcMar>
          </w:tcPr>
          <w:p>
            <w:pPr>
              <w:jc w:val="left"/>
            </w:pPr>
            <w:r>
              <w:rPr>
                <w:color w:val="1F2937"/>
                <w:sz w:val="22"/>
              </w:rPr>
              <w:t>Lỗ hổng phân quyền mức đối tượng (OWASP API1:2023).</w:t>
            </w:r>
          </w:p>
        </w:tc>
      </w:tr>
      <w:tr>
        <w:tc>
          <w:tcPr>
            <w:tcW w:type="dxa" w:w="1728"/>
            <w:shd w:fill="F9FAFB"/>
            <w:tcMar>
              <w:top w:w="80" w:type="dxa"/>
              <w:bottom w:w="80" w:type="dxa"/>
              <w:left w:w="100" w:type="dxa"/>
              <w:right w:w="100" w:type="dxa"/>
            </w:tcMar>
          </w:tcPr>
          <w:p>
            <w:pPr>
              <w:jc w:val="center"/>
            </w:pPr>
            <w:r>
              <w:rPr>
                <w:color w:val="1F2937"/>
                <w:sz w:val="22"/>
              </w:rPr>
              <w:t>IDOR</w:t>
            </w:r>
          </w:p>
        </w:tc>
        <w:tc>
          <w:tcPr>
            <w:tcW w:type="dxa" w:w="3600"/>
            <w:shd w:fill="F9FAFB"/>
            <w:tcMar>
              <w:top w:w="80" w:type="dxa"/>
              <w:bottom w:w="80" w:type="dxa"/>
              <w:left w:w="100" w:type="dxa"/>
              <w:right w:w="100" w:type="dxa"/>
            </w:tcMar>
          </w:tcPr>
          <w:p>
            <w:pPr>
              <w:jc w:val="left"/>
            </w:pPr>
            <w:r>
              <w:rPr>
                <w:color w:val="1F2937"/>
                <w:sz w:val="22"/>
              </w:rPr>
              <w:t>Insecure Direct Object Reference</w:t>
            </w:r>
          </w:p>
        </w:tc>
        <w:tc>
          <w:tcPr>
            <w:tcW w:type="dxa" w:w="4752"/>
            <w:shd w:fill="F9FAFB"/>
            <w:tcMar>
              <w:top w:w="80" w:type="dxa"/>
              <w:bottom w:w="80" w:type="dxa"/>
              <w:left w:w="100" w:type="dxa"/>
              <w:right w:w="100" w:type="dxa"/>
            </w:tcMar>
          </w:tcPr>
          <w:p>
            <w:pPr>
              <w:jc w:val="left"/>
            </w:pPr>
            <w:r>
              <w:rPr>
                <w:color w:val="1F2937"/>
                <w:sz w:val="22"/>
              </w:rPr>
              <w:t>Tham chiếu trực tiếp đối tượng không an toàn.</w:t>
            </w:r>
          </w:p>
        </w:tc>
      </w:tr>
      <w:tr>
        <w:tc>
          <w:tcPr>
            <w:tcW w:type="dxa" w:w="1728"/>
            <w:shd w:fill="FFFFFF"/>
            <w:tcMar>
              <w:top w:w="80" w:type="dxa"/>
              <w:bottom w:w="80" w:type="dxa"/>
              <w:left w:w="100" w:type="dxa"/>
              <w:right w:w="100" w:type="dxa"/>
            </w:tcMar>
          </w:tcPr>
          <w:p>
            <w:pPr>
              <w:jc w:val="center"/>
            </w:pPr>
            <w:r>
              <w:rPr>
                <w:color w:val="1F2937"/>
                <w:sz w:val="22"/>
              </w:rPr>
              <w:t>RF</w:t>
            </w:r>
          </w:p>
        </w:tc>
        <w:tc>
          <w:tcPr>
            <w:tcW w:type="dxa" w:w="3600"/>
            <w:shd w:fill="FFFFFF"/>
            <w:tcMar>
              <w:top w:w="80" w:type="dxa"/>
              <w:bottom w:w="80" w:type="dxa"/>
              <w:left w:w="100" w:type="dxa"/>
              <w:right w:w="100" w:type="dxa"/>
            </w:tcMar>
          </w:tcPr>
          <w:p>
            <w:pPr>
              <w:jc w:val="left"/>
            </w:pPr>
            <w:r>
              <w:rPr>
                <w:color w:val="1F2937"/>
                <w:sz w:val="22"/>
              </w:rPr>
              <w:t>Random Forest</w:t>
            </w:r>
          </w:p>
        </w:tc>
        <w:tc>
          <w:tcPr>
            <w:tcW w:type="dxa" w:w="4752"/>
            <w:shd w:fill="FFFFFF"/>
            <w:tcMar>
              <w:top w:w="80" w:type="dxa"/>
              <w:bottom w:w="80" w:type="dxa"/>
              <w:left w:w="100" w:type="dxa"/>
              <w:right w:w="100" w:type="dxa"/>
            </w:tcMar>
          </w:tcPr>
          <w:p>
            <w:pPr>
              <w:jc w:val="left"/>
            </w:pPr>
            <w:r>
              <w:rPr>
                <w:color w:val="1F2937"/>
                <w:sz w:val="22"/>
              </w:rPr>
              <w:t>Thuật toán học máy kết hợp (Ensemble) quần thể cây quyết định.</w:t>
            </w:r>
          </w:p>
        </w:tc>
      </w:tr>
      <w:tr>
        <w:tc>
          <w:tcPr>
            <w:tcW w:type="dxa" w:w="1728"/>
            <w:shd w:fill="F9FAFB"/>
            <w:tcMar>
              <w:top w:w="80" w:type="dxa"/>
              <w:bottom w:w="80" w:type="dxa"/>
              <w:left w:w="100" w:type="dxa"/>
              <w:right w:w="100" w:type="dxa"/>
            </w:tcMar>
          </w:tcPr>
          <w:p>
            <w:pPr>
              <w:jc w:val="center"/>
            </w:pPr>
            <w:r>
              <w:rPr>
                <w:color w:val="1F2937"/>
                <w:sz w:val="22"/>
              </w:rPr>
              <w:t>IF / iForest</w:t>
            </w:r>
          </w:p>
        </w:tc>
        <w:tc>
          <w:tcPr>
            <w:tcW w:type="dxa" w:w="3600"/>
            <w:shd w:fill="F9FAFB"/>
            <w:tcMar>
              <w:top w:w="80" w:type="dxa"/>
              <w:bottom w:w="80" w:type="dxa"/>
              <w:left w:w="100" w:type="dxa"/>
              <w:right w:w="100" w:type="dxa"/>
            </w:tcMar>
          </w:tcPr>
          <w:p>
            <w:pPr>
              <w:jc w:val="left"/>
            </w:pPr>
            <w:r>
              <w:rPr>
                <w:color w:val="1F2937"/>
                <w:sz w:val="22"/>
              </w:rPr>
              <w:t>Isolation Forest</w:t>
            </w:r>
          </w:p>
        </w:tc>
        <w:tc>
          <w:tcPr>
            <w:tcW w:type="dxa" w:w="4752"/>
            <w:shd w:fill="F9FAFB"/>
            <w:tcMar>
              <w:top w:w="80" w:type="dxa"/>
              <w:bottom w:w="80" w:type="dxa"/>
              <w:left w:w="100" w:type="dxa"/>
              <w:right w:w="100" w:type="dxa"/>
            </w:tcMar>
          </w:tcPr>
          <w:p>
            <w:pPr>
              <w:jc w:val="left"/>
            </w:pPr>
            <w:r>
              <w:rPr>
                <w:color w:val="1F2937"/>
                <w:sz w:val="22"/>
              </w:rPr>
              <w:t>Thuật toán học máy không giám sát phát hiện dị biệt Zero-day.</w:t>
            </w:r>
          </w:p>
        </w:tc>
      </w:tr>
      <w:tr>
        <w:tc>
          <w:tcPr>
            <w:tcW w:type="dxa" w:w="1728"/>
            <w:shd w:fill="FFFFFF"/>
            <w:tcMar>
              <w:top w:w="80" w:type="dxa"/>
              <w:bottom w:w="80" w:type="dxa"/>
              <w:left w:w="100" w:type="dxa"/>
              <w:right w:w="100" w:type="dxa"/>
            </w:tcMar>
          </w:tcPr>
          <w:p>
            <w:pPr>
              <w:jc w:val="center"/>
            </w:pPr>
            <w:r>
              <w:rPr>
                <w:color w:val="1F2937"/>
                <w:sz w:val="22"/>
              </w:rPr>
              <w:t>DQN</w:t>
            </w:r>
          </w:p>
        </w:tc>
        <w:tc>
          <w:tcPr>
            <w:tcW w:type="dxa" w:w="3600"/>
            <w:shd w:fill="FFFFFF"/>
            <w:tcMar>
              <w:top w:w="80" w:type="dxa"/>
              <w:bottom w:w="80" w:type="dxa"/>
              <w:left w:w="100" w:type="dxa"/>
              <w:right w:w="100" w:type="dxa"/>
            </w:tcMar>
          </w:tcPr>
          <w:p>
            <w:pPr>
              <w:jc w:val="left"/>
            </w:pPr>
            <w:r>
              <w:rPr>
                <w:color w:val="1F2937"/>
                <w:sz w:val="22"/>
              </w:rPr>
              <w:t>Deep Q-Network</w:t>
            </w:r>
          </w:p>
        </w:tc>
        <w:tc>
          <w:tcPr>
            <w:tcW w:type="dxa" w:w="4752"/>
            <w:shd w:fill="FFFFFF"/>
            <w:tcMar>
              <w:top w:w="80" w:type="dxa"/>
              <w:bottom w:w="80" w:type="dxa"/>
              <w:left w:w="100" w:type="dxa"/>
              <w:right w:w="100" w:type="dxa"/>
            </w:tcMar>
          </w:tcPr>
          <w:p>
            <w:pPr>
              <w:jc w:val="left"/>
            </w:pPr>
            <w:r>
              <w:rPr>
                <w:color w:val="1F2937"/>
                <w:sz w:val="22"/>
              </w:rPr>
              <w:t>Mô hình học tăng cường sâu kết hợp Q-Learning với Mạng Nơ-ron.</w:t>
            </w:r>
          </w:p>
        </w:tc>
      </w:tr>
      <w:tr>
        <w:tc>
          <w:tcPr>
            <w:tcW w:type="dxa" w:w="1728"/>
            <w:shd w:fill="F9FAFB"/>
            <w:tcMar>
              <w:top w:w="80" w:type="dxa"/>
              <w:bottom w:w="80" w:type="dxa"/>
              <w:left w:w="100" w:type="dxa"/>
              <w:right w:w="100" w:type="dxa"/>
            </w:tcMar>
          </w:tcPr>
          <w:p>
            <w:pPr>
              <w:jc w:val="center"/>
            </w:pPr>
            <w:r>
              <w:rPr>
                <w:color w:val="1F2937"/>
                <w:sz w:val="22"/>
              </w:rPr>
              <w:t>MDP</w:t>
            </w:r>
          </w:p>
        </w:tc>
        <w:tc>
          <w:tcPr>
            <w:tcW w:type="dxa" w:w="3600"/>
            <w:shd w:fill="F9FAFB"/>
            <w:tcMar>
              <w:top w:w="80" w:type="dxa"/>
              <w:bottom w:w="80" w:type="dxa"/>
              <w:left w:w="100" w:type="dxa"/>
              <w:right w:w="100" w:type="dxa"/>
            </w:tcMar>
          </w:tcPr>
          <w:p>
            <w:pPr>
              <w:jc w:val="left"/>
            </w:pPr>
            <w:r>
              <w:rPr>
                <w:color w:val="1F2937"/>
                <w:sz w:val="22"/>
              </w:rPr>
              <w:t>Markov Decision Process</w:t>
            </w:r>
          </w:p>
        </w:tc>
        <w:tc>
          <w:tcPr>
            <w:tcW w:type="dxa" w:w="4752"/>
            <w:shd w:fill="F9FAFB"/>
            <w:tcMar>
              <w:top w:w="80" w:type="dxa"/>
              <w:bottom w:w="80" w:type="dxa"/>
              <w:left w:w="100" w:type="dxa"/>
              <w:right w:w="100" w:type="dxa"/>
            </w:tcMar>
          </w:tcPr>
          <w:p>
            <w:pPr>
              <w:jc w:val="left"/>
            </w:pPr>
            <w:r>
              <w:rPr>
                <w:color w:val="1F2937"/>
                <w:sz w:val="22"/>
              </w:rPr>
              <w:t>Quy trình quyết định Markov mô hình hóa bài toán né tránh WAF.</w:t>
            </w:r>
          </w:p>
        </w:tc>
      </w:tr>
      <w:tr>
        <w:tc>
          <w:tcPr>
            <w:tcW w:type="dxa" w:w="1728"/>
            <w:shd w:fill="FFFFFF"/>
            <w:tcMar>
              <w:top w:w="80" w:type="dxa"/>
              <w:bottom w:w="80" w:type="dxa"/>
              <w:left w:w="100" w:type="dxa"/>
              <w:right w:w="100" w:type="dxa"/>
            </w:tcMar>
          </w:tcPr>
          <w:p>
            <w:pPr>
              <w:jc w:val="center"/>
            </w:pPr>
            <w:r>
              <w:rPr>
                <w:color w:val="1F2937"/>
                <w:sz w:val="22"/>
              </w:rPr>
              <w:t>ROC-AUC</w:t>
            </w:r>
          </w:p>
        </w:tc>
        <w:tc>
          <w:tcPr>
            <w:tcW w:type="dxa" w:w="3600"/>
            <w:shd w:fill="FFFFFF"/>
            <w:tcMar>
              <w:top w:w="80" w:type="dxa"/>
              <w:bottom w:w="80" w:type="dxa"/>
              <w:left w:w="100" w:type="dxa"/>
              <w:right w:w="100" w:type="dxa"/>
            </w:tcMar>
          </w:tcPr>
          <w:p>
            <w:pPr>
              <w:jc w:val="left"/>
            </w:pPr>
            <w:r>
              <w:rPr>
                <w:color w:val="1F2937"/>
                <w:sz w:val="22"/>
              </w:rPr>
              <w:t>Receiver Operating Characteristic - Area Under Curve</w:t>
            </w:r>
          </w:p>
        </w:tc>
        <w:tc>
          <w:tcPr>
            <w:tcW w:type="dxa" w:w="4752"/>
            <w:shd w:fill="FFFFFF"/>
            <w:tcMar>
              <w:top w:w="80" w:type="dxa"/>
              <w:bottom w:w="80" w:type="dxa"/>
              <w:left w:w="100" w:type="dxa"/>
              <w:right w:w="100" w:type="dxa"/>
            </w:tcMar>
          </w:tcPr>
          <w:p>
            <w:pPr>
              <w:jc w:val="left"/>
            </w:pPr>
            <w:r>
              <w:rPr>
                <w:color w:val="1F2937"/>
                <w:sz w:val="22"/>
              </w:rPr>
              <w:t>Diện tích dưới đường cong ROC đo lường năng lực phân lớp.</w:t>
            </w:r>
          </w:p>
        </w:tc>
      </w:tr>
      <w:tr>
        <w:tc>
          <w:tcPr>
            <w:tcW w:type="dxa" w:w="1728"/>
            <w:shd w:fill="F9FAFB"/>
            <w:tcMar>
              <w:top w:w="80" w:type="dxa"/>
              <w:bottom w:w="80" w:type="dxa"/>
              <w:left w:w="100" w:type="dxa"/>
              <w:right w:w="100" w:type="dxa"/>
            </w:tcMar>
          </w:tcPr>
          <w:p>
            <w:pPr>
              <w:jc w:val="center"/>
            </w:pPr>
            <w:r>
              <w:rPr>
                <w:color w:val="1F2937"/>
                <w:sz w:val="22"/>
              </w:rPr>
              <w:t>TPR</w:t>
            </w:r>
          </w:p>
        </w:tc>
        <w:tc>
          <w:tcPr>
            <w:tcW w:type="dxa" w:w="3600"/>
            <w:shd w:fill="F9FAFB"/>
            <w:tcMar>
              <w:top w:w="80" w:type="dxa"/>
              <w:bottom w:w="80" w:type="dxa"/>
              <w:left w:w="100" w:type="dxa"/>
              <w:right w:w="100" w:type="dxa"/>
            </w:tcMar>
          </w:tcPr>
          <w:p>
            <w:pPr>
              <w:jc w:val="left"/>
            </w:pPr>
            <w:r>
              <w:rPr>
                <w:color w:val="1F2937"/>
                <w:sz w:val="22"/>
              </w:rPr>
              <w:t>True Positive Rate (Recall)</w:t>
            </w:r>
          </w:p>
        </w:tc>
        <w:tc>
          <w:tcPr>
            <w:tcW w:type="dxa" w:w="4752"/>
            <w:shd w:fill="F9FAFB"/>
            <w:tcMar>
              <w:top w:w="80" w:type="dxa"/>
              <w:bottom w:w="80" w:type="dxa"/>
              <w:left w:w="100" w:type="dxa"/>
              <w:right w:w="100" w:type="dxa"/>
            </w:tcMar>
          </w:tcPr>
          <w:p>
            <w:pPr>
              <w:jc w:val="left"/>
            </w:pPr>
            <w:r>
              <w:rPr>
                <w:color w:val="1F2937"/>
                <w:sz w:val="22"/>
              </w:rPr>
              <w:t>Tỷ lệ bắt giữ chính xác các mẫu tấn công nguy hại.</w:t>
            </w:r>
          </w:p>
        </w:tc>
      </w:tr>
      <w:tr>
        <w:tc>
          <w:tcPr>
            <w:tcW w:type="dxa" w:w="1728"/>
            <w:shd w:fill="FFFFFF"/>
            <w:tcMar>
              <w:top w:w="80" w:type="dxa"/>
              <w:bottom w:w="80" w:type="dxa"/>
              <w:left w:w="100" w:type="dxa"/>
              <w:right w:w="100" w:type="dxa"/>
            </w:tcMar>
          </w:tcPr>
          <w:p>
            <w:pPr>
              <w:jc w:val="center"/>
            </w:pPr>
            <w:r>
              <w:rPr>
                <w:color w:val="1F2937"/>
                <w:sz w:val="22"/>
              </w:rPr>
              <w:t>FPR</w:t>
            </w:r>
          </w:p>
        </w:tc>
        <w:tc>
          <w:tcPr>
            <w:tcW w:type="dxa" w:w="3600"/>
            <w:shd w:fill="FFFFFF"/>
            <w:tcMar>
              <w:top w:w="80" w:type="dxa"/>
              <w:bottom w:w="80" w:type="dxa"/>
              <w:left w:w="100" w:type="dxa"/>
              <w:right w:w="100" w:type="dxa"/>
            </w:tcMar>
          </w:tcPr>
          <w:p>
            <w:pPr>
              <w:jc w:val="left"/>
            </w:pPr>
            <w:r>
              <w:rPr>
                <w:color w:val="1F2937"/>
                <w:sz w:val="22"/>
              </w:rPr>
              <w:t>False Positive Rate</w:t>
            </w:r>
          </w:p>
        </w:tc>
        <w:tc>
          <w:tcPr>
            <w:tcW w:type="dxa" w:w="4752"/>
            <w:shd w:fill="FFFFFF"/>
            <w:tcMar>
              <w:top w:w="80" w:type="dxa"/>
              <w:bottom w:w="80" w:type="dxa"/>
              <w:left w:w="100" w:type="dxa"/>
              <w:right w:w="100" w:type="dxa"/>
            </w:tcMar>
          </w:tcPr>
          <w:p>
            <w:pPr>
              <w:jc w:val="left"/>
            </w:pPr>
            <w:r>
              <w:rPr>
                <w:color w:val="1F2937"/>
                <w:sz w:val="22"/>
              </w:rPr>
              <w:t>Tỷ lệ báo động nhầm yêu cầu hợp lệ của người dùng sạch.</w:t>
            </w:r>
          </w:p>
        </w:tc>
      </w:tr>
      <w:tr>
        <w:tc>
          <w:tcPr>
            <w:tcW w:type="dxa" w:w="1728"/>
            <w:shd w:fill="F9FAFB"/>
            <w:tcMar>
              <w:top w:w="80" w:type="dxa"/>
              <w:bottom w:w="80" w:type="dxa"/>
              <w:left w:w="100" w:type="dxa"/>
              <w:right w:w="100" w:type="dxa"/>
            </w:tcMar>
          </w:tcPr>
          <w:p>
            <w:pPr>
              <w:jc w:val="center"/>
            </w:pPr>
            <w:r>
              <w:rPr>
                <w:color w:val="1F2937"/>
                <w:sz w:val="22"/>
              </w:rPr>
              <w:t>SLA</w:t>
            </w:r>
          </w:p>
        </w:tc>
        <w:tc>
          <w:tcPr>
            <w:tcW w:type="dxa" w:w="3600"/>
            <w:shd w:fill="F9FAFB"/>
            <w:tcMar>
              <w:top w:w="80" w:type="dxa"/>
              <w:bottom w:w="80" w:type="dxa"/>
              <w:left w:w="100" w:type="dxa"/>
              <w:right w:w="100" w:type="dxa"/>
            </w:tcMar>
          </w:tcPr>
          <w:p>
            <w:pPr>
              <w:jc w:val="left"/>
            </w:pPr>
            <w:r>
              <w:rPr>
                <w:color w:val="1F2937"/>
                <w:sz w:val="22"/>
              </w:rPr>
              <w:t>Service Level Agreement</w:t>
            </w:r>
          </w:p>
        </w:tc>
        <w:tc>
          <w:tcPr>
            <w:tcW w:type="dxa" w:w="4752"/>
            <w:shd w:fill="F9FAFB"/>
            <w:tcMar>
              <w:top w:w="80" w:type="dxa"/>
              <w:bottom w:w="80" w:type="dxa"/>
              <w:left w:w="100" w:type="dxa"/>
              <w:right w:w="100" w:type="dxa"/>
            </w:tcMar>
          </w:tcPr>
          <w:p>
            <w:pPr>
              <w:jc w:val="left"/>
            </w:pPr>
            <w:r>
              <w:rPr>
                <w:color w:val="1F2937"/>
                <w:sz w:val="22"/>
              </w:rPr>
              <w:t>Cam kết chất lượng dịch vụ, quy định ngân sách độ trễ P95/P99.</w:t>
            </w:r>
          </w:p>
        </w:tc>
      </w:tr>
      <w:tr>
        <w:tc>
          <w:tcPr>
            <w:tcW w:type="dxa" w:w="1728"/>
            <w:shd w:fill="FFFFFF"/>
            <w:tcMar>
              <w:top w:w="80" w:type="dxa"/>
              <w:bottom w:w="80" w:type="dxa"/>
              <w:left w:w="100" w:type="dxa"/>
              <w:right w:w="100" w:type="dxa"/>
            </w:tcMar>
          </w:tcPr>
          <w:p>
            <w:pPr>
              <w:jc w:val="center"/>
            </w:pPr>
            <w:r>
              <w:rPr>
                <w:color w:val="1F2937"/>
                <w:sz w:val="22"/>
              </w:rPr>
              <w:t>RPS</w:t>
            </w:r>
          </w:p>
        </w:tc>
        <w:tc>
          <w:tcPr>
            <w:tcW w:type="dxa" w:w="3600"/>
            <w:shd w:fill="FFFFFF"/>
            <w:tcMar>
              <w:top w:w="80" w:type="dxa"/>
              <w:bottom w:w="80" w:type="dxa"/>
              <w:left w:w="100" w:type="dxa"/>
              <w:right w:w="100" w:type="dxa"/>
            </w:tcMar>
          </w:tcPr>
          <w:p>
            <w:pPr>
              <w:jc w:val="left"/>
            </w:pPr>
            <w:r>
              <w:rPr>
                <w:color w:val="1F2937"/>
                <w:sz w:val="22"/>
              </w:rPr>
              <w:t>Requests Per Second</w:t>
            </w:r>
          </w:p>
        </w:tc>
        <w:tc>
          <w:tcPr>
            <w:tcW w:type="dxa" w:w="4752"/>
            <w:shd w:fill="FFFFFF"/>
            <w:tcMar>
              <w:top w:w="80" w:type="dxa"/>
              <w:bottom w:w="80" w:type="dxa"/>
              <w:left w:w="100" w:type="dxa"/>
              <w:right w:w="100" w:type="dxa"/>
            </w:tcMar>
          </w:tcPr>
          <w:p>
            <w:pPr>
              <w:jc w:val="left"/>
            </w:pPr>
            <w:r>
              <w:rPr>
                <w:color w:val="1F2937"/>
                <w:sz w:val="22"/>
              </w:rPr>
              <w:t>Thông lượng xử lý số lượng yêu cầu trên mỗi giây.</w:t>
            </w:r>
          </w:p>
        </w:tc>
      </w:tr>
      <w:tr>
        <w:tc>
          <w:tcPr>
            <w:tcW w:type="dxa" w:w="1728"/>
            <w:shd w:fill="F9FAFB"/>
            <w:tcMar>
              <w:top w:w="80" w:type="dxa"/>
              <w:bottom w:w="80" w:type="dxa"/>
              <w:left w:w="100" w:type="dxa"/>
              <w:right w:w="100" w:type="dxa"/>
            </w:tcMar>
          </w:tcPr>
          <w:p>
            <w:pPr>
              <w:jc w:val="center"/>
            </w:pPr>
            <w:r>
              <w:rPr>
                <w:color w:val="1F2937"/>
                <w:sz w:val="22"/>
              </w:rPr>
              <w:t>eBPF</w:t>
            </w:r>
          </w:p>
        </w:tc>
        <w:tc>
          <w:tcPr>
            <w:tcW w:type="dxa" w:w="3600"/>
            <w:shd w:fill="F9FAFB"/>
            <w:tcMar>
              <w:top w:w="80" w:type="dxa"/>
              <w:bottom w:w="80" w:type="dxa"/>
              <w:left w:w="100" w:type="dxa"/>
              <w:right w:w="100" w:type="dxa"/>
            </w:tcMar>
          </w:tcPr>
          <w:p>
            <w:pPr>
              <w:jc w:val="left"/>
            </w:pPr>
            <w:r>
              <w:rPr>
                <w:color w:val="1F2937"/>
                <w:sz w:val="22"/>
              </w:rPr>
              <w:t>Extended Berkeley Packet Filter</w:t>
            </w:r>
          </w:p>
        </w:tc>
        <w:tc>
          <w:tcPr>
            <w:tcW w:type="dxa" w:w="4752"/>
            <w:shd w:fill="F9FAFB"/>
            <w:tcMar>
              <w:top w:w="80" w:type="dxa"/>
              <w:bottom w:w="80" w:type="dxa"/>
              <w:left w:w="100" w:type="dxa"/>
              <w:right w:w="100" w:type="dxa"/>
            </w:tcMar>
          </w:tcPr>
          <w:p>
            <w:pPr>
              <w:jc w:val="left"/>
            </w:pPr>
            <w:r>
              <w:rPr>
                <w:color w:val="1F2937"/>
                <w:sz w:val="22"/>
              </w:rPr>
              <w:t>Công nghệ chạy mã nhúng hiệu năng cao trong nhân Linux.</w:t>
            </w:r>
          </w:p>
        </w:tc>
      </w:tr>
      <w:tr>
        <w:tc>
          <w:tcPr>
            <w:tcW w:type="dxa" w:w="1728"/>
            <w:shd w:fill="FFFFFF"/>
            <w:tcMar>
              <w:top w:w="80" w:type="dxa"/>
              <w:bottom w:w="80" w:type="dxa"/>
              <w:left w:w="100" w:type="dxa"/>
              <w:right w:w="100" w:type="dxa"/>
            </w:tcMar>
          </w:tcPr>
          <w:p>
            <w:pPr>
              <w:jc w:val="center"/>
            </w:pPr>
            <w:r>
              <w:rPr>
                <w:color w:val="1F2937"/>
                <w:sz w:val="22"/>
              </w:rPr>
              <w:t>XDP</w:t>
            </w:r>
          </w:p>
        </w:tc>
        <w:tc>
          <w:tcPr>
            <w:tcW w:type="dxa" w:w="3600"/>
            <w:shd w:fill="FFFFFF"/>
            <w:tcMar>
              <w:top w:w="80" w:type="dxa"/>
              <w:bottom w:w="80" w:type="dxa"/>
              <w:left w:w="100" w:type="dxa"/>
              <w:right w:w="100" w:type="dxa"/>
            </w:tcMar>
          </w:tcPr>
          <w:p>
            <w:pPr>
              <w:jc w:val="left"/>
            </w:pPr>
            <w:r>
              <w:rPr>
                <w:color w:val="1F2937"/>
                <w:sz w:val="22"/>
              </w:rPr>
              <w:t>eXpress Data Path</w:t>
            </w:r>
          </w:p>
        </w:tc>
        <w:tc>
          <w:tcPr>
            <w:tcW w:type="dxa" w:w="4752"/>
            <w:shd w:fill="FFFFFF"/>
            <w:tcMar>
              <w:top w:w="80" w:type="dxa"/>
              <w:bottom w:w="80" w:type="dxa"/>
              <w:left w:w="100" w:type="dxa"/>
              <w:right w:w="100" w:type="dxa"/>
            </w:tcMar>
          </w:tcPr>
          <w:p>
            <w:pPr>
              <w:jc w:val="left"/>
            </w:pPr>
            <w:r>
              <w:rPr>
                <w:color w:val="1F2937"/>
                <w:sz w:val="22"/>
              </w:rPr>
              <w:t>Đường dẫn truyền dữ liệu gói tin siêu tốc tầng driver mạng.</w:t>
            </w:r>
          </w:p>
        </w:tc>
      </w:tr>
      <w:tr>
        <w:tc>
          <w:tcPr>
            <w:tcW w:type="dxa" w:w="1728"/>
            <w:shd w:fill="F9FAFB"/>
            <w:tcMar>
              <w:top w:w="80" w:type="dxa"/>
              <w:bottom w:w="80" w:type="dxa"/>
              <w:left w:w="100" w:type="dxa"/>
              <w:right w:w="100" w:type="dxa"/>
            </w:tcMar>
          </w:tcPr>
          <w:p>
            <w:pPr>
              <w:jc w:val="center"/>
            </w:pPr>
            <w:r>
              <w:rPr>
                <w:color w:val="1F2937"/>
                <w:sz w:val="22"/>
              </w:rPr>
              <w:t>DAST</w:t>
            </w:r>
          </w:p>
        </w:tc>
        <w:tc>
          <w:tcPr>
            <w:tcW w:type="dxa" w:w="3600"/>
            <w:shd w:fill="F9FAFB"/>
            <w:tcMar>
              <w:top w:w="80" w:type="dxa"/>
              <w:bottom w:w="80" w:type="dxa"/>
              <w:left w:w="100" w:type="dxa"/>
              <w:right w:w="100" w:type="dxa"/>
            </w:tcMar>
          </w:tcPr>
          <w:p>
            <w:pPr>
              <w:jc w:val="left"/>
            </w:pPr>
            <w:r>
              <w:rPr>
                <w:color w:val="1F2937"/>
                <w:sz w:val="22"/>
              </w:rPr>
              <w:t>Dynamic Application Security Testing</w:t>
            </w:r>
          </w:p>
        </w:tc>
        <w:tc>
          <w:tcPr>
            <w:tcW w:type="dxa" w:w="4752"/>
            <w:shd w:fill="F9FAFB"/>
            <w:tcMar>
              <w:top w:w="80" w:type="dxa"/>
              <w:bottom w:w="80" w:type="dxa"/>
              <w:left w:w="100" w:type="dxa"/>
              <w:right w:w="100" w:type="dxa"/>
            </w:tcMar>
          </w:tcPr>
          <w:p>
            <w:pPr>
              <w:jc w:val="left"/>
            </w:pPr>
            <w:r>
              <w:rPr>
                <w:color w:val="1F2937"/>
                <w:sz w:val="22"/>
              </w:rPr>
              <w:t>Kiểm thử an ninh ứng dụng động khi hệ thống đang chạy.</w:t>
            </w:r>
          </w:p>
        </w:tc>
      </w:tr>
    </w:tbl>
    <w:p>
      <w:pPr>
        <w:spacing w:after="120"/>
      </w:pPr>
    </w:p>
    <w:p>
      <w:pPr>
        <w:keepNext/>
        <w:spacing w:before="200" w:after="80"/>
      </w:pPr>
      <w:r>
        <w:rPr>
          <w:b/>
          <w:color w:val="1E40AF"/>
          <w:sz w:val="27"/>
        </w:rPr>
        <w:t>Phụ lục 3: Cấu hình thông số Thao trường mạng Cyber Range</w:t>
      </w:r>
    </w:p>
    <w:tbl>
      <w:tblPr>
        <w:tblW w:type="auto" w:w="0"/>
        <w:jc w:val="center"/>
        <w:tblLook w:firstColumn="1" w:firstRow="1" w:lastColumn="0" w:lastRow="0" w:noHBand="0" w:noVBand="1" w:val="04A0"/>
      </w:tblPr>
      <w:tblGrid>
        <w:gridCol w:w="3041"/>
        <w:gridCol w:w="3041"/>
        <w:gridCol w:w="3041"/>
      </w:tblGrid>
      <w:tr>
        <w:tc>
          <w:tcPr>
            <w:tcW w:type="dxa" w:w="2304"/>
            <w:shd w:fill="0F766E"/>
            <w:tcMar>
              <w:top w:w="100" w:type="dxa"/>
              <w:bottom w:w="100" w:type="dxa"/>
              <w:left w:w="120" w:type="dxa"/>
              <w:right w:w="120" w:type="dxa"/>
            </w:tcMar>
          </w:tcPr>
          <w:p>
            <w:pPr>
              <w:jc w:val="center"/>
            </w:pPr>
            <w:r>
              <w:rPr>
                <w:b/>
                <w:color w:val="FFFFFF"/>
                <w:sz w:val="22"/>
              </w:rPr>
              <w:t>Hạng Mục</w:t>
            </w:r>
          </w:p>
        </w:tc>
        <w:tc>
          <w:tcPr>
            <w:tcW w:type="dxa" w:w="3888"/>
            <w:shd w:fill="0F766E"/>
            <w:tcMar>
              <w:top w:w="100" w:type="dxa"/>
              <w:bottom w:w="100" w:type="dxa"/>
              <w:left w:w="120" w:type="dxa"/>
              <w:right w:w="120" w:type="dxa"/>
            </w:tcMar>
          </w:tcPr>
          <w:p>
            <w:pPr>
              <w:jc w:val="center"/>
            </w:pPr>
            <w:r>
              <w:rPr>
                <w:b/>
                <w:color w:val="FFFFFF"/>
                <w:sz w:val="22"/>
              </w:rPr>
              <w:t>Máy 1: Phân Hệ Phòng Thủ (Blue Team Host)</w:t>
            </w:r>
          </w:p>
        </w:tc>
        <w:tc>
          <w:tcPr>
            <w:tcW w:type="dxa" w:w="3888"/>
            <w:shd w:fill="0F766E"/>
            <w:tcMar>
              <w:top w:w="100" w:type="dxa"/>
              <w:bottom w:w="100" w:type="dxa"/>
              <w:left w:w="120" w:type="dxa"/>
              <w:right w:w="120" w:type="dxa"/>
            </w:tcMar>
          </w:tcPr>
          <w:p>
            <w:pPr>
              <w:jc w:val="center"/>
            </w:pPr>
            <w:r>
              <w:rPr>
                <w:b/>
                <w:color w:val="FFFFFF"/>
                <w:sz w:val="22"/>
              </w:rPr>
              <w:t>Máy 2: Phân Hệ Tấn Công (Red Team Host)</w:t>
            </w:r>
          </w:p>
        </w:tc>
      </w:tr>
      <w:tr>
        <w:tc>
          <w:tcPr>
            <w:tcW w:type="dxa" w:w="2304"/>
            <w:shd w:fill="FFFFFF"/>
            <w:tcMar>
              <w:top w:w="80" w:type="dxa"/>
              <w:bottom w:w="80" w:type="dxa"/>
              <w:left w:w="100" w:type="dxa"/>
              <w:right w:w="100" w:type="dxa"/>
            </w:tcMar>
          </w:tcPr>
          <w:p>
            <w:pPr>
              <w:jc w:val="center"/>
            </w:pPr>
            <w:r>
              <w:rPr>
                <w:color w:val="1F2937"/>
                <w:sz w:val="22"/>
              </w:rPr>
              <w:t>Vai Trò Hệ Thống</w:t>
            </w:r>
          </w:p>
        </w:tc>
        <w:tc>
          <w:tcPr>
            <w:tcW w:type="dxa" w:w="3888"/>
            <w:shd w:fill="FFFFFF"/>
            <w:tcMar>
              <w:top w:w="80" w:type="dxa"/>
              <w:bottom w:w="80" w:type="dxa"/>
              <w:left w:w="100" w:type="dxa"/>
              <w:right w:w="100" w:type="dxa"/>
            </w:tcMar>
          </w:tcPr>
          <w:p>
            <w:pPr>
              <w:jc w:val="left"/>
            </w:pPr>
            <w:r>
              <w:rPr>
                <w:color w:val="1F2937"/>
                <w:sz w:val="22"/>
              </w:rPr>
              <w:t>WAF Security Gateway, Target App &amp; SOC Dashboard</w:t>
            </w:r>
          </w:p>
        </w:tc>
        <w:tc>
          <w:tcPr>
            <w:tcW w:type="dxa" w:w="3888"/>
            <w:shd w:fill="FFFFFF"/>
            <w:tcMar>
              <w:top w:w="80" w:type="dxa"/>
              <w:bottom w:w="80" w:type="dxa"/>
              <w:left w:w="100" w:type="dxa"/>
              <w:right w:w="100" w:type="dxa"/>
            </w:tcMar>
          </w:tcPr>
          <w:p>
            <w:pPr>
              <w:jc w:val="left"/>
            </w:pPr>
            <w:r>
              <w:rPr>
                <w:color w:val="1F2937"/>
                <w:sz w:val="22"/>
              </w:rPr>
              <w:t>Offensive AI Agent &amp; Reconnaissance Suite</w:t>
            </w:r>
          </w:p>
        </w:tc>
      </w:tr>
      <w:tr>
        <w:tc>
          <w:tcPr>
            <w:tcW w:type="dxa" w:w="2304"/>
            <w:shd w:fill="F9FAFB"/>
            <w:tcMar>
              <w:top w:w="80" w:type="dxa"/>
              <w:bottom w:w="80" w:type="dxa"/>
              <w:left w:w="100" w:type="dxa"/>
              <w:right w:w="100" w:type="dxa"/>
            </w:tcMar>
          </w:tcPr>
          <w:p>
            <w:pPr>
              <w:jc w:val="center"/>
            </w:pPr>
            <w:r>
              <w:rPr>
                <w:color w:val="1F2937"/>
                <w:sz w:val="22"/>
              </w:rPr>
              <w:t>Bộ Vi Xử Lý (CPU)</w:t>
            </w:r>
          </w:p>
        </w:tc>
        <w:tc>
          <w:tcPr>
            <w:tcW w:type="dxa" w:w="3888"/>
            <w:shd w:fill="F9FAFB"/>
            <w:tcMar>
              <w:top w:w="80" w:type="dxa"/>
              <w:bottom w:w="80" w:type="dxa"/>
              <w:left w:w="100" w:type="dxa"/>
              <w:right w:w="100" w:type="dxa"/>
            </w:tcMar>
          </w:tcPr>
          <w:p>
            <w:pPr>
              <w:jc w:val="left"/>
            </w:pPr>
            <w:r>
              <w:rPr>
                <w:color w:val="1F2937"/>
                <w:sz w:val="22"/>
              </w:rPr>
              <w:t>Intel Core i7 (8 Cores, 16 Threads) @ 2.80 GHz</w:t>
            </w:r>
          </w:p>
        </w:tc>
        <w:tc>
          <w:tcPr>
            <w:tcW w:type="dxa" w:w="3888"/>
            <w:shd w:fill="F9FAFB"/>
            <w:tcMar>
              <w:top w:w="80" w:type="dxa"/>
              <w:bottom w:w="80" w:type="dxa"/>
              <w:left w:w="100" w:type="dxa"/>
              <w:right w:w="100" w:type="dxa"/>
            </w:tcMar>
          </w:tcPr>
          <w:p>
            <w:pPr>
              <w:jc w:val="left"/>
            </w:pPr>
            <w:r>
              <w:rPr>
                <w:color w:val="1F2937"/>
                <w:sz w:val="22"/>
              </w:rPr>
              <w:t>AMD Ryzen 5 / Intel Core i5 (6 Cores) @ 2.50 GHz</w:t>
            </w:r>
          </w:p>
        </w:tc>
      </w:tr>
      <w:tr>
        <w:tc>
          <w:tcPr>
            <w:tcW w:type="dxa" w:w="2304"/>
            <w:shd w:fill="FFFFFF"/>
            <w:tcMar>
              <w:top w:w="80" w:type="dxa"/>
              <w:bottom w:w="80" w:type="dxa"/>
              <w:left w:w="100" w:type="dxa"/>
              <w:right w:w="100" w:type="dxa"/>
            </w:tcMar>
          </w:tcPr>
          <w:p>
            <w:pPr>
              <w:jc w:val="center"/>
            </w:pPr>
            <w:r>
              <w:rPr>
                <w:color w:val="1F2937"/>
                <w:sz w:val="22"/>
              </w:rPr>
              <w:t>Bộ Nhớ Trong (RAM)</w:t>
            </w:r>
          </w:p>
        </w:tc>
        <w:tc>
          <w:tcPr>
            <w:tcW w:type="dxa" w:w="3888"/>
            <w:shd w:fill="FFFFFF"/>
            <w:tcMar>
              <w:top w:w="80" w:type="dxa"/>
              <w:bottom w:w="80" w:type="dxa"/>
              <w:left w:w="100" w:type="dxa"/>
              <w:right w:w="100" w:type="dxa"/>
            </w:tcMar>
          </w:tcPr>
          <w:p>
            <w:pPr>
              <w:jc w:val="left"/>
            </w:pPr>
            <w:r>
              <w:rPr>
                <w:color w:val="1F2937"/>
                <w:sz w:val="22"/>
              </w:rPr>
              <w:t>16 GB DDR4 Dual-Channel @ 3200 MHz</w:t>
            </w:r>
          </w:p>
        </w:tc>
        <w:tc>
          <w:tcPr>
            <w:tcW w:type="dxa" w:w="3888"/>
            <w:shd w:fill="FFFFFF"/>
            <w:tcMar>
              <w:top w:w="80" w:type="dxa"/>
              <w:bottom w:w="80" w:type="dxa"/>
              <w:left w:w="100" w:type="dxa"/>
              <w:right w:w="100" w:type="dxa"/>
            </w:tcMar>
          </w:tcPr>
          <w:p>
            <w:pPr>
              <w:jc w:val="left"/>
            </w:pPr>
            <w:r>
              <w:rPr>
                <w:color w:val="1F2937"/>
                <w:sz w:val="22"/>
              </w:rPr>
              <w:t>16 GB DDR4 @ 2666 MHz</w:t>
            </w:r>
          </w:p>
        </w:tc>
      </w:tr>
      <w:tr>
        <w:tc>
          <w:tcPr>
            <w:tcW w:type="dxa" w:w="2304"/>
            <w:shd w:fill="F9FAFB"/>
            <w:tcMar>
              <w:top w:w="80" w:type="dxa"/>
              <w:bottom w:w="80" w:type="dxa"/>
              <w:left w:w="100" w:type="dxa"/>
              <w:right w:w="100" w:type="dxa"/>
            </w:tcMar>
          </w:tcPr>
          <w:p>
            <w:pPr>
              <w:jc w:val="center"/>
            </w:pPr>
            <w:r>
              <w:rPr>
                <w:color w:val="1F2937"/>
                <w:sz w:val="22"/>
              </w:rPr>
              <w:t>Ổ Cứng Lưu Trữ</w:t>
            </w:r>
          </w:p>
        </w:tc>
        <w:tc>
          <w:tcPr>
            <w:tcW w:type="dxa" w:w="3888"/>
            <w:shd w:fill="F9FAFB"/>
            <w:tcMar>
              <w:top w:w="80" w:type="dxa"/>
              <w:bottom w:w="80" w:type="dxa"/>
              <w:left w:w="100" w:type="dxa"/>
              <w:right w:w="100" w:type="dxa"/>
            </w:tcMar>
          </w:tcPr>
          <w:p>
            <w:pPr>
              <w:jc w:val="left"/>
            </w:pPr>
            <w:r>
              <w:rPr>
                <w:color w:val="1F2937"/>
                <w:sz w:val="22"/>
              </w:rPr>
              <w:t>512 GB NVMe M.2 SSD (Tốc độ đọc 3.500 MB/s)</w:t>
            </w:r>
          </w:p>
        </w:tc>
        <w:tc>
          <w:tcPr>
            <w:tcW w:type="dxa" w:w="3888"/>
            <w:shd w:fill="F9FAFB"/>
            <w:tcMar>
              <w:top w:w="80" w:type="dxa"/>
              <w:bottom w:w="80" w:type="dxa"/>
              <w:left w:w="100" w:type="dxa"/>
              <w:right w:w="100" w:type="dxa"/>
            </w:tcMar>
          </w:tcPr>
          <w:p>
            <w:pPr>
              <w:jc w:val="left"/>
            </w:pPr>
            <w:r>
              <w:rPr>
                <w:color w:val="1F2937"/>
                <w:sz w:val="22"/>
              </w:rPr>
              <w:t>512 GB NVMe M.2 SSD</w:t>
            </w:r>
          </w:p>
        </w:tc>
      </w:tr>
      <w:tr>
        <w:tc>
          <w:tcPr>
            <w:tcW w:type="dxa" w:w="2304"/>
            <w:shd w:fill="FFFFFF"/>
            <w:tcMar>
              <w:top w:w="80" w:type="dxa"/>
              <w:bottom w:w="80" w:type="dxa"/>
              <w:left w:w="100" w:type="dxa"/>
              <w:right w:w="100" w:type="dxa"/>
            </w:tcMar>
          </w:tcPr>
          <w:p>
            <w:pPr>
              <w:jc w:val="center"/>
            </w:pPr>
            <w:r>
              <w:rPr>
                <w:color w:val="1F2937"/>
                <w:sz w:val="22"/>
              </w:rPr>
              <w:t>Hệ Điều Hành</w:t>
            </w:r>
          </w:p>
        </w:tc>
        <w:tc>
          <w:tcPr>
            <w:tcW w:type="dxa" w:w="3888"/>
            <w:shd w:fill="FFFFFF"/>
            <w:tcMar>
              <w:top w:w="80" w:type="dxa"/>
              <w:bottom w:w="80" w:type="dxa"/>
              <w:left w:w="100" w:type="dxa"/>
              <w:right w:w="100" w:type="dxa"/>
            </w:tcMar>
          </w:tcPr>
          <w:p>
            <w:pPr>
              <w:jc w:val="left"/>
            </w:pPr>
            <w:r>
              <w:rPr>
                <w:color w:val="1F2937"/>
                <w:sz w:val="22"/>
              </w:rPr>
              <w:t>Microsoft Windows 11 Pro 64-bit / WSL2 Ubuntu</w:t>
            </w:r>
          </w:p>
        </w:tc>
        <w:tc>
          <w:tcPr>
            <w:tcW w:type="dxa" w:w="3888"/>
            <w:shd w:fill="FFFFFF"/>
            <w:tcMar>
              <w:top w:w="80" w:type="dxa"/>
              <w:bottom w:w="80" w:type="dxa"/>
              <w:left w:w="100" w:type="dxa"/>
              <w:right w:w="100" w:type="dxa"/>
            </w:tcMar>
          </w:tcPr>
          <w:p>
            <w:pPr>
              <w:jc w:val="left"/>
            </w:pPr>
            <w:r>
              <w:rPr>
                <w:color w:val="1F2937"/>
                <w:sz w:val="22"/>
              </w:rPr>
              <w:t>Microsoft Windows 11 / Kali Linux Rolling</w:t>
            </w:r>
          </w:p>
        </w:tc>
      </w:tr>
      <w:tr>
        <w:tc>
          <w:tcPr>
            <w:tcW w:type="dxa" w:w="2304"/>
            <w:shd w:fill="F9FAFB"/>
            <w:tcMar>
              <w:top w:w="80" w:type="dxa"/>
              <w:bottom w:w="80" w:type="dxa"/>
              <w:left w:w="100" w:type="dxa"/>
              <w:right w:w="100" w:type="dxa"/>
            </w:tcMar>
          </w:tcPr>
          <w:p>
            <w:pPr>
              <w:jc w:val="center"/>
            </w:pPr>
            <w:r>
              <w:rPr>
                <w:color w:val="1F2937"/>
                <w:sz w:val="22"/>
              </w:rPr>
              <w:t>Địa Chỉ Mạng (IP LAN)</w:t>
            </w:r>
          </w:p>
        </w:tc>
        <w:tc>
          <w:tcPr>
            <w:tcW w:type="dxa" w:w="3888"/>
            <w:shd w:fill="F9FAFB"/>
            <w:tcMar>
              <w:top w:w="80" w:type="dxa"/>
              <w:bottom w:w="80" w:type="dxa"/>
              <w:left w:w="100" w:type="dxa"/>
              <w:right w:w="100" w:type="dxa"/>
            </w:tcMar>
          </w:tcPr>
          <w:p>
            <w:pPr>
              <w:jc w:val="left"/>
            </w:pPr>
            <w:r>
              <w:rPr>
                <w:color w:val="1F2937"/>
                <w:sz w:val="22"/>
              </w:rPr>
              <w:t>192.168.1.100 (Cổng Ethernet GbE)</w:t>
            </w:r>
          </w:p>
        </w:tc>
        <w:tc>
          <w:tcPr>
            <w:tcW w:type="dxa" w:w="3888"/>
            <w:shd w:fill="F9FAFB"/>
            <w:tcMar>
              <w:top w:w="80" w:type="dxa"/>
              <w:bottom w:w="80" w:type="dxa"/>
              <w:left w:w="100" w:type="dxa"/>
              <w:right w:w="100" w:type="dxa"/>
            </w:tcMar>
          </w:tcPr>
          <w:p>
            <w:pPr>
              <w:jc w:val="left"/>
            </w:pPr>
            <w:r>
              <w:rPr>
                <w:color w:val="1F2937"/>
                <w:sz w:val="22"/>
              </w:rPr>
              <w:t>192.168.1.101 (Wi-Fi 5 GHz / Switch GbE)</w:t>
            </w:r>
          </w:p>
        </w:tc>
      </w:tr>
      <w:tr>
        <w:tc>
          <w:tcPr>
            <w:tcW w:type="dxa" w:w="2304"/>
            <w:shd w:fill="FFFFFF"/>
            <w:tcMar>
              <w:top w:w="80" w:type="dxa"/>
              <w:bottom w:w="80" w:type="dxa"/>
              <w:left w:w="100" w:type="dxa"/>
              <w:right w:w="100" w:type="dxa"/>
            </w:tcMar>
          </w:tcPr>
          <w:p>
            <w:pPr>
              <w:jc w:val="center"/>
            </w:pPr>
            <w:r>
              <w:rPr>
                <w:color w:val="1F2937"/>
                <w:sz w:val="22"/>
              </w:rPr>
              <w:t>Cổng Dịch Vụ Mở</w:t>
            </w:r>
          </w:p>
        </w:tc>
        <w:tc>
          <w:tcPr>
            <w:tcW w:type="dxa" w:w="3888"/>
            <w:shd w:fill="FFFFFF"/>
            <w:tcMar>
              <w:top w:w="80" w:type="dxa"/>
              <w:bottom w:w="80" w:type="dxa"/>
              <w:left w:w="100" w:type="dxa"/>
              <w:right w:w="100" w:type="dxa"/>
            </w:tcMar>
          </w:tcPr>
          <w:p>
            <w:pPr>
              <w:jc w:val="left"/>
            </w:pPr>
            <w:r>
              <w:rPr>
                <w:color w:val="1F2937"/>
                <w:sz w:val="22"/>
              </w:rPr>
              <w:t>Port 8000 (WAF Gateway), Port 5000 (Bookie), Port 3000 (SOC)</w:t>
            </w:r>
          </w:p>
        </w:tc>
        <w:tc>
          <w:tcPr>
            <w:tcW w:type="dxa" w:w="3888"/>
            <w:shd w:fill="FFFFFF"/>
            <w:tcMar>
              <w:top w:w="80" w:type="dxa"/>
              <w:bottom w:w="80" w:type="dxa"/>
              <w:left w:w="100" w:type="dxa"/>
              <w:right w:w="100" w:type="dxa"/>
            </w:tcMar>
          </w:tcPr>
          <w:p>
            <w:pPr>
              <w:jc w:val="left"/>
            </w:pPr>
            <w:r>
              <w:rPr>
                <w:color w:val="1F2937"/>
                <w:sz w:val="22"/>
              </w:rPr>
              <w:t>Port 8080 (Attack Monitor / Telemetry Logger)</w:t>
            </w:r>
          </w:p>
        </w:tc>
      </w:tr>
      <w:tr>
        <w:tc>
          <w:tcPr>
            <w:tcW w:type="dxa" w:w="2304"/>
            <w:shd w:fill="F9FAFB"/>
            <w:tcMar>
              <w:top w:w="80" w:type="dxa"/>
              <w:bottom w:w="80" w:type="dxa"/>
              <w:left w:w="100" w:type="dxa"/>
              <w:right w:w="100" w:type="dxa"/>
            </w:tcMar>
          </w:tcPr>
          <w:p>
            <w:pPr>
              <w:jc w:val="center"/>
            </w:pPr>
            <w:r>
              <w:rPr>
                <w:color w:val="1F2937"/>
                <w:sz w:val="22"/>
              </w:rPr>
              <w:t>Môi Trường Thực Thi</w:t>
            </w:r>
          </w:p>
        </w:tc>
        <w:tc>
          <w:tcPr>
            <w:tcW w:type="dxa" w:w="3888"/>
            <w:shd w:fill="F9FAFB"/>
            <w:tcMar>
              <w:top w:w="80" w:type="dxa"/>
              <w:bottom w:w="80" w:type="dxa"/>
              <w:left w:w="100" w:type="dxa"/>
              <w:right w:w="100" w:type="dxa"/>
            </w:tcMar>
          </w:tcPr>
          <w:p>
            <w:pPr>
              <w:jc w:val="left"/>
            </w:pPr>
            <w:r>
              <w:rPr>
                <w:color w:val="1F2937"/>
                <w:sz w:val="22"/>
              </w:rPr>
              <w:t>Python 3.12, FastAPI, Uvicorn, Docker Engine 27.x</w:t>
            </w:r>
          </w:p>
        </w:tc>
        <w:tc>
          <w:tcPr>
            <w:tcW w:type="dxa" w:w="3888"/>
            <w:shd w:fill="F9FAFB"/>
            <w:tcMar>
              <w:top w:w="80" w:type="dxa"/>
              <w:bottom w:w="80" w:type="dxa"/>
              <w:left w:w="100" w:type="dxa"/>
              <w:right w:w="100" w:type="dxa"/>
            </w:tcMar>
          </w:tcPr>
          <w:p>
            <w:pPr>
              <w:jc w:val="left"/>
            </w:pPr>
            <w:r>
              <w:rPr>
                <w:color w:val="1F2937"/>
                <w:sz w:val="22"/>
              </w:rPr>
              <w:t>Python 3.12, PyTorch 2.4, Scikit-learn, Requests</w:t>
            </w:r>
          </w:p>
        </w:tc>
      </w:tr>
    </w:tbl>
    <w:p>
      <w:pPr>
        <w:spacing w:after="120"/>
      </w:pPr>
    </w:p>
    <w:sectPr w:rsidR="00FC693F" w:rsidRPr="0006063C" w:rsidSect="00034616">
      <w:headerReference w:type="default" r:id="rId9"/>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CA3AF"/>
        <w:sz w:val="18"/>
      </w:rPr>
      <w:t>Dự án chuyên ngành (PBL6) - Khoa CNTT, Trường Đại học Bách khoa, ĐHĐN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