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B92D7B">
        <w:rPr>
          <w:rFonts w:ascii="Tahoma" w:hAnsi="Tahoma" w:cs="Tahoma"/>
          <w:sz w:val="44"/>
          <w:szCs w:val="52"/>
          <w:u w:val="none"/>
        </w:rPr>
        <w:t>107375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RAYEN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E62CDF">
            <w:pPr>
              <w:rPr>
                <w:rStyle w:val="TEXTONORMAL"/>
              </w:rPr>
            </w:pPr>
            <w:r>
              <w:rPr>
                <w:rStyle w:val="TEXTONORMAL"/>
              </w:rPr>
              <w:t>Laboratorio</w:t>
            </w:r>
            <w:r w:rsidR="00C879B2">
              <w:rPr>
                <w:rStyle w:val="TEXTONORMAL"/>
              </w:rPr>
              <w:t xml:space="preserve">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4B0400">
              <w:rPr>
                <w:rStyle w:val="TEXTONORMAL"/>
              </w:rPr>
              <w:t>Anulador de Atenciones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B23A23">
              <w:rPr>
                <w:rStyle w:val="TEXTONORMAL"/>
              </w:rPr>
            </w:r>
            <w:r w:rsidR="00B23A23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4B0400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12127B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>
              <w:rPr>
                <w:rStyle w:val="TEXTONORMAL"/>
              </w:rPr>
              <w:t xml:space="preserve">  </w:t>
            </w:r>
            <w:r w:rsidR="0012127B">
              <w:rPr>
                <w:rStyle w:val="TEXTONORMAL"/>
              </w:rPr>
              <w:t>N/A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12127B">
              <w:rPr>
                <w:rStyle w:val="TEXTONORMAL"/>
              </w:rPr>
              <w:t>00x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F80159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F80159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0159">
              <w:instrText xml:space="preserve"> FORMCHECKBOX </w:instrText>
            </w:r>
            <w:r w:rsidR="00B23A23">
              <w:fldChar w:fldCharType="separate"/>
            </w:r>
            <w:r w:rsidR="00F80159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A23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F80159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5"/>
            <w:r w:rsidR="00F80159">
              <w:instrText xml:space="preserve"> FORMCHECKBOX </w:instrText>
            </w:r>
            <w:r w:rsidR="00B23A23">
              <w:fldChar w:fldCharType="separate"/>
            </w:r>
            <w:r w:rsidR="00F80159">
              <w:fldChar w:fldCharType="end"/>
            </w:r>
            <w:bookmarkEnd w:id="1"/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B23A23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A23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A23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6"/>
            <w:r>
              <w:instrText xml:space="preserve"> FORMCHECKBOX </w:instrText>
            </w:r>
            <w:r w:rsidR="00B23A23">
              <w:fldChar w:fldCharType="separate"/>
            </w:r>
            <w:r>
              <w:fldChar w:fldCharType="end"/>
            </w:r>
            <w:bookmarkEnd w:id="2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A23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E62CDF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E62CDF">
              <w:rPr>
                <w:rStyle w:val="TEXTONORMAL"/>
              </w:rPr>
              <w:t>Integración del Examen de Laboratorio NO TRAE la Observación.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4B0400" w:rsidRDefault="00C879B2" w:rsidP="00E62CDF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E62CDF">
              <w:rPr>
                <w:rStyle w:val="TEXTONORMAL"/>
              </w:rPr>
              <w:t>Observación es mostrada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E62CDF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 xml:space="preserve">No se podrá </w:t>
            </w:r>
            <w:r w:rsidR="00E62CDF">
              <w:rPr>
                <w:rStyle w:val="TEXTONORMAL"/>
              </w:rPr>
              <w:t>ver la Observación.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F80159">
        <w:rPr>
          <w:rFonts w:ascii="Tahoma" w:hAnsi="Tahoma" w:cs="Tahoma"/>
          <w:sz w:val="22"/>
          <w:u w:val="none"/>
        </w:rPr>
        <w:t xml:space="preserve">Junio </w:t>
      </w:r>
      <w:r w:rsidR="007A5588">
        <w:rPr>
          <w:rFonts w:ascii="Tahoma" w:hAnsi="Tahoma" w:cs="Tahoma"/>
          <w:sz w:val="22"/>
          <w:u w:val="none"/>
        </w:rPr>
        <w:t xml:space="preserve"> </w:t>
      </w:r>
      <w:r w:rsidR="00F80159">
        <w:rPr>
          <w:rFonts w:ascii="Tahoma" w:hAnsi="Tahoma" w:cs="Tahoma"/>
          <w:sz w:val="22"/>
          <w:u w:val="none"/>
        </w:rPr>
        <w:t>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E62CDF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29</w:t>
            </w:r>
            <w:r w:rsidR="00F80159">
              <w:rPr>
                <w:rFonts w:ascii="Tahoma" w:hAnsi="Tahoma" w:cs="Tahoma"/>
                <w:i/>
                <w:sz w:val="20"/>
                <w:szCs w:val="20"/>
              </w:rPr>
              <w:t>-06-2016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902064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Claudio Torrejón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Pendiente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DE7259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5070962" w:history="1">
        <w:r w:rsidR="00DE7259" w:rsidRPr="00E74621">
          <w:rPr>
            <w:rStyle w:val="Hipervnculo"/>
            <w:rFonts w:ascii="Tahoma" w:hAnsi="Tahoma" w:cs="Tahoma"/>
            <w:noProof/>
          </w:rPr>
          <w:t>Origen:</w:t>
        </w:r>
        <w:r w:rsidR="00DE7259">
          <w:rPr>
            <w:noProof/>
            <w:webHidden/>
          </w:rPr>
          <w:tab/>
        </w:r>
        <w:r w:rsidR="00DE7259">
          <w:rPr>
            <w:noProof/>
            <w:webHidden/>
          </w:rPr>
          <w:fldChar w:fldCharType="begin"/>
        </w:r>
        <w:r w:rsidR="00DE7259">
          <w:rPr>
            <w:noProof/>
            <w:webHidden/>
          </w:rPr>
          <w:instrText xml:space="preserve"> PAGEREF _Toc455070962 \h </w:instrText>
        </w:r>
        <w:r w:rsidR="00DE7259">
          <w:rPr>
            <w:noProof/>
            <w:webHidden/>
          </w:rPr>
        </w:r>
        <w:r w:rsidR="00DE7259">
          <w:rPr>
            <w:noProof/>
            <w:webHidden/>
          </w:rPr>
          <w:fldChar w:fldCharType="separate"/>
        </w:r>
        <w:r w:rsidR="00DE7259">
          <w:rPr>
            <w:noProof/>
            <w:webHidden/>
          </w:rPr>
          <w:t>4</w:t>
        </w:r>
        <w:r w:rsidR="00DE7259"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63" w:history="1">
        <w:r w:rsidRPr="00E74621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64" w:history="1">
        <w:r w:rsidRPr="00E74621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65" w:history="1">
        <w:r w:rsidRPr="00E74621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66" w:history="1">
        <w:r w:rsidRPr="00E74621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67" w:history="1">
        <w:r w:rsidRPr="00E74621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68" w:history="1">
        <w:r w:rsidRPr="00E74621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69" w:history="1">
        <w:r w:rsidRPr="00E74621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0" w:history="1">
        <w:r w:rsidRPr="00E74621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1" w:history="1">
        <w:r w:rsidRPr="00E74621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2" w:history="1">
        <w:r w:rsidRPr="00E74621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3" w:history="1">
        <w:r w:rsidRPr="00E74621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4" w:history="1">
        <w:r w:rsidRPr="00E74621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5" w:history="1">
        <w:r w:rsidRPr="00E74621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6" w:history="1">
        <w:r w:rsidRPr="00E74621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7" w:history="1">
        <w:r w:rsidRPr="00E74621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8" w:history="1">
        <w:r w:rsidRPr="00E74621">
          <w:rPr>
            <w:rStyle w:val="Hipervnculo"/>
            <w:rFonts w:ascii="Tahoma" w:hAnsi="Tahoma" w:cs="Tahoma"/>
            <w:noProof/>
          </w:rPr>
          <w:t>Validación de Recepcion: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79" w:history="1">
        <w:r w:rsidRPr="00E74621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7259" w:rsidRDefault="00DE7259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0980" w:history="1">
        <w:r w:rsidRPr="00E74621">
          <w:rPr>
            <w:rStyle w:val="Hipervnculo"/>
            <w:rFonts w:ascii="Tahoma" w:hAnsi="Tahoma" w:cs="Tahoma"/>
            <w:noProof/>
          </w:rPr>
          <w:t>Anexo</w:t>
        </w:r>
        <w:r w:rsidRPr="00E74621">
          <w:rPr>
            <w:rStyle w:val="Hipervnculo"/>
            <w:noProof/>
            <w:lang w:val="es-MX"/>
          </w:rPr>
          <w:t>: No hay.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55070962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1C0F5C" w:rsidRDefault="001C0F5C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E62CDF">
        <w:rPr>
          <w:bCs/>
          <w:lang w:val="es-CL"/>
        </w:rPr>
        <w:t>Denis Montecinos</w:t>
      </w:r>
      <w:r w:rsidR="00F80159">
        <w:rPr>
          <w:bCs/>
          <w:lang w:val="es-CL"/>
        </w:rPr>
        <w:t>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55070963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</w:p>
    <w:p w:rsidR="00E62CDF" w:rsidRPr="00E62CDF" w:rsidRDefault="00E62CDF" w:rsidP="00E62CDF">
      <w:pPr>
        <w:pStyle w:val="infoblue"/>
        <w:ind w:left="426" w:hanging="11"/>
        <w:jc w:val="both"/>
        <w:rPr>
          <w:bCs/>
          <w:lang w:val="es-CL"/>
        </w:rPr>
      </w:pPr>
      <w:bookmarkStart w:id="7" w:name="_Toc315786940"/>
      <w:r w:rsidRPr="00E62CDF">
        <w:rPr>
          <w:bCs/>
          <w:lang w:val="es-CL"/>
        </w:rPr>
        <w:t>Estimado:</w:t>
      </w:r>
    </w:p>
    <w:p w:rsidR="00E62CDF" w:rsidRPr="00E62CDF" w:rsidRDefault="00E62CDF" w:rsidP="00E62CDF">
      <w:pPr>
        <w:pStyle w:val="infoblue"/>
        <w:ind w:left="426" w:hanging="11"/>
        <w:jc w:val="both"/>
        <w:rPr>
          <w:bCs/>
          <w:lang w:val="es-CL"/>
        </w:rPr>
      </w:pPr>
      <w:r w:rsidRPr="00E62CDF">
        <w:rPr>
          <w:bCs/>
          <w:lang w:val="es-CL"/>
        </w:rPr>
        <w:t xml:space="preserve">Adjunto detalle de hallazgos realizados en el proceso de integración de laboratorio. Estos últimos corresponden a falta de las observaciones en el envío de </w:t>
      </w:r>
      <w:proofErr w:type="spellStart"/>
      <w:proofErr w:type="gramStart"/>
      <w:r w:rsidRPr="00E62CDF">
        <w:rPr>
          <w:bCs/>
          <w:lang w:val="es-CL"/>
        </w:rPr>
        <w:t>ordenes</w:t>
      </w:r>
      <w:proofErr w:type="spellEnd"/>
      <w:proofErr w:type="gramEnd"/>
      <w:r w:rsidRPr="00E62CDF">
        <w:rPr>
          <w:bCs/>
          <w:lang w:val="es-CL"/>
        </w:rPr>
        <w:t xml:space="preserve"> de laboratorio, modificación de resultados independientes del tipo de resultado y visualización de los resultados en el resumen de atención.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8" w:name="_Toc455070964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8"/>
    </w:p>
    <w:p w:rsidR="007E0C11" w:rsidRDefault="00F80159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315786941"/>
      <w:bookmarkStart w:id="10" w:name="_Toc455070965"/>
      <w:r w:rsidRPr="003F6A52">
        <w:rPr>
          <w:rFonts w:ascii="Tahoma" w:hAnsi="Tahoma" w:cs="Tahoma"/>
          <w:sz w:val="22"/>
          <w:szCs w:val="20"/>
        </w:rPr>
        <w:t>Análisis</w:t>
      </w:r>
      <w:bookmarkEnd w:id="9"/>
      <w:bookmarkEnd w:id="10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1" w:name="_Toc455070966"/>
      <w:r>
        <w:rPr>
          <w:lang w:val="es-CL"/>
        </w:rPr>
        <w:t>Mapa de Navegación</w:t>
      </w:r>
      <w:bookmarkEnd w:id="11"/>
    </w:p>
    <w:p w:rsidR="00E62CDF" w:rsidRDefault="00E62CDF" w:rsidP="00E62CDF">
      <w:r>
        <w:t xml:space="preserve">En la actualidad al consultar por una </w:t>
      </w:r>
      <w:proofErr w:type="gramStart"/>
      <w:r>
        <w:t>Orden(</w:t>
      </w:r>
      <w:proofErr w:type="gramEnd"/>
      <w:r>
        <w:t>en el WS) mediante número debiera activarse lo siguiente:</w:t>
      </w:r>
    </w:p>
    <w:tbl>
      <w:tblPr>
        <w:tblStyle w:val="Cuadrculaclara-nfasis5"/>
        <w:tblW w:w="0" w:type="auto"/>
        <w:tblInd w:w="0" w:type="dxa"/>
        <w:tblLook w:val="04A0" w:firstRow="1" w:lastRow="0" w:firstColumn="1" w:lastColumn="0" w:noHBand="0" w:noVBand="1"/>
      </w:tblPr>
      <w:tblGrid>
        <w:gridCol w:w="2215"/>
        <w:gridCol w:w="2232"/>
        <w:gridCol w:w="854"/>
        <w:gridCol w:w="3517"/>
      </w:tblGrid>
      <w:tr w:rsidR="00E62CDF" w:rsidTr="00E62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  <w:hideMark/>
          </w:tcPr>
          <w:p w:rsidR="00E62CDF" w:rsidRDefault="00E62CDF">
            <w:proofErr w:type="spellStart"/>
            <w:r>
              <w:t>RespuestaObtenerOrdenPorNumero</w:t>
            </w:r>
            <w:proofErr w:type="spellEnd"/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r>
              <w:t>Campo</w:t>
            </w:r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RespuestaBase</w:t>
            </w:r>
            <w:proofErr w:type="spellEnd"/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TypeRespuestaBase</w:t>
            </w:r>
            <w:proofErr w:type="spellEnd"/>
          </w:p>
        </w:tc>
        <w:tc>
          <w:tcPr>
            <w:tcW w:w="86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 resultado de la consulta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Ordenes</w:t>
            </w:r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Arreglo de </w:t>
            </w:r>
            <w:proofErr w:type="spellStart"/>
            <w:r>
              <w:rPr>
                <w:highlight w:val="yellow"/>
              </w:rPr>
              <w:t>TypeOrden</w:t>
            </w:r>
            <w:proofErr w:type="spellEnd"/>
          </w:p>
        </w:tc>
        <w:tc>
          <w:tcPr>
            <w:tcW w:w="86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Arreglo de ordenes encontradas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62CDF" w:rsidRDefault="00E62CDF"/>
        </w:tc>
        <w:tc>
          <w:tcPr>
            <w:tcW w:w="2244" w:type="dxa"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25" w:type="dxa"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62CDF" w:rsidRDefault="00E62CDF" w:rsidP="00E62CDF"/>
    <w:tbl>
      <w:tblPr>
        <w:tblStyle w:val="Cuadrculaclara-nfasis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788"/>
        <w:gridCol w:w="2423"/>
        <w:gridCol w:w="709"/>
        <w:gridCol w:w="3134"/>
      </w:tblGrid>
      <w:tr w:rsidR="00E62CDF" w:rsidTr="00E62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  <w:hideMark/>
          </w:tcPr>
          <w:p w:rsidR="00E62CDF" w:rsidRDefault="00E62CDF">
            <w:proofErr w:type="spellStart"/>
            <w:r>
              <w:t>TypeOrden</w:t>
            </w:r>
            <w:proofErr w:type="spellEnd"/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r>
              <w:t>Campo</w:t>
            </w:r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09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NumeroOrden</w:t>
            </w:r>
            <w:proofErr w:type="spellEnd"/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Número orden en Rayen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FechaHoraRegistro</w:t>
            </w:r>
            <w:proofErr w:type="spellEnd"/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y Hora que se creó la orden, formato </w:t>
            </w:r>
            <w:proofErr w:type="spellStart"/>
            <w:r>
              <w:t>aaaaMMdd</w:t>
            </w:r>
            <w:proofErr w:type="spellEnd"/>
            <w:r>
              <w:t xml:space="preserve"> HH:MM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ProfesionalSolicita</w:t>
            </w:r>
            <w:proofErr w:type="spellEnd"/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TypeProfesional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Profesional que solicita los exámenes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</w:rPr>
            </w:pPr>
            <w:r>
              <w:rPr>
                <w:b w:val="0"/>
              </w:rPr>
              <w:t>Paciente</w:t>
            </w:r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TypePaciente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 que requiero tomarse los exámenes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</w:rPr>
            </w:pPr>
            <w:r>
              <w:rPr>
                <w:b w:val="0"/>
              </w:rPr>
              <w:t>Diagnostico</w:t>
            </w:r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TypeDiagnostico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Arreglo de Diagnósticos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Examenes</w:t>
            </w:r>
            <w:proofErr w:type="spellEnd"/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Arreglo de </w:t>
            </w:r>
            <w:proofErr w:type="spellStart"/>
            <w:r>
              <w:rPr>
                <w:highlight w:val="yellow"/>
              </w:rPr>
              <w:t>TypeExamen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R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Arreglo de exámenes solicitados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CodigoDeisEstablecimiento</w:t>
            </w:r>
            <w:proofErr w:type="spellEnd"/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Código Deis del establecimiento donde se realizó la toma de muestra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  <w:hideMark/>
          </w:tcPr>
          <w:p w:rsidR="00E62CDF" w:rsidRDefault="00E62CD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NombreEstablecimiento</w:t>
            </w:r>
            <w:proofErr w:type="spellEnd"/>
          </w:p>
        </w:tc>
        <w:tc>
          <w:tcPr>
            <w:tcW w:w="2423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establecimiento donde se realizó la toma de muestra</w:t>
            </w:r>
          </w:p>
        </w:tc>
      </w:tr>
    </w:tbl>
    <w:p w:rsidR="00E62CDF" w:rsidRDefault="00E62CDF" w:rsidP="00E62CDF"/>
    <w:tbl>
      <w:tblPr>
        <w:tblStyle w:val="Cuadrculaclara-nfasis5"/>
        <w:tblW w:w="0" w:type="auto"/>
        <w:tblInd w:w="0" w:type="dxa"/>
        <w:tblLook w:val="04A0" w:firstRow="1" w:lastRow="0" w:firstColumn="1" w:lastColumn="0" w:noHBand="0" w:noVBand="1"/>
      </w:tblPr>
      <w:tblGrid>
        <w:gridCol w:w="2324"/>
        <w:gridCol w:w="2162"/>
        <w:gridCol w:w="850"/>
        <w:gridCol w:w="3482"/>
      </w:tblGrid>
      <w:tr w:rsidR="00E62CDF" w:rsidTr="00E62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4"/>
            <w:hideMark/>
          </w:tcPr>
          <w:p w:rsidR="00E62CDF" w:rsidRDefault="00E62CDF">
            <w:proofErr w:type="spellStart"/>
            <w:r>
              <w:t>TypeExamen</w:t>
            </w:r>
            <w:proofErr w:type="spellEnd"/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r>
              <w:t>Campo</w:t>
            </w:r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CodigoLOINC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Código LOINC del examen solicitado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NumeroExamenRayen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Rayen del examen solicitado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CodigoFonasa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Código Fonasa del examen solicitado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NombreExamen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examen solicitado, valores: </w:t>
            </w:r>
          </w:p>
        </w:tc>
      </w:tr>
      <w:tr w:rsidR="00E62CDF" w:rsidTr="00E6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Urgente</w:t>
            </w:r>
            <w:proofErr w:type="spellEnd"/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Determina si es urgente  o no</w:t>
            </w:r>
          </w:p>
          <w:p w:rsidR="00E62CDF" w:rsidRDefault="00E62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1=Urgente, 0= No Urgente</w:t>
            </w:r>
          </w:p>
        </w:tc>
      </w:tr>
      <w:tr w:rsidR="00E62CDF" w:rsidTr="00E6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:rsidR="00E62CDF" w:rsidRDefault="00E62CDF">
            <w:pPr>
              <w:rPr>
                <w:b w:val="0"/>
                <w:highlight w:val="yellow"/>
                <w:lang w:val="en-US"/>
              </w:rPr>
            </w:pPr>
            <w:proofErr w:type="spellStart"/>
            <w:r>
              <w:rPr>
                <w:b w:val="0"/>
                <w:highlight w:val="yellow"/>
                <w:lang w:val="en-US"/>
              </w:rPr>
              <w:t>Observacion</w:t>
            </w:r>
            <w:proofErr w:type="spellEnd"/>
          </w:p>
        </w:tc>
        <w:tc>
          <w:tcPr>
            <w:tcW w:w="2244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String</w:t>
            </w:r>
          </w:p>
        </w:tc>
        <w:tc>
          <w:tcPr>
            <w:tcW w:w="86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O</w:t>
            </w:r>
          </w:p>
        </w:tc>
        <w:tc>
          <w:tcPr>
            <w:tcW w:w="3625" w:type="dxa"/>
            <w:hideMark/>
          </w:tcPr>
          <w:p w:rsidR="00E62CDF" w:rsidRDefault="00E62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Observación asociada al examen solicitado</w:t>
            </w:r>
          </w:p>
        </w:tc>
      </w:tr>
    </w:tbl>
    <w:p w:rsidR="00E62CDF" w:rsidRDefault="00E62CDF" w:rsidP="00E62CDF"/>
    <w:p w:rsidR="00E62CDF" w:rsidRDefault="00E62CDF" w:rsidP="00E62CDF">
      <w:r>
        <w:t>Sin embargo en las pruebas no aparece, ejemplo orden 46863:</w:t>
      </w:r>
    </w:p>
    <w:p w:rsidR="00E62CDF" w:rsidRDefault="00E62CDF" w:rsidP="00E62CDF">
      <w:pPr>
        <w:rPr>
          <w:noProof/>
          <w:lang w:eastAsia="es-CL"/>
        </w:rPr>
      </w:pPr>
    </w:p>
    <w:p w:rsidR="00E62CDF" w:rsidRDefault="00E62CDF" w:rsidP="00E62CDF">
      <w:r>
        <w:rPr>
          <w:noProof/>
          <w:lang w:val="es-CL" w:eastAsia="es-CL"/>
        </w:rPr>
        <w:drawing>
          <wp:inline distT="0" distB="0" distL="0" distR="0">
            <wp:extent cx="6019800" cy="1676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2" t="42867" r="24474" b="20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DF" w:rsidRDefault="00E62CDF" w:rsidP="00E62CDF">
      <w:r>
        <w:t>Resultado de mensaje:</w:t>
      </w:r>
    </w:p>
    <w:p w:rsidR="00E62CDF" w:rsidRDefault="00E62CDF" w:rsidP="00E62CDF">
      <w:r>
        <w:rPr>
          <w:noProof/>
          <w:lang w:val="es-CL" w:eastAsia="es-CL"/>
        </w:rPr>
        <w:lastRenderedPageBreak/>
        <w:drawing>
          <wp:inline distT="0" distB="0" distL="0" distR="0">
            <wp:extent cx="5657850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2" t="41357" r="5125" b="25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BC" w:rsidRDefault="00BE3FBC" w:rsidP="003024D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55070967"/>
      <w:r>
        <w:rPr>
          <w:lang w:val="es-CL"/>
        </w:rPr>
        <w:t>Data de Prueba</w:t>
      </w:r>
      <w:bookmarkEnd w:id="12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455070968"/>
      <w:r>
        <w:rPr>
          <w:lang w:val="es-CL"/>
        </w:rPr>
        <w:t>Mapa de Clases</w:t>
      </w:r>
      <w:bookmarkEnd w:id="13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  <w:bookmarkStart w:id="14" w:name="_GoBack"/>
      <w:bookmarkEnd w:id="14"/>
    </w:p>
    <w:p w:rsidR="007D6E8D" w:rsidRPr="00DB5342" w:rsidRDefault="00BE3FBC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Cs/>
          <w:lang w:val="es-CL"/>
        </w:rPr>
        <w:t>No hay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5" w:name="_Toc455070969"/>
      <w:r>
        <w:rPr>
          <w:lang w:val="es-CL"/>
        </w:rPr>
        <w:t>Descripción</w:t>
      </w:r>
      <w:bookmarkEnd w:id="15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DB534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La solución fue la siguiente:</w:t>
      </w:r>
    </w:p>
    <w:p w:rsidR="00DB5342" w:rsidRDefault="00723B6E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Los exámenes de Laboratorio </w:t>
      </w:r>
      <w:r w:rsidR="00045109">
        <w:rPr>
          <w:b/>
          <w:bCs/>
          <w:lang w:val="es-CL"/>
        </w:rPr>
        <w:t>no tienen observaciones, las observaciones se encuentran en la Orden de Atención, por lo tanto, en conversación con Denis Montecinos, se acordó traer la observación (en el caso que la tenga) y replicarla en cada uno de los exámenes de laboratorio. Por ejemplo.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>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:TypeExamen</w:t>
      </w:r>
      <w:proofErr w:type="spellEnd"/>
      <w:proofErr w:type="gram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:CodigoFonasa</w:t>
      </w:r>
      <w:proofErr w:type="spellEnd"/>
      <w:proofErr w:type="gramEnd"/>
      <w:r w:rsidRPr="00045109">
        <w:rPr>
          <w:bCs/>
          <w:lang w:val="es-CL"/>
        </w:rPr>
        <w:t>&gt;0309013&lt;/</w:t>
      </w:r>
      <w:proofErr w:type="spellStart"/>
      <w:r w:rsidRPr="00045109">
        <w:rPr>
          <w:bCs/>
          <w:lang w:val="es-CL"/>
        </w:rPr>
        <w:t>a:CodigoFonasa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:CodigoLOINC</w:t>
      </w:r>
      <w:proofErr w:type="spellEnd"/>
      <w:proofErr w:type="gramEnd"/>
      <w:r w:rsidRPr="00045109">
        <w:rPr>
          <w:bCs/>
          <w:lang w:val="es-CL"/>
        </w:rPr>
        <w:t>&gt;373&lt;/</w:t>
      </w:r>
      <w:proofErr w:type="spellStart"/>
      <w:r w:rsidRPr="00045109">
        <w:rPr>
          <w:bCs/>
          <w:lang w:val="es-CL"/>
        </w:rPr>
        <w:t>a:CodigoLOINC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:NombreExamen</w:t>
      </w:r>
      <w:proofErr w:type="spellEnd"/>
      <w:proofErr w:type="gramEnd"/>
      <w:r w:rsidRPr="00045109">
        <w:rPr>
          <w:bCs/>
          <w:lang w:val="es-CL"/>
        </w:rPr>
        <w:t>&gt;RAC&lt;/</w:t>
      </w:r>
      <w:proofErr w:type="spellStart"/>
      <w:r w:rsidRPr="00045109">
        <w:rPr>
          <w:bCs/>
          <w:lang w:val="es-CL"/>
        </w:rPr>
        <w:t>a:NombreExamen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:NumeroExamenRayen</w:t>
      </w:r>
      <w:proofErr w:type="spellEnd"/>
      <w:proofErr w:type="gramEnd"/>
      <w:r w:rsidRPr="00045109">
        <w:rPr>
          <w:bCs/>
          <w:lang w:val="es-CL"/>
        </w:rPr>
        <w:t>&gt;362989&lt;/</w:t>
      </w:r>
      <w:proofErr w:type="spellStart"/>
      <w:r w:rsidRPr="00045109">
        <w:rPr>
          <w:bCs/>
          <w:lang w:val="es-CL"/>
        </w:rPr>
        <w:t>a:NumeroExamenRayen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</w:t>
      </w:r>
      <w:r w:rsidRPr="00045109">
        <w:rPr>
          <w:bCs/>
          <w:highlight w:val="yellow"/>
          <w:lang w:val="es-CL"/>
        </w:rPr>
        <w:t>&lt;</w:t>
      </w:r>
      <w:proofErr w:type="spellStart"/>
      <w:r w:rsidRPr="00045109">
        <w:rPr>
          <w:bCs/>
          <w:highlight w:val="yellow"/>
          <w:lang w:val="es-CL"/>
        </w:rPr>
        <w:t>a</w:t>
      </w:r>
      <w:proofErr w:type="gramStart"/>
      <w:r w:rsidRPr="00045109">
        <w:rPr>
          <w:bCs/>
          <w:highlight w:val="yellow"/>
          <w:lang w:val="es-CL"/>
        </w:rPr>
        <w:t>:Observacion</w:t>
      </w:r>
      <w:proofErr w:type="spellEnd"/>
      <w:proofErr w:type="gramEnd"/>
      <w:r w:rsidRPr="00045109">
        <w:rPr>
          <w:bCs/>
          <w:highlight w:val="yellow"/>
          <w:lang w:val="es-CL"/>
        </w:rPr>
        <w:t>&gt;en 60 días (julio&lt;/</w:t>
      </w:r>
      <w:proofErr w:type="spellStart"/>
      <w:r w:rsidRPr="00045109">
        <w:rPr>
          <w:bCs/>
          <w:highlight w:val="yellow"/>
          <w:lang w:val="es-CL"/>
        </w:rPr>
        <w:t>a:Observacion</w:t>
      </w:r>
      <w:proofErr w:type="spellEnd"/>
      <w:r w:rsidRPr="00045109">
        <w:rPr>
          <w:bCs/>
          <w:highlight w:val="yellow"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lastRenderedPageBreak/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:Urgente</w:t>
      </w:r>
      <w:proofErr w:type="spellEnd"/>
      <w:proofErr w:type="gramEnd"/>
      <w:r w:rsidRPr="00045109">
        <w:rPr>
          <w:bCs/>
          <w:lang w:val="es-CL"/>
        </w:rPr>
        <w:t>&gt;false&lt;/</w:t>
      </w:r>
      <w:proofErr w:type="spellStart"/>
      <w:r w:rsidRPr="00045109">
        <w:rPr>
          <w:bCs/>
          <w:lang w:val="es-CL"/>
        </w:rPr>
        <w:t>a:Urgente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&lt;/</w:t>
      </w:r>
      <w:proofErr w:type="spellStart"/>
      <w:proofErr w:type="gramStart"/>
      <w:r w:rsidRPr="00045109">
        <w:rPr>
          <w:bCs/>
          <w:lang w:val="es-CL"/>
        </w:rPr>
        <w:t>a:</w:t>
      </w:r>
      <w:proofErr w:type="gramEnd"/>
      <w:r w:rsidRPr="00045109">
        <w:rPr>
          <w:bCs/>
          <w:lang w:val="es-CL"/>
        </w:rPr>
        <w:t>TypeExamen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:TypeExamen</w:t>
      </w:r>
      <w:proofErr w:type="spellEnd"/>
      <w:proofErr w:type="gram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:CodigoFonasa</w:t>
      </w:r>
      <w:proofErr w:type="spellEnd"/>
      <w:proofErr w:type="gramEnd"/>
      <w:r w:rsidRPr="00045109">
        <w:rPr>
          <w:bCs/>
          <w:lang w:val="es-CL"/>
        </w:rPr>
        <w:t>&gt;0302023&lt;/</w:t>
      </w:r>
      <w:proofErr w:type="spellStart"/>
      <w:r w:rsidRPr="00045109">
        <w:rPr>
          <w:bCs/>
          <w:lang w:val="es-CL"/>
        </w:rPr>
        <w:t>a:CodigoFonasa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:CodigoLOINC</w:t>
      </w:r>
      <w:proofErr w:type="spellEnd"/>
      <w:proofErr w:type="gramEnd"/>
      <w:r w:rsidRPr="00045109">
        <w:rPr>
          <w:bCs/>
          <w:lang w:val="es-CL"/>
        </w:rPr>
        <w:t>&gt;229&lt;/</w:t>
      </w:r>
      <w:proofErr w:type="spellStart"/>
      <w:r w:rsidRPr="00045109">
        <w:rPr>
          <w:bCs/>
          <w:lang w:val="es-CL"/>
        </w:rPr>
        <w:t>a:CodigoLOINC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:NombreExamen</w:t>
      </w:r>
      <w:proofErr w:type="spellEnd"/>
      <w:proofErr w:type="gramEnd"/>
      <w:r w:rsidRPr="00045109">
        <w:rPr>
          <w:bCs/>
          <w:lang w:val="es-CL"/>
        </w:rPr>
        <w:t>&gt;Creatinina en Sangre&lt;/</w:t>
      </w:r>
      <w:proofErr w:type="spellStart"/>
      <w:r w:rsidRPr="00045109">
        <w:rPr>
          <w:bCs/>
          <w:lang w:val="es-CL"/>
        </w:rPr>
        <w:t>a:NombreExamen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:NumeroExamenRayen</w:t>
      </w:r>
      <w:proofErr w:type="spellEnd"/>
      <w:proofErr w:type="gramEnd"/>
      <w:r w:rsidRPr="00045109">
        <w:rPr>
          <w:bCs/>
          <w:lang w:val="es-CL"/>
        </w:rPr>
        <w:t>&gt;362990&lt;/</w:t>
      </w:r>
      <w:proofErr w:type="spellStart"/>
      <w:r w:rsidRPr="00045109">
        <w:rPr>
          <w:bCs/>
          <w:lang w:val="es-CL"/>
        </w:rPr>
        <w:t>a:NumeroExamenRayen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</w:t>
      </w:r>
      <w:r w:rsidRPr="00045109">
        <w:rPr>
          <w:bCs/>
          <w:highlight w:val="yellow"/>
          <w:lang w:val="es-CL"/>
        </w:rPr>
        <w:t>&lt;</w:t>
      </w:r>
      <w:proofErr w:type="spellStart"/>
      <w:r w:rsidRPr="00045109">
        <w:rPr>
          <w:bCs/>
          <w:highlight w:val="yellow"/>
          <w:lang w:val="es-CL"/>
        </w:rPr>
        <w:t>a</w:t>
      </w:r>
      <w:proofErr w:type="gramStart"/>
      <w:r w:rsidRPr="00045109">
        <w:rPr>
          <w:bCs/>
          <w:highlight w:val="yellow"/>
          <w:lang w:val="es-CL"/>
        </w:rPr>
        <w:t>:Observacion</w:t>
      </w:r>
      <w:proofErr w:type="spellEnd"/>
      <w:proofErr w:type="gramEnd"/>
      <w:r w:rsidRPr="00045109">
        <w:rPr>
          <w:bCs/>
          <w:highlight w:val="yellow"/>
          <w:lang w:val="es-CL"/>
        </w:rPr>
        <w:t>&gt;en 60 días (julio&lt;/</w:t>
      </w:r>
      <w:proofErr w:type="spellStart"/>
      <w:r w:rsidRPr="00045109">
        <w:rPr>
          <w:bCs/>
          <w:highlight w:val="yellow"/>
          <w:lang w:val="es-CL"/>
        </w:rPr>
        <w:t>a:Observacion</w:t>
      </w:r>
      <w:proofErr w:type="spellEnd"/>
      <w:r w:rsidRPr="00045109">
        <w:rPr>
          <w:bCs/>
          <w:highlight w:val="yellow"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:Urgente</w:t>
      </w:r>
      <w:proofErr w:type="spellEnd"/>
      <w:proofErr w:type="gramEnd"/>
      <w:r w:rsidRPr="00045109">
        <w:rPr>
          <w:bCs/>
          <w:lang w:val="es-CL"/>
        </w:rPr>
        <w:t>&gt;false&lt;/</w:t>
      </w:r>
      <w:proofErr w:type="spellStart"/>
      <w:r w:rsidRPr="00045109">
        <w:rPr>
          <w:bCs/>
          <w:lang w:val="es-CL"/>
        </w:rPr>
        <w:t>a:Urgente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&lt;/</w:t>
      </w:r>
      <w:proofErr w:type="spellStart"/>
      <w:proofErr w:type="gramStart"/>
      <w:r w:rsidRPr="00045109">
        <w:rPr>
          <w:bCs/>
          <w:lang w:val="es-CL"/>
        </w:rPr>
        <w:t>a:</w:t>
      </w:r>
      <w:proofErr w:type="gramEnd"/>
      <w:r w:rsidRPr="00045109">
        <w:rPr>
          <w:bCs/>
          <w:lang w:val="es-CL"/>
        </w:rPr>
        <w:t>TypeExamen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:TypeExamen</w:t>
      </w:r>
      <w:proofErr w:type="spellEnd"/>
      <w:proofErr w:type="gram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:CodigoFonasa</w:t>
      </w:r>
      <w:proofErr w:type="spellEnd"/>
      <w:proofErr w:type="gramEnd"/>
      <w:r w:rsidRPr="00045109">
        <w:rPr>
          <w:bCs/>
          <w:lang w:val="es-CL"/>
        </w:rPr>
        <w:t>&gt;0301014&lt;/</w:t>
      </w:r>
      <w:proofErr w:type="spellStart"/>
      <w:r w:rsidRPr="00045109">
        <w:rPr>
          <w:bCs/>
          <w:lang w:val="es-CL"/>
        </w:rPr>
        <w:t>a:CodigoFonasa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:CodigoLOINC</w:t>
      </w:r>
      <w:proofErr w:type="spellEnd"/>
      <w:proofErr w:type="gramEnd"/>
      <w:r w:rsidRPr="00045109">
        <w:rPr>
          <w:bCs/>
          <w:lang w:val="es-CL"/>
        </w:rPr>
        <w:t>&gt;336&lt;/</w:t>
      </w:r>
      <w:proofErr w:type="spellStart"/>
      <w:r w:rsidRPr="00045109">
        <w:rPr>
          <w:bCs/>
          <w:lang w:val="es-CL"/>
        </w:rPr>
        <w:t>a:CodigoLOINC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:NombreExamen</w:t>
      </w:r>
      <w:proofErr w:type="spellEnd"/>
      <w:proofErr w:type="gramEnd"/>
      <w:r w:rsidRPr="00045109">
        <w:rPr>
          <w:bCs/>
          <w:lang w:val="es-CL"/>
        </w:rPr>
        <w:t>&gt;Velocidad Filtración Glomerular Mujer&lt;/</w:t>
      </w:r>
      <w:proofErr w:type="spellStart"/>
      <w:r w:rsidRPr="00045109">
        <w:rPr>
          <w:bCs/>
          <w:lang w:val="es-CL"/>
        </w:rPr>
        <w:t>a:NombreExamen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:NumeroExamenRayen</w:t>
      </w:r>
      <w:proofErr w:type="spellEnd"/>
      <w:proofErr w:type="gramEnd"/>
      <w:r w:rsidRPr="00045109">
        <w:rPr>
          <w:bCs/>
          <w:lang w:val="es-CL"/>
        </w:rPr>
        <w:t>&gt;362991&lt;/</w:t>
      </w:r>
      <w:proofErr w:type="spellStart"/>
      <w:r w:rsidRPr="00045109">
        <w:rPr>
          <w:bCs/>
          <w:lang w:val="es-CL"/>
        </w:rPr>
        <w:t>a:NumeroExamenRayen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</w:t>
      </w:r>
      <w:r w:rsidRPr="00045109">
        <w:rPr>
          <w:bCs/>
          <w:highlight w:val="yellow"/>
          <w:lang w:val="es-CL"/>
        </w:rPr>
        <w:t>&lt;</w:t>
      </w:r>
      <w:proofErr w:type="spellStart"/>
      <w:r w:rsidRPr="00045109">
        <w:rPr>
          <w:bCs/>
          <w:highlight w:val="yellow"/>
          <w:lang w:val="es-CL"/>
        </w:rPr>
        <w:t>a</w:t>
      </w:r>
      <w:proofErr w:type="gramStart"/>
      <w:r w:rsidRPr="00045109">
        <w:rPr>
          <w:bCs/>
          <w:highlight w:val="yellow"/>
          <w:lang w:val="es-CL"/>
        </w:rPr>
        <w:t>:Observacion</w:t>
      </w:r>
      <w:proofErr w:type="spellEnd"/>
      <w:proofErr w:type="gramEnd"/>
      <w:r w:rsidRPr="00045109">
        <w:rPr>
          <w:bCs/>
          <w:highlight w:val="yellow"/>
          <w:lang w:val="es-CL"/>
        </w:rPr>
        <w:t>&gt;en 60 días (julio&lt;/</w:t>
      </w:r>
      <w:proofErr w:type="spellStart"/>
      <w:r w:rsidRPr="00045109">
        <w:rPr>
          <w:bCs/>
          <w:highlight w:val="yellow"/>
          <w:lang w:val="es-CL"/>
        </w:rPr>
        <w:t>a:Observacion</w:t>
      </w:r>
      <w:proofErr w:type="spellEnd"/>
      <w:r w:rsidRPr="00045109">
        <w:rPr>
          <w:bCs/>
          <w:highlight w:val="yellow"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   &lt;</w:t>
      </w:r>
      <w:proofErr w:type="spellStart"/>
      <w:r w:rsidRPr="00045109">
        <w:rPr>
          <w:bCs/>
          <w:lang w:val="es-CL"/>
        </w:rPr>
        <w:t>a</w:t>
      </w:r>
      <w:proofErr w:type="gramStart"/>
      <w:r w:rsidRPr="00045109">
        <w:rPr>
          <w:bCs/>
          <w:lang w:val="es-CL"/>
        </w:rPr>
        <w:t>:Urgente</w:t>
      </w:r>
      <w:proofErr w:type="spellEnd"/>
      <w:proofErr w:type="gramEnd"/>
      <w:r w:rsidRPr="00045109">
        <w:rPr>
          <w:bCs/>
          <w:lang w:val="es-CL"/>
        </w:rPr>
        <w:t>&gt;false&lt;/</w:t>
      </w:r>
      <w:proofErr w:type="spellStart"/>
      <w:r w:rsidRPr="00045109">
        <w:rPr>
          <w:bCs/>
          <w:lang w:val="es-CL"/>
        </w:rPr>
        <w:t>a:Urgente</w:t>
      </w:r>
      <w:proofErr w:type="spellEnd"/>
      <w:r w:rsidRPr="00045109">
        <w:rPr>
          <w:bCs/>
          <w:lang w:val="es-CL"/>
        </w:rPr>
        <w:t>&gt;</w:t>
      </w:r>
    </w:p>
    <w:p w:rsidR="00045109" w:rsidRPr="00045109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   &lt;/</w:t>
      </w:r>
      <w:proofErr w:type="spellStart"/>
      <w:proofErr w:type="gramStart"/>
      <w:r w:rsidRPr="00045109">
        <w:rPr>
          <w:bCs/>
          <w:lang w:val="es-CL"/>
        </w:rPr>
        <w:t>a:</w:t>
      </w:r>
      <w:proofErr w:type="gramEnd"/>
      <w:r w:rsidRPr="00045109">
        <w:rPr>
          <w:bCs/>
          <w:lang w:val="es-CL"/>
        </w:rPr>
        <w:t>TypeExamen</w:t>
      </w:r>
      <w:proofErr w:type="spellEnd"/>
      <w:r w:rsidRPr="00045109">
        <w:rPr>
          <w:bCs/>
          <w:lang w:val="es-CL"/>
        </w:rPr>
        <w:t>&gt;</w:t>
      </w:r>
    </w:p>
    <w:p w:rsidR="00045109" w:rsidRPr="00DB5342" w:rsidRDefault="00045109" w:rsidP="00045109">
      <w:pPr>
        <w:pStyle w:val="infoblue"/>
        <w:ind w:left="426" w:hanging="11"/>
        <w:jc w:val="both"/>
        <w:rPr>
          <w:bCs/>
          <w:lang w:val="es-CL"/>
        </w:rPr>
      </w:pPr>
      <w:r w:rsidRPr="00045109">
        <w:rPr>
          <w:bCs/>
          <w:lang w:val="es-CL"/>
        </w:rPr>
        <w:t xml:space="preserve">                  &lt;/</w:t>
      </w:r>
      <w:proofErr w:type="spellStart"/>
      <w:proofErr w:type="gramStart"/>
      <w:r w:rsidRPr="00045109">
        <w:rPr>
          <w:bCs/>
          <w:lang w:val="es-CL"/>
        </w:rPr>
        <w:t>a:</w:t>
      </w:r>
      <w:proofErr w:type="gramEnd"/>
      <w:r w:rsidRPr="00045109">
        <w:rPr>
          <w:bCs/>
          <w:lang w:val="es-CL"/>
        </w:rPr>
        <w:t>Examenes</w:t>
      </w:r>
      <w:proofErr w:type="spellEnd"/>
      <w:r w:rsidRPr="00045109">
        <w:rPr>
          <w:bCs/>
          <w:lang w:val="es-CL"/>
        </w:rPr>
        <w:t>&gt;</w:t>
      </w:r>
      <w:r w:rsidRPr="00045109">
        <w:rPr>
          <w:bCs/>
          <w:lang w:val="es-CL"/>
        </w:rPr>
        <w:cr/>
      </w:r>
    </w:p>
    <w:p w:rsidR="00DB5342" w:rsidRDefault="00DB534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Pr="00C879B2" w:rsidRDefault="00C879B2" w:rsidP="00C879B2">
      <w:pPr>
        <w:rPr>
          <w:lang w:val="es-CL"/>
        </w:rPr>
      </w:pPr>
    </w:p>
    <w:p w:rsidR="00543321" w:rsidRDefault="00543321">
      <w:pPr>
        <w:rPr>
          <w:lang w:val="es-CL"/>
        </w:rPr>
      </w:pPr>
      <w:bookmarkStart w:id="16" w:name="_Toc315786942"/>
      <w:r>
        <w:rPr>
          <w:b/>
          <w:bCs/>
          <w:lang w:val="es-CL"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7" w:name="_Toc455070970"/>
      <w:r w:rsidRPr="003F6A52">
        <w:rPr>
          <w:rFonts w:ascii="Tahoma" w:hAnsi="Tahoma" w:cs="Tahoma"/>
          <w:sz w:val="22"/>
          <w:szCs w:val="20"/>
        </w:rPr>
        <w:lastRenderedPageBreak/>
        <w:t>Receptor:</w:t>
      </w:r>
      <w:bookmarkEnd w:id="16"/>
      <w:bookmarkEnd w:id="17"/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bookmarkStart w:id="18" w:name="_Toc315786943"/>
      <w:r>
        <w:rPr>
          <w:bCs/>
          <w:lang w:val="es-CL"/>
        </w:rPr>
        <w:t>Víctor Coronado.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455070971"/>
      <w:r w:rsidRPr="003F6A52">
        <w:rPr>
          <w:rFonts w:ascii="Tahoma" w:hAnsi="Tahoma" w:cs="Tahoma"/>
          <w:sz w:val="22"/>
          <w:szCs w:val="22"/>
        </w:rPr>
        <w:t>Documento Adjunto:</w:t>
      </w:r>
      <w:bookmarkEnd w:id="18"/>
      <w:bookmarkEnd w:id="19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0" w:name="_Toc315786944"/>
      <w:bookmarkStart w:id="21" w:name="_Toc455070972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20"/>
      <w:bookmarkEnd w:id="2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Impac</w:t>
      </w:r>
      <w:r w:rsidR="00BE3FBC">
        <w:rPr>
          <w:bCs/>
          <w:lang w:val="es-CL"/>
        </w:rPr>
        <w:t>to alto, ya que se trata de un</w:t>
      </w:r>
      <w:r w:rsidR="00045109">
        <w:rPr>
          <w:bCs/>
          <w:lang w:val="es-CL"/>
        </w:rPr>
        <w:t>a Integración</w:t>
      </w:r>
      <w:r w:rsidR="00BE3FBC">
        <w:rPr>
          <w:bCs/>
          <w:lang w:val="es-CL"/>
        </w:rPr>
        <w:t>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5"/>
      <w:bookmarkStart w:id="23" w:name="_Toc455070973"/>
      <w:r w:rsidRPr="003F6A52">
        <w:rPr>
          <w:rFonts w:ascii="Tahoma" w:hAnsi="Tahoma" w:cs="Tahoma"/>
          <w:sz w:val="22"/>
          <w:szCs w:val="22"/>
        </w:rPr>
        <w:t>Solución:</w:t>
      </w:r>
      <w:bookmarkEnd w:id="22"/>
      <w:bookmarkEnd w:id="23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Mencionada anteriormente.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315786946"/>
      <w:bookmarkStart w:id="25" w:name="_Toc455070974"/>
      <w:r w:rsidRPr="003F6A52">
        <w:rPr>
          <w:rFonts w:ascii="Tahoma" w:hAnsi="Tahoma" w:cs="Tahoma"/>
          <w:sz w:val="22"/>
          <w:szCs w:val="22"/>
        </w:rPr>
        <w:t>Imágenes:</w:t>
      </w:r>
      <w:bookmarkEnd w:id="24"/>
      <w:bookmarkEnd w:id="25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7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455070975"/>
      <w:r w:rsidRPr="003F6A52">
        <w:rPr>
          <w:rFonts w:ascii="Tahoma" w:hAnsi="Tahoma" w:cs="Tahoma"/>
          <w:sz w:val="22"/>
          <w:szCs w:val="22"/>
        </w:rPr>
        <w:t>Detalle Técnico:</w:t>
      </w:r>
      <w:bookmarkEnd w:id="26"/>
      <w:bookmarkEnd w:id="27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8" w:name="_Toc315786948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9" w:name="_Toc455070976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8"/>
      <w:bookmarkEnd w:id="29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hay.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0" w:name="_Toc455070977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0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2B4E99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1" w:name="_Toc455070978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31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2B4E99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2" w:name="_Toc455070979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2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3" w:name="_Toc408492501"/>
      <w:bookmarkStart w:id="34" w:name="_Toc455070980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3"/>
      <w:r>
        <w:rPr>
          <w:lang w:val="es-MX"/>
        </w:rPr>
        <w:t xml:space="preserve"> </w:t>
      </w:r>
      <w:r w:rsidR="008B177A">
        <w:rPr>
          <w:lang w:val="es-MX"/>
        </w:rPr>
        <w:t>No hay.</w:t>
      </w:r>
      <w:bookmarkEnd w:id="34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0"/>
      <w:footerReference w:type="default" r:id="rId11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A23" w:rsidRDefault="00B23A23" w:rsidP="00A90B56">
      <w:pPr>
        <w:spacing w:after="0" w:line="240" w:lineRule="auto"/>
      </w:pPr>
      <w:r>
        <w:separator/>
      </w:r>
    </w:p>
  </w:endnote>
  <w:endnote w:type="continuationSeparator" w:id="0">
    <w:p w:rsidR="00B23A23" w:rsidRDefault="00B23A23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A23" w:rsidRDefault="00B23A23" w:rsidP="00A90B56">
      <w:pPr>
        <w:spacing w:after="0" w:line="240" w:lineRule="auto"/>
      </w:pPr>
      <w:r>
        <w:separator/>
      </w:r>
    </w:p>
  </w:footnote>
  <w:footnote w:type="continuationSeparator" w:id="0">
    <w:p w:rsidR="00B23A23" w:rsidRDefault="00B23A23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A4C"/>
    <w:multiLevelType w:val="hybridMultilevel"/>
    <w:tmpl w:val="16066810"/>
    <w:lvl w:ilvl="0" w:tplc="99CCAE0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5" w:hanging="360"/>
      </w:pPr>
    </w:lvl>
    <w:lvl w:ilvl="2" w:tplc="340A001B" w:tentative="1">
      <w:start w:val="1"/>
      <w:numFmt w:val="lowerRoman"/>
      <w:lvlText w:val="%3."/>
      <w:lvlJc w:val="right"/>
      <w:pPr>
        <w:ind w:left="2215" w:hanging="180"/>
      </w:pPr>
    </w:lvl>
    <w:lvl w:ilvl="3" w:tplc="340A000F" w:tentative="1">
      <w:start w:val="1"/>
      <w:numFmt w:val="decimal"/>
      <w:lvlText w:val="%4."/>
      <w:lvlJc w:val="left"/>
      <w:pPr>
        <w:ind w:left="2935" w:hanging="360"/>
      </w:pPr>
    </w:lvl>
    <w:lvl w:ilvl="4" w:tplc="340A0019" w:tentative="1">
      <w:start w:val="1"/>
      <w:numFmt w:val="lowerLetter"/>
      <w:lvlText w:val="%5."/>
      <w:lvlJc w:val="left"/>
      <w:pPr>
        <w:ind w:left="3655" w:hanging="360"/>
      </w:pPr>
    </w:lvl>
    <w:lvl w:ilvl="5" w:tplc="340A001B" w:tentative="1">
      <w:start w:val="1"/>
      <w:numFmt w:val="lowerRoman"/>
      <w:lvlText w:val="%6."/>
      <w:lvlJc w:val="right"/>
      <w:pPr>
        <w:ind w:left="4375" w:hanging="180"/>
      </w:pPr>
    </w:lvl>
    <w:lvl w:ilvl="6" w:tplc="340A000F" w:tentative="1">
      <w:start w:val="1"/>
      <w:numFmt w:val="decimal"/>
      <w:lvlText w:val="%7."/>
      <w:lvlJc w:val="left"/>
      <w:pPr>
        <w:ind w:left="5095" w:hanging="360"/>
      </w:pPr>
    </w:lvl>
    <w:lvl w:ilvl="7" w:tplc="340A0019" w:tentative="1">
      <w:start w:val="1"/>
      <w:numFmt w:val="lowerLetter"/>
      <w:lvlText w:val="%8."/>
      <w:lvlJc w:val="left"/>
      <w:pPr>
        <w:ind w:left="5815" w:hanging="360"/>
      </w:pPr>
    </w:lvl>
    <w:lvl w:ilvl="8" w:tplc="340A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434D1"/>
    <w:rsid w:val="00045109"/>
    <w:rsid w:val="000857FA"/>
    <w:rsid w:val="00093EE1"/>
    <w:rsid w:val="0012127B"/>
    <w:rsid w:val="00167F8D"/>
    <w:rsid w:val="00171F71"/>
    <w:rsid w:val="00176BC3"/>
    <w:rsid w:val="00176CF4"/>
    <w:rsid w:val="00177A84"/>
    <w:rsid w:val="001C0F5C"/>
    <w:rsid w:val="001E741C"/>
    <w:rsid w:val="0020039D"/>
    <w:rsid w:val="0022663D"/>
    <w:rsid w:val="002B3001"/>
    <w:rsid w:val="002B4E99"/>
    <w:rsid w:val="002C1875"/>
    <w:rsid w:val="002C725E"/>
    <w:rsid w:val="003024D2"/>
    <w:rsid w:val="003464DB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B0400"/>
    <w:rsid w:val="004F70CF"/>
    <w:rsid w:val="00507F15"/>
    <w:rsid w:val="00543321"/>
    <w:rsid w:val="00561C32"/>
    <w:rsid w:val="005725AF"/>
    <w:rsid w:val="005C101F"/>
    <w:rsid w:val="00623E90"/>
    <w:rsid w:val="00651DCF"/>
    <w:rsid w:val="006B44E5"/>
    <w:rsid w:val="006C2637"/>
    <w:rsid w:val="006C75FF"/>
    <w:rsid w:val="006E14D5"/>
    <w:rsid w:val="006E4B88"/>
    <w:rsid w:val="00723B6E"/>
    <w:rsid w:val="0074164D"/>
    <w:rsid w:val="00766BBF"/>
    <w:rsid w:val="007A5588"/>
    <w:rsid w:val="007D154A"/>
    <w:rsid w:val="007D5602"/>
    <w:rsid w:val="007D6E8D"/>
    <w:rsid w:val="007E0C11"/>
    <w:rsid w:val="0081161D"/>
    <w:rsid w:val="008165B5"/>
    <w:rsid w:val="00832726"/>
    <w:rsid w:val="00851545"/>
    <w:rsid w:val="00852285"/>
    <w:rsid w:val="0085431F"/>
    <w:rsid w:val="008B177A"/>
    <w:rsid w:val="008D1DF1"/>
    <w:rsid w:val="008E655E"/>
    <w:rsid w:val="00902064"/>
    <w:rsid w:val="00912BD4"/>
    <w:rsid w:val="00923625"/>
    <w:rsid w:val="00927063"/>
    <w:rsid w:val="00966E9D"/>
    <w:rsid w:val="009755F6"/>
    <w:rsid w:val="009A1085"/>
    <w:rsid w:val="009C7DAC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E4A1D"/>
    <w:rsid w:val="00AE57BC"/>
    <w:rsid w:val="00B005AD"/>
    <w:rsid w:val="00B23A23"/>
    <w:rsid w:val="00B552AB"/>
    <w:rsid w:val="00B82A52"/>
    <w:rsid w:val="00B92D7B"/>
    <w:rsid w:val="00BE1227"/>
    <w:rsid w:val="00BE3FBC"/>
    <w:rsid w:val="00BF3432"/>
    <w:rsid w:val="00C61390"/>
    <w:rsid w:val="00C6391D"/>
    <w:rsid w:val="00C879B2"/>
    <w:rsid w:val="00CA3C74"/>
    <w:rsid w:val="00D35A18"/>
    <w:rsid w:val="00D607B1"/>
    <w:rsid w:val="00DB5342"/>
    <w:rsid w:val="00DD2AE2"/>
    <w:rsid w:val="00DE7259"/>
    <w:rsid w:val="00DF0CEF"/>
    <w:rsid w:val="00E15EC0"/>
    <w:rsid w:val="00E345D8"/>
    <w:rsid w:val="00E51F52"/>
    <w:rsid w:val="00E62CDF"/>
    <w:rsid w:val="00E66143"/>
    <w:rsid w:val="00EB528B"/>
    <w:rsid w:val="00EF342A"/>
    <w:rsid w:val="00EF4DBD"/>
    <w:rsid w:val="00F102AE"/>
    <w:rsid w:val="00F37522"/>
    <w:rsid w:val="00F7077D"/>
    <w:rsid w:val="00F7421D"/>
    <w:rsid w:val="00F80159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D8D7637-F81F-4E9A-A690-247DDE1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table" w:styleId="Cuadrculaclara-nfasis5">
    <w:name w:val="Light Grid Accent 5"/>
    <w:basedOn w:val="Tablanormal"/>
    <w:uiPriority w:val="62"/>
    <w:semiHidden/>
    <w:unhideWhenUsed/>
    <w:rsid w:val="00E62CD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19471-AF1E-4BF7-8CBD-99E8B11F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1334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5</cp:revision>
  <cp:lastPrinted>2011-12-29T11:55:00Z</cp:lastPrinted>
  <dcterms:created xsi:type="dcterms:W3CDTF">2016-06-30T21:04:00Z</dcterms:created>
  <dcterms:modified xsi:type="dcterms:W3CDTF">2016-06-30T21:27:00Z</dcterms:modified>
</cp:coreProperties>
</file>