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AE" w:rsidRDefault="0090624B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t xml:space="preserve">                   Requerimiento Número: 161419</w:t>
      </w:r>
    </w:p>
    <w:p w:rsidR="002B22AE" w:rsidRDefault="002B22AE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6930"/>
      </w:tblGrid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Nombre Proyecto: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Agenda Más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Sistema y/o Módulo: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Sectores Transversales parametrizados por tipos de atención web</w:t>
            </w:r>
          </w:p>
        </w:tc>
      </w:tr>
    </w:tbl>
    <w:p w:rsidR="002B22AE" w:rsidRDefault="002B22AE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5443"/>
        <w:gridCol w:w="2128"/>
      </w:tblGrid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/>
        </w:trPr>
        <w:tc>
          <w:tcPr>
            <w:tcW w:w="69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>Modulo:  Agenda Más – Sectores Transversales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Origen</w:t>
            </w:r>
          </w:p>
          <w:p w:rsidR="002B22AE" w:rsidRDefault="0090624B">
            <w:pPr>
              <w:pStyle w:val="Cuerpo"/>
              <w:jc w:val="both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Agenda Más</w:t>
            </w:r>
          </w:p>
          <w:p w:rsidR="002B22AE" w:rsidRDefault="0090624B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 Camila Plueba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sz w:val="18"/>
                <w:szCs w:val="18"/>
              </w:rPr>
              <w:t xml:space="preserve">Negocio: </w:t>
            </w:r>
            <w:r>
              <w:rPr>
                <w:rStyle w:val="Ninguno"/>
                <w:sz w:val="18"/>
                <w:szCs w:val="18"/>
              </w:rPr>
              <w:tab/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☒</w:t>
            </w:r>
            <w:r>
              <w:rPr>
                <w:rStyle w:val="Ninguno"/>
                <w:sz w:val="18"/>
                <w:szCs w:val="18"/>
              </w:rPr>
              <w:t xml:space="preserve"> Alto Impacto   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Mediano Impacto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Bajo Impacto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Objetivo: Reparar el reagendamiento de Cita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Precondiciones [Mesa de Ayuda o USYM]: No Hay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Post- Condiciones [TI]: </w:t>
            </w: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Éxito: Se podrán agendar citas a los pacientes inclusive si no pertenece</w:t>
            </w:r>
            <w:r>
              <w:rPr>
                <w:rStyle w:val="Ninguno"/>
                <w:sz w:val="18"/>
                <w:szCs w:val="18"/>
              </w:rPr>
              <w:t xml:space="preserve"> a dicho sector</w:t>
            </w:r>
          </w:p>
        </w:tc>
      </w:tr>
      <w:tr w:rsidR="002B22AE" w:rsidRPr="00B87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5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B22AE" w:rsidRPr="00B8753A" w:rsidRDefault="002B22AE">
            <w:pPr>
              <w:rPr>
                <w:lang w:val="es-CL"/>
              </w:rPr>
            </w:pP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Fracaso: No se podrán agendar citas a los pacientes en sectores distintos a los que está inscrito.</w:t>
            </w:r>
          </w:p>
        </w:tc>
      </w:tr>
    </w:tbl>
    <w:p w:rsidR="002B22AE" w:rsidRDefault="002B22AE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90624B">
      <w:pPr>
        <w:pStyle w:val="Ttulo"/>
        <w:tabs>
          <w:tab w:val="left" w:pos="8621"/>
        </w:tabs>
      </w:pPr>
      <w:r>
        <w:rPr>
          <w:rStyle w:val="Ninguno"/>
          <w:rFonts w:ascii="Arial Unicode MS" w:hAnsi="Arial Unicode MS"/>
          <w:color w:val="000000"/>
          <w:sz w:val="18"/>
          <w:szCs w:val="18"/>
          <w:u w:color="000000"/>
        </w:rPr>
        <w:br w:type="page"/>
      </w: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911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lastRenderedPageBreak/>
              <w:t>Aprobación del Documento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Sec.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Secuencia de Pasos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Responsable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08-05-2018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Soledad Muñoz</w:t>
            </w:r>
            <w:r>
              <w:rPr>
                <w:rStyle w:val="Ninguno"/>
                <w:i/>
                <w:iCs/>
                <w:sz w:val="18"/>
                <w:szCs w:val="18"/>
              </w:rPr>
              <w:t xml:space="preserve"> - Servicios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[QA O Servicios]</w:t>
            </w:r>
          </w:p>
        </w:tc>
      </w:tr>
    </w:tbl>
    <w:p w:rsidR="002B22AE" w:rsidRDefault="002B22AE">
      <w:pPr>
        <w:pStyle w:val="Ttulo"/>
        <w:widowControl w:val="0"/>
        <w:pBdr>
          <w:bottom w:val="nil"/>
        </w:pBdr>
        <w:tabs>
          <w:tab w:val="left" w:pos="8621"/>
        </w:tabs>
        <w:rPr>
          <w:rStyle w:val="Ninguno"/>
          <w:color w:val="000000"/>
          <w:sz w:val="18"/>
          <w:szCs w:val="18"/>
          <w:u w:color="000000"/>
        </w:rPr>
      </w:pPr>
    </w:p>
    <w:p w:rsidR="002B22AE" w:rsidRDefault="002B22AE">
      <w:pPr>
        <w:pStyle w:val="Cuerpo"/>
        <w:rPr>
          <w:sz w:val="18"/>
          <w:szCs w:val="18"/>
        </w:rPr>
      </w:pPr>
    </w:p>
    <w:tbl>
      <w:tblPr>
        <w:tblStyle w:val="TableNormal"/>
        <w:tblW w:w="91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000"/>
        <w:gridCol w:w="1634"/>
        <w:gridCol w:w="1353"/>
        <w:gridCol w:w="1083"/>
        <w:gridCol w:w="3144"/>
      </w:tblGrid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121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Evolución del Documento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Nro. de Revisión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Preparado por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  <w:rPr>
                <w:rStyle w:val="Ninguno"/>
                <w:b/>
                <w:bCs/>
                <w:sz w:val="18"/>
                <w:szCs w:val="18"/>
              </w:rPr>
            </w:pPr>
            <w:r>
              <w:rPr>
                <w:rStyle w:val="Ninguno"/>
                <w:b/>
                <w:bCs/>
                <w:sz w:val="18"/>
                <w:szCs w:val="18"/>
              </w:rPr>
              <w:t xml:space="preserve">Revisado </w:t>
            </w:r>
          </w:p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por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Observaciones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Ví</w:t>
            </w:r>
            <w:r>
              <w:rPr>
                <w:rStyle w:val="Ninguno"/>
                <w:i/>
                <w:iCs/>
                <w:sz w:val="18"/>
                <w:szCs w:val="18"/>
              </w:rPr>
              <w:t xml:space="preserve">ctor Coronado 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1.3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</w:tbl>
    <w:p w:rsidR="002B22AE" w:rsidRDefault="002B22AE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2B22AE">
      <w:pPr>
        <w:pStyle w:val="Cuerpo"/>
        <w:rPr>
          <w:sz w:val="18"/>
          <w:szCs w:val="18"/>
        </w:rPr>
      </w:pPr>
    </w:p>
    <w:p w:rsidR="002B22AE" w:rsidRDefault="0090624B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B22AE" w:rsidRDefault="0090624B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lastRenderedPageBreak/>
        <w:t>Tabla de contenidos</w:t>
      </w:r>
    </w:p>
    <w:p w:rsidR="002B22AE" w:rsidRDefault="0090624B">
      <w:pPr>
        <w:pStyle w:val="Cuerpo"/>
      </w:pPr>
      <w:r>
        <w:rPr>
          <w:rStyle w:val="Ninguno"/>
          <w:b/>
          <w:bCs/>
          <w:smallCaps/>
          <w:sz w:val="28"/>
          <w:szCs w:val="28"/>
        </w:rPr>
        <w:fldChar w:fldCharType="begin"/>
      </w:r>
      <w:r>
        <w:rPr>
          <w:rStyle w:val="Ninguno"/>
          <w:b/>
          <w:bCs/>
          <w:smallCaps/>
          <w:sz w:val="28"/>
          <w:szCs w:val="28"/>
        </w:rPr>
        <w:instrText xml:space="preserve"> TOC \t "heading 2, 1,heading 3, 2"</w:instrText>
      </w:r>
      <w:r>
        <w:rPr>
          <w:rStyle w:val="Ninguno"/>
          <w:b/>
          <w:bCs/>
          <w:smallCaps/>
          <w:sz w:val="28"/>
          <w:szCs w:val="28"/>
        </w:rPr>
        <w:fldChar w:fldCharType="separate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 xml:space="preserve">Origen: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 xml:space="preserve">Requerimiento: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2"/>
        </w:numPr>
      </w:pPr>
      <w:r>
        <w:rPr>
          <w:rFonts w:eastAsia="Arial Unicode MS" w:cs="Arial Unicode MS"/>
        </w:rPr>
        <w:t xml:space="preserve">Nodo involucrado: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Análisi</w:t>
      </w:r>
      <w:r>
        <w:rPr>
          <w:rFonts w:eastAsia="Arial Unicode MS" w:cs="Arial Unicode MS"/>
        </w:rPr>
        <w:t>s: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2"/>
        <w:numPr>
          <w:ilvl w:val="0"/>
          <w:numId w:val="3"/>
        </w:numPr>
      </w:pPr>
      <w:r>
        <w:rPr>
          <w:rFonts w:eastAsia="Arial Unicode MS" w:cs="Arial Unicode MS"/>
        </w:rPr>
        <w:t xml:space="preserve">Mapa de Navegación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2"/>
        <w:numPr>
          <w:ilvl w:val="0"/>
          <w:numId w:val="3"/>
        </w:numPr>
      </w:pPr>
      <w:r>
        <w:rPr>
          <w:rFonts w:eastAsia="Arial Unicode MS" w:cs="Arial Unicode MS"/>
        </w:rPr>
        <w:t xml:space="preserve">Data de Prueba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2"/>
        <w:numPr>
          <w:ilvl w:val="0"/>
          <w:numId w:val="3"/>
        </w:numPr>
      </w:pPr>
      <w:r>
        <w:rPr>
          <w:rFonts w:eastAsia="Arial Unicode MS" w:cs="Arial Unicode MS"/>
        </w:rPr>
        <w:t xml:space="preserve">Mapa de Clases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2"/>
        <w:numPr>
          <w:ilvl w:val="0"/>
          <w:numId w:val="3"/>
        </w:numPr>
      </w:pPr>
      <w:r>
        <w:rPr>
          <w:rFonts w:eastAsia="Arial Unicode MS" w:cs="Arial Unicode MS"/>
        </w:rPr>
        <w:t>Descrip</w:t>
      </w:r>
      <w:r>
        <w:rPr>
          <w:rFonts w:eastAsia="Arial Unicode MS" w:cs="Arial Unicode MS"/>
        </w:rPr>
        <w:t>ción [TeI]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 xml:space="preserve">Receptor: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Documento Adjunto: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 xml:space="preserve">Análisis de Impacto: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 xml:space="preserve">Solución, Alcance y Pruebas Unitarias: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</w:pPr>
      <w:r>
        <w:rPr>
          <w:rFonts w:eastAsia="Arial Unicode MS" w:cs="Arial Unicode MS"/>
        </w:rPr>
        <w:t xml:space="preserve">Alcance </w:t>
      </w:r>
      <w:r>
        <w:rPr>
          <w:rFonts w:eastAsia="Arial Unicode MS" w:cs="Arial Unicode MS"/>
        </w:rPr>
        <w:t>de la Solución: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</w:pPr>
      <w:r>
        <w:rPr>
          <w:rFonts w:eastAsia="Arial Unicode MS" w:cs="Arial Unicode MS"/>
        </w:rPr>
        <w:t>Solución: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  <w:numPr>
          <w:ilvl w:val="1"/>
          <w:numId w:val="5"/>
        </w:numPr>
      </w:pPr>
      <w:r>
        <w:rPr>
          <w:rFonts w:eastAsia="Arial Unicode MS" w:cs="Arial Unicode MS"/>
        </w:rPr>
        <w:t>Creación de nueva tabla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  <w:numPr>
          <w:ilvl w:val="2"/>
          <w:numId w:val="5"/>
        </w:numPr>
      </w:pPr>
      <w:r>
        <w:rPr>
          <w:rFonts w:eastAsia="Arial Unicode MS" w:cs="Arial Unicode MS"/>
        </w:rPr>
        <w:t>Nombre de la Tabla: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  <w:numPr>
          <w:ilvl w:val="2"/>
          <w:numId w:val="6"/>
        </w:numPr>
      </w:pPr>
      <w:r>
        <w:rPr>
          <w:rFonts w:eastAsia="Arial Unicode MS" w:cs="Arial Unicode MS"/>
        </w:rPr>
        <w:t>Campos: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B22AE" w:rsidRDefault="0090624B">
      <w:pPr>
        <w:pStyle w:val="TDC2"/>
      </w:pPr>
      <w:r>
        <w:rPr>
          <w:rFonts w:eastAsia="Arial Unicode MS" w:cs="Arial Unicode MS"/>
        </w:rPr>
        <w:t>Pruebas Unitarias: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2B22AE" w:rsidRDefault="0090624B">
      <w:pPr>
        <w:pStyle w:val="TDC2"/>
        <w:numPr>
          <w:ilvl w:val="1"/>
          <w:numId w:val="7"/>
        </w:numPr>
      </w:pPr>
      <w:r>
        <w:rPr>
          <w:rFonts w:eastAsia="Arial Unicode MS" w:cs="Arial Unicode MS"/>
        </w:rPr>
        <w:t xml:space="preserve">Prueba 1: Desde el acceso Paciente.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2B22AE" w:rsidRDefault="0090624B">
      <w:pPr>
        <w:pStyle w:val="TDC2"/>
        <w:numPr>
          <w:ilvl w:val="1"/>
          <w:numId w:val="8"/>
        </w:numPr>
      </w:pPr>
      <w:r>
        <w:rPr>
          <w:rFonts w:eastAsia="Arial Unicode MS" w:cs="Arial Unicode MS"/>
        </w:rPr>
        <w:t xml:space="preserve">Prueba 2: Desde el Centro de Contacto.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2B22AE" w:rsidRDefault="0090624B">
      <w:pPr>
        <w:pStyle w:val="TDC1"/>
        <w:numPr>
          <w:ilvl w:val="0"/>
          <w:numId w:val="9"/>
        </w:numPr>
      </w:pPr>
      <w:r>
        <w:rPr>
          <w:rFonts w:eastAsia="Arial Unicode MS" w:cs="Arial Unicode MS"/>
        </w:rPr>
        <w:t>Detalle Técnico: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TDC2"/>
      </w:pPr>
      <w:r>
        <w:rPr>
          <w:rFonts w:eastAsia="Arial Unicode MS" w:cs="Arial Unicode MS"/>
        </w:rPr>
        <w:t>No hay, se adj</w:t>
      </w:r>
      <w:r>
        <w:rPr>
          <w:rFonts w:eastAsia="Arial Unicode MS" w:cs="Arial Unicode MS"/>
        </w:rPr>
        <w:t>untan al documento RFC.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Script de Comprobación y corrección de Data: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Pruebas Unitarias Func</w:t>
      </w:r>
      <w:r>
        <w:rPr>
          <w:rFonts w:eastAsia="Arial Unicode MS" w:cs="Arial Unicode MS"/>
        </w:rPr>
        <w:t>ionales: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Control de Cambios: [SI/NO]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 xml:space="preserve">Anexo: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2B22AE" w:rsidRDefault="0090624B">
      <w:pPr>
        <w:pStyle w:val="Cuerpo"/>
        <w:rPr>
          <w:rStyle w:val="Ninguno"/>
          <w:b/>
          <w:bCs/>
          <w:sz w:val="18"/>
          <w:szCs w:val="18"/>
        </w:rPr>
      </w:pPr>
      <w:r>
        <w:rPr>
          <w:rStyle w:val="Ninguno"/>
          <w:b/>
          <w:bCs/>
          <w:smallCaps/>
          <w:sz w:val="28"/>
          <w:szCs w:val="28"/>
        </w:rPr>
        <w:fldChar w:fldCharType="end"/>
      </w:r>
    </w:p>
    <w:p w:rsidR="002B22AE" w:rsidRDefault="0090624B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B22AE" w:rsidRDefault="0090624B">
      <w:pPr>
        <w:pStyle w:val="Ttulo2"/>
        <w:numPr>
          <w:ilvl w:val="0"/>
          <w:numId w:val="11"/>
        </w:numPr>
      </w:pPr>
      <w:bookmarkStart w:id="0" w:name="_Toc"/>
      <w:r>
        <w:rPr>
          <w:rFonts w:eastAsia="Arial Unicode MS" w:cs="Arial Unicode MS"/>
        </w:rPr>
        <w:lastRenderedPageBreak/>
        <w:t xml:space="preserve">Origen: </w:t>
      </w:r>
      <w:bookmarkEnd w:id="0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Soledad Muñoz – Servicios</w:t>
      </w:r>
    </w:p>
    <w:p w:rsidR="002B22AE" w:rsidRDefault="0090624B">
      <w:pPr>
        <w:pStyle w:val="Ttulo2"/>
        <w:numPr>
          <w:ilvl w:val="0"/>
          <w:numId w:val="11"/>
        </w:numPr>
      </w:pPr>
      <w:bookmarkStart w:id="1" w:name="_Toc1"/>
      <w:r>
        <w:rPr>
          <w:rFonts w:eastAsia="Arial Unicode MS" w:cs="Arial Unicode MS"/>
        </w:rPr>
        <w:t xml:space="preserve">Requerimiento: </w:t>
      </w:r>
      <w:bookmarkEnd w:id="1"/>
    </w:p>
    <w:p w:rsidR="002B22AE" w:rsidRDefault="002B22AE">
      <w:pPr>
        <w:pStyle w:val="Textosinformato"/>
        <w:rPr>
          <w:rStyle w:val="Ninguno"/>
          <w:i/>
          <w:iCs/>
          <w:sz w:val="20"/>
          <w:szCs w:val="20"/>
        </w:rPr>
      </w:pP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jc w:val="both"/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</w:pP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Se solicita que en la aplicaci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ó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 xml:space="preserve">n web Agenda MAS, 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se modifique la funcionalidad de poder citar pacientes solo seg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ú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 su sector de inscripci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ó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n. Se requiere que permita citar pacientes a agendas que sean trasversales y sectorizadas, pudiendo parametrizar aquellas que son solo para un sector y las que son tra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nsversales.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jc w:val="both"/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</w:pP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Ejemplo; las agendas de morbilidades son creadas de forma trasversal, no as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 xml:space="preserve">í 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 xml:space="preserve">las agendas de control las que si se necesitan que sean diferencias por sector. </w:t>
      </w:r>
    </w:p>
    <w:p w:rsidR="002B22AE" w:rsidRDefault="002B22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jc w:val="both"/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</w:pP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</w:pP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La finalidad de la modificaci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ó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 en Agendas MAS es mejorar la gesti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ó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 en citaci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ó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 xml:space="preserve">n de 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los pacientes seg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ú</w:t>
      </w:r>
      <w:r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  <w:t>n sea la necesidad de los cupos disponibles, ya que existen agendas transversales y agendas por sector, y hoy solo permite citar a los pacientes pertenecientes al sector de la agenda creada.</w:t>
      </w:r>
    </w:p>
    <w:p w:rsidR="002B22AE" w:rsidRDefault="002B22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Ninguno"/>
          <w:rFonts w:ascii="Calibri" w:eastAsia="Calibri" w:hAnsi="Calibri" w:cs="Calibri"/>
          <w:i/>
          <w:iCs/>
          <w:sz w:val="20"/>
          <w:szCs w:val="20"/>
          <w:u w:color="000000"/>
        </w:rPr>
      </w:pPr>
    </w:p>
    <w:p w:rsidR="002B22AE" w:rsidRDefault="002B22AE">
      <w:pPr>
        <w:pStyle w:val="Textosinformato"/>
        <w:rPr>
          <w:rStyle w:val="Ninguno"/>
          <w:rFonts w:ascii="Arial" w:eastAsia="Arial" w:hAnsi="Arial" w:cs="Arial"/>
        </w:rPr>
      </w:pPr>
    </w:p>
    <w:p w:rsidR="002B22AE" w:rsidRDefault="0090624B">
      <w:pPr>
        <w:pStyle w:val="Ttulo2"/>
        <w:numPr>
          <w:ilvl w:val="0"/>
          <w:numId w:val="12"/>
        </w:numPr>
      </w:pPr>
      <w:bookmarkStart w:id="2" w:name="_Toc2"/>
      <w:r>
        <w:rPr>
          <w:rFonts w:eastAsia="Arial Unicode MS" w:cs="Arial Unicode MS"/>
        </w:rPr>
        <w:t xml:space="preserve">Nodo involucrado: </w:t>
      </w:r>
      <w:bookmarkEnd w:id="2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Con Cón.</w:t>
      </w:r>
    </w:p>
    <w:p w:rsidR="002B22AE" w:rsidRDefault="0090624B">
      <w:pPr>
        <w:pStyle w:val="Ttulo2"/>
        <w:numPr>
          <w:ilvl w:val="0"/>
          <w:numId w:val="11"/>
        </w:numPr>
      </w:pPr>
      <w:bookmarkStart w:id="3" w:name="_Toc3"/>
      <w:r>
        <w:rPr>
          <w:rFonts w:eastAsia="Arial Unicode MS" w:cs="Arial Unicode MS"/>
        </w:rPr>
        <w:t>An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lisis:</w:t>
      </w:r>
      <w:bookmarkEnd w:id="3"/>
    </w:p>
    <w:p w:rsidR="002B22AE" w:rsidRDefault="0090624B">
      <w:pPr>
        <w:pStyle w:val="Ttulo3"/>
        <w:numPr>
          <w:ilvl w:val="0"/>
          <w:numId w:val="14"/>
        </w:numPr>
        <w:jc w:val="both"/>
      </w:pPr>
      <w:bookmarkStart w:id="4" w:name="_Toc4"/>
      <w:r>
        <w:t>Mapa de</w:t>
      </w:r>
      <w:r>
        <w:t xml:space="preserve"> Navegación </w:t>
      </w:r>
      <w:bookmarkEnd w:id="4"/>
    </w:p>
    <w:p w:rsidR="002B22AE" w:rsidRDefault="0090624B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Agenda Más – Agendamiento Paciente y Call Center</w:t>
      </w:r>
    </w:p>
    <w:p w:rsidR="002B22AE" w:rsidRDefault="0090624B">
      <w:pPr>
        <w:pStyle w:val="Ttulo3"/>
        <w:numPr>
          <w:ilvl w:val="0"/>
          <w:numId w:val="14"/>
        </w:numPr>
        <w:jc w:val="both"/>
      </w:pPr>
      <w:bookmarkStart w:id="5" w:name="_Toc5"/>
      <w:r>
        <w:t xml:space="preserve">Data de Prueba </w:t>
      </w:r>
      <w:bookmarkEnd w:id="5"/>
    </w:p>
    <w:p w:rsidR="002B22AE" w:rsidRDefault="0090624B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B22AE" w:rsidRDefault="0090624B">
      <w:pPr>
        <w:pStyle w:val="Ttulo3"/>
        <w:numPr>
          <w:ilvl w:val="0"/>
          <w:numId w:val="14"/>
        </w:numPr>
      </w:pPr>
      <w:bookmarkStart w:id="6" w:name="_Toc6"/>
      <w:r>
        <w:rPr>
          <w:rFonts w:eastAsia="Arial Unicode MS" w:cs="Arial Unicode MS"/>
        </w:rPr>
        <w:t xml:space="preserve">Mapa de Clases </w:t>
      </w:r>
      <w:bookmarkEnd w:id="6"/>
    </w:p>
    <w:p w:rsidR="002B22AE" w:rsidRDefault="0090624B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B22AE" w:rsidRDefault="0090624B">
      <w:pPr>
        <w:pStyle w:val="Ttulo3"/>
        <w:numPr>
          <w:ilvl w:val="0"/>
          <w:numId w:val="14"/>
        </w:numPr>
      </w:pPr>
      <w:bookmarkStart w:id="7" w:name="_Toc7"/>
      <w:r>
        <w:rPr>
          <w:rFonts w:eastAsia="Arial Unicode MS" w:cs="Arial Unicode MS"/>
        </w:rPr>
        <w:t>Descripci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n [TeI]</w:t>
      </w:r>
      <w:bookmarkEnd w:id="7"/>
    </w:p>
    <w:p w:rsidR="002B22AE" w:rsidRDefault="0090624B">
      <w:pPr>
        <w:pStyle w:val="infoblue"/>
        <w:spacing w:before="120" w:line="360" w:lineRule="auto"/>
        <w:ind w:left="862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B22AE" w:rsidRDefault="0090624B">
      <w:pPr>
        <w:pStyle w:val="Ttulo2"/>
        <w:numPr>
          <w:ilvl w:val="0"/>
          <w:numId w:val="15"/>
        </w:numPr>
        <w:spacing w:line="276" w:lineRule="auto"/>
      </w:pPr>
      <w:bookmarkStart w:id="8" w:name="_Toc8"/>
      <w:r>
        <w:rPr>
          <w:rStyle w:val="Ninguno"/>
        </w:rPr>
        <w:t xml:space="preserve">Receptor: </w:t>
      </w:r>
      <w:bookmarkEnd w:id="8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Víctor Coronado</w:t>
      </w:r>
    </w:p>
    <w:p w:rsidR="002B22AE" w:rsidRDefault="0090624B">
      <w:pPr>
        <w:pStyle w:val="Ttulo2"/>
        <w:numPr>
          <w:ilvl w:val="0"/>
          <w:numId w:val="11"/>
        </w:numPr>
        <w:spacing w:line="276" w:lineRule="auto"/>
      </w:pPr>
      <w:bookmarkStart w:id="9" w:name="_Toc9"/>
      <w:r>
        <w:rPr>
          <w:rStyle w:val="Ninguno"/>
        </w:rPr>
        <w:t>Documento Adjunto:</w:t>
      </w:r>
      <w:bookmarkEnd w:id="9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B22AE" w:rsidRDefault="0090624B">
      <w:pPr>
        <w:pStyle w:val="Ttulo2"/>
        <w:numPr>
          <w:ilvl w:val="0"/>
          <w:numId w:val="11"/>
        </w:numPr>
        <w:spacing w:line="276" w:lineRule="auto"/>
      </w:pPr>
      <w:bookmarkStart w:id="10" w:name="_Toc10"/>
      <w:r>
        <w:rPr>
          <w:rStyle w:val="Ninguno"/>
        </w:rPr>
        <w:t xml:space="preserve">Análisis de Impacto: </w:t>
      </w:r>
      <w:bookmarkEnd w:id="10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Alto</w:t>
      </w:r>
    </w:p>
    <w:p w:rsidR="002B22AE" w:rsidRDefault="0090624B">
      <w:pPr>
        <w:pStyle w:val="Ttulo2"/>
        <w:numPr>
          <w:ilvl w:val="0"/>
          <w:numId w:val="11"/>
        </w:numPr>
        <w:spacing w:line="276" w:lineRule="auto"/>
      </w:pPr>
      <w:bookmarkStart w:id="11" w:name="_Toc11"/>
      <w:r>
        <w:rPr>
          <w:rStyle w:val="Ninguno"/>
        </w:rPr>
        <w:lastRenderedPageBreak/>
        <w:t xml:space="preserve">Solución, Alcance y Pruebas Unitarias: </w:t>
      </w:r>
      <w:bookmarkEnd w:id="11"/>
    </w:p>
    <w:p w:rsidR="002B22AE" w:rsidRDefault="0090624B">
      <w:pPr>
        <w:pStyle w:val="Ttulo3"/>
        <w:rPr>
          <w:rStyle w:val="Ninguno"/>
        </w:rPr>
      </w:pPr>
      <w:bookmarkStart w:id="12" w:name="_Toc12"/>
      <w:r>
        <w:rPr>
          <w:rStyle w:val="Ninguno"/>
          <w:rFonts w:eastAsia="Arial Unicode MS" w:cs="Arial Unicode MS"/>
        </w:rPr>
        <w:tab/>
      </w:r>
      <w:r>
        <w:rPr>
          <w:rStyle w:val="Ninguno"/>
          <w:rFonts w:eastAsia="Arial Unicode MS" w:cs="Arial Unicode MS"/>
        </w:rPr>
        <w:t>Alcance de la Soluci</w:t>
      </w:r>
      <w:r>
        <w:rPr>
          <w:rStyle w:val="Ninguno"/>
          <w:rFonts w:eastAsia="Arial Unicode MS" w:cs="Arial Unicode MS"/>
        </w:rPr>
        <w:t>ó</w:t>
      </w:r>
      <w:r>
        <w:rPr>
          <w:rStyle w:val="Ninguno"/>
          <w:rFonts w:eastAsia="Arial Unicode MS" w:cs="Arial Unicode MS"/>
        </w:rPr>
        <w:t>n:</w:t>
      </w:r>
      <w:bookmarkEnd w:id="12"/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Style w:val="Ninguno"/>
          <w:rFonts w:ascii="Verdana" w:eastAsia="Verdana" w:hAnsi="Verdana" w:cs="Verdana"/>
          <w:i/>
          <w:iCs/>
          <w:sz w:val="18"/>
          <w:szCs w:val="18"/>
          <w:u w:color="000000"/>
        </w:rPr>
        <w:tab/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Luego de las conversaciones establecidas con Servicios se definieron los siguientes alcances </w:t>
      </w:r>
      <w:r>
        <w:rPr>
          <w:rFonts w:ascii="Verdana" w:eastAsia="Verdana" w:hAnsi="Verdana" w:cs="Verdana"/>
          <w:i/>
          <w:iCs/>
          <w:sz w:val="18"/>
          <w:szCs w:val="18"/>
          <w:u w:color="000000"/>
        </w:rPr>
        <w:tab/>
      </w:r>
      <w:r>
        <w:rPr>
          <w:rFonts w:ascii="Verdana" w:hAnsi="Verdana"/>
          <w:i/>
          <w:iCs/>
          <w:sz w:val="18"/>
          <w:szCs w:val="18"/>
          <w:u w:color="000000"/>
        </w:rPr>
        <w:t>para esta soluci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n de transversabilidad.</w:t>
      </w:r>
    </w:p>
    <w:p w:rsidR="002B22AE" w:rsidRDefault="002B22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</w:p>
    <w:p w:rsidR="002B22AE" w:rsidRDefault="0090624B">
      <w:pPr>
        <w:pStyle w:val="Poromisin"/>
        <w:numPr>
          <w:ilvl w:val="3"/>
          <w:numId w:val="17"/>
        </w:numPr>
        <w:spacing w:line="100" w:lineRule="atLeast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La parametrizaci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n se realizar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á </w:t>
      </w:r>
      <w:r>
        <w:rPr>
          <w:rFonts w:ascii="Verdana" w:hAnsi="Verdana"/>
          <w:i/>
          <w:iCs/>
          <w:sz w:val="18"/>
          <w:szCs w:val="18"/>
          <w:u w:color="000000"/>
        </w:rPr>
        <w:t>por intermedio de Explotaci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  <w:lang w:val="pt-PT"/>
        </w:rPr>
        <w:t>n de Sistemas.</w:t>
      </w:r>
    </w:p>
    <w:p w:rsidR="002B22AE" w:rsidRDefault="0090624B">
      <w:pPr>
        <w:pStyle w:val="Poromisin"/>
        <w:numPr>
          <w:ilvl w:val="3"/>
          <w:numId w:val="17"/>
        </w:numPr>
        <w:spacing w:line="100" w:lineRule="atLeast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Esta parametrizaci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n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 esta hecha para tipos de atenciones</w:t>
      </w:r>
      <w:r>
        <w:rPr>
          <w:rFonts w:ascii="Verdana" w:hAnsi="Verdana"/>
          <w:i/>
          <w:iCs/>
          <w:sz w:val="18"/>
          <w:szCs w:val="18"/>
          <w:u w:color="000000"/>
        </w:rPr>
        <w:t>, No es sectorizada, es el tipo de atenci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n web el cual se est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á </w:t>
      </w:r>
      <w:r>
        <w:rPr>
          <w:rFonts w:ascii="Verdana" w:hAnsi="Verdana"/>
          <w:i/>
          <w:iCs/>
          <w:sz w:val="18"/>
          <w:szCs w:val="18"/>
          <w:u w:color="000000"/>
        </w:rPr>
        <w:t>parametrizando para que sea transversal.</w:t>
      </w:r>
    </w:p>
    <w:p w:rsidR="002B22AE" w:rsidRDefault="0090624B">
      <w:pPr>
        <w:pStyle w:val="Poromisin"/>
        <w:numPr>
          <w:ilvl w:val="3"/>
          <w:numId w:val="17"/>
        </w:numPr>
        <w:spacing w:line="100" w:lineRule="atLeast"/>
        <w:rPr>
          <w:rFonts w:ascii="Verdana" w:hAnsi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Desde el aplicativo Rayen NO se puede realizar la parametrizaci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n, vale decir que al momento de crear un tipo d</w:t>
      </w:r>
      <w:r>
        <w:rPr>
          <w:rFonts w:ascii="Verdana" w:hAnsi="Verdana"/>
          <w:i/>
          <w:iCs/>
          <w:sz w:val="18"/>
          <w:szCs w:val="18"/>
          <w:u w:color="000000"/>
        </w:rPr>
        <w:t>e atenci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n web desde Rayen, este elemento NO viene parametrizado.</w:t>
      </w:r>
    </w:p>
    <w:p w:rsidR="002B22AE" w:rsidRDefault="0090624B">
      <w:pPr>
        <w:pStyle w:val="Ttulo3"/>
        <w:ind w:firstLine="357"/>
        <w:rPr>
          <w:rStyle w:val="Ninguno"/>
          <w:sz w:val="20"/>
          <w:szCs w:val="20"/>
        </w:rPr>
      </w:pPr>
      <w:bookmarkStart w:id="13" w:name="_Toc13"/>
      <w:r>
        <w:rPr>
          <w:rStyle w:val="Ninguno"/>
          <w:sz w:val="20"/>
          <w:szCs w:val="20"/>
        </w:rPr>
        <w:t>Solución:</w:t>
      </w:r>
      <w:bookmarkEnd w:id="13"/>
    </w:p>
    <w:p w:rsidR="002B22AE" w:rsidRDefault="0090624B">
      <w:pPr>
        <w:pStyle w:val="Ttulo3"/>
        <w:numPr>
          <w:ilvl w:val="1"/>
          <w:numId w:val="18"/>
        </w:numPr>
      </w:pPr>
      <w:bookmarkStart w:id="14" w:name="_Toc14"/>
      <w:r>
        <w:rPr>
          <w:rFonts w:eastAsia="Arial Unicode MS" w:cs="Arial Unicode MS"/>
        </w:rPr>
        <w:t>Creaci</w:t>
      </w:r>
      <w:r>
        <w:rPr>
          <w:rFonts w:eastAsia="Arial Unicode MS" w:cs="Arial Unicode MS"/>
        </w:rPr>
        <w:t>ó</w:t>
      </w:r>
      <w:r>
        <w:rPr>
          <w:rFonts w:eastAsia="Arial Unicode MS" w:cs="Arial Unicode MS"/>
        </w:rPr>
        <w:t>n de nueva tabla</w:t>
      </w:r>
      <w:bookmarkEnd w:id="14"/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Para este efecto se crea una nueva tabla, cuya estructura es la siguiente:</w:t>
      </w:r>
    </w:p>
    <w:p w:rsidR="002B22AE" w:rsidRDefault="0090624B">
      <w:pPr>
        <w:pStyle w:val="Ttulo3"/>
        <w:numPr>
          <w:ilvl w:val="2"/>
          <w:numId w:val="18"/>
        </w:numPr>
      </w:pPr>
      <w:bookmarkStart w:id="15" w:name="_Toc15"/>
      <w:r>
        <w:rPr>
          <w:rFonts w:eastAsia="Arial Unicode MS" w:cs="Arial Unicode MS"/>
        </w:rPr>
        <w:t>Nombre de la Tabla:</w:t>
      </w:r>
      <w:bookmarkEnd w:id="15"/>
    </w:p>
    <w:p w:rsidR="002B22AE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Style w:val="Ninguno"/>
          <w:rFonts w:ascii="Verdana" w:eastAsia="Verdana" w:hAnsi="Verdana" w:cs="Verdana"/>
          <w:u w:color="000000"/>
        </w:rPr>
      </w:pPr>
      <w:r>
        <w:rPr>
          <w:rFonts w:ascii="Verdana" w:hAnsi="Verdana"/>
          <w:b/>
          <w:bCs/>
          <w:u w:color="000000"/>
          <w:lang w:val="en-US"/>
        </w:rPr>
        <w:t>RL_TDA</w:t>
      </w:r>
      <w:r w:rsidR="0090624B">
        <w:rPr>
          <w:rFonts w:ascii="Verdana" w:hAnsi="Verdana"/>
          <w:b/>
          <w:bCs/>
          <w:u w:color="000000"/>
          <w:lang w:val="en-US"/>
        </w:rPr>
        <w:t>_ST</w:t>
      </w:r>
    </w:p>
    <w:p w:rsidR="002B22AE" w:rsidRDefault="0090624B">
      <w:pPr>
        <w:pStyle w:val="Ttulo3"/>
        <w:numPr>
          <w:ilvl w:val="2"/>
          <w:numId w:val="19"/>
        </w:numPr>
      </w:pPr>
      <w:bookmarkStart w:id="16" w:name="_Toc16"/>
      <w:r>
        <w:rPr>
          <w:rFonts w:eastAsia="Arial Unicode MS" w:cs="Arial Unicode MS"/>
        </w:rPr>
        <w:t>Campos:</w:t>
      </w:r>
      <w:bookmarkEnd w:id="16"/>
    </w:p>
    <w:p w:rsidR="002B22AE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Style w:val="Ninguno"/>
          <w:rFonts w:ascii="Verdana" w:hAnsi="Verdana"/>
          <w:b/>
          <w:bCs/>
          <w:i/>
          <w:iCs/>
          <w:sz w:val="18"/>
          <w:szCs w:val="18"/>
          <w:u w:color="000000"/>
          <w:lang w:val="es-CL"/>
        </w:rPr>
        <w:t>TDA</w:t>
      </w:r>
      <w:r w:rsidR="0090624B" w:rsidRPr="00B8753A">
        <w:rPr>
          <w:rStyle w:val="Ninguno"/>
          <w:rFonts w:ascii="Verdana" w:hAnsi="Verdana"/>
          <w:b/>
          <w:bCs/>
          <w:i/>
          <w:iCs/>
          <w:sz w:val="18"/>
          <w:szCs w:val="18"/>
          <w:u w:color="000000"/>
          <w:lang w:val="es-CL"/>
        </w:rPr>
        <w:t>_ID: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 xml:space="preserve"> Identificador del Tipo de Atenci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>ó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 xml:space="preserve">n 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>que se encontrar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 xml:space="preserve">á 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>con transversabilidad.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Style w:val="Ninguno"/>
          <w:rFonts w:ascii="Verdana" w:hAnsi="Verdana"/>
          <w:b/>
          <w:bCs/>
          <w:i/>
          <w:iCs/>
          <w:sz w:val="18"/>
          <w:szCs w:val="18"/>
          <w:u w:color="000000"/>
          <w:lang w:val="da-DK"/>
        </w:rPr>
        <w:t>ELIMINADO: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 Corresponde al eliminado l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gico del registro, siendo 1 el valor de eliminado y 0 el valor de NO eliminado.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  <w:lang w:val="it-IT"/>
        </w:rPr>
        <w:t>Se modific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ó </w:t>
      </w:r>
      <w:r>
        <w:rPr>
          <w:rFonts w:ascii="Verdana" w:hAnsi="Verdana"/>
          <w:i/>
          <w:iCs/>
          <w:sz w:val="18"/>
          <w:szCs w:val="18"/>
          <w:u w:color="000000"/>
        </w:rPr>
        <w:t>el procedimiento almacenado AGW0009 donde se agregaron los cambios necesarios par</w:t>
      </w:r>
      <w:r>
        <w:rPr>
          <w:rFonts w:ascii="Verdana" w:hAnsi="Verdana"/>
          <w:i/>
          <w:iCs/>
          <w:sz w:val="18"/>
          <w:szCs w:val="18"/>
          <w:u w:color="000000"/>
        </w:rPr>
        <w:t>a traer los registros que tengan transversabilidad.</w:t>
      </w:r>
    </w:p>
    <w:p w:rsidR="002B22AE" w:rsidRDefault="002B22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La ejecuci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>n del procedimiento almacenado sin cambios muestra lo siguiente: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Style w:val="Ninguno"/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b/>
          <w:bCs/>
          <w:i/>
          <w:iCs/>
          <w:sz w:val="18"/>
          <w:szCs w:val="18"/>
          <w:u w:color="000000"/>
        </w:rPr>
        <w:t>EXEC AGW0009 '2411', 20180520, 12508902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 xml:space="preserve">Entrega la cantidad de </w:t>
      </w:r>
      <w:r>
        <w:rPr>
          <w:rStyle w:val="Ninguno"/>
          <w:rFonts w:ascii="Verdana" w:hAnsi="Verdana"/>
          <w:b/>
          <w:bCs/>
          <w:i/>
          <w:iCs/>
          <w:sz w:val="18"/>
          <w:szCs w:val="18"/>
          <w:u w:color="000000"/>
          <w:lang w:val="pt-PT"/>
        </w:rPr>
        <w:t>62 Registros.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Se realiza el mapeo de 2 tipos de atenci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n web en </w:t>
      </w:r>
      <w:r>
        <w:rPr>
          <w:rFonts w:ascii="Verdana" w:hAnsi="Verdana"/>
          <w:i/>
          <w:iCs/>
          <w:sz w:val="18"/>
          <w:szCs w:val="18"/>
          <w:u w:color="000000"/>
        </w:rPr>
        <w:t>la nueva tabla</w:t>
      </w:r>
    </w:p>
    <w:p w:rsidR="002B22AE" w:rsidRPr="00B8753A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  <w:lang w:val="en-US"/>
        </w:rPr>
      </w:pPr>
      <w:r>
        <w:rPr>
          <w:rFonts w:ascii="Verdana" w:hAnsi="Verdana"/>
          <w:i/>
          <w:iCs/>
          <w:sz w:val="18"/>
          <w:szCs w:val="18"/>
          <w:u w:color="000000"/>
          <w:lang w:val="en-US"/>
        </w:rPr>
        <w:t>SELECT * FROM RL_TDA</w:t>
      </w:r>
      <w:r w:rsidR="0090624B">
        <w:rPr>
          <w:rFonts w:ascii="Verdana" w:hAnsi="Verdana"/>
          <w:i/>
          <w:iCs/>
          <w:sz w:val="18"/>
          <w:szCs w:val="18"/>
          <w:u w:color="000000"/>
          <w:lang w:val="en-US"/>
        </w:rPr>
        <w:t>_ST</w:t>
      </w:r>
    </w:p>
    <w:p w:rsidR="002B22AE" w:rsidRPr="00B8753A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Style w:val="Ninguno"/>
          <w:rFonts w:ascii="Verdana" w:eastAsia="Verdana" w:hAnsi="Verdana" w:cs="Verdana"/>
          <w:i/>
          <w:iCs/>
          <w:sz w:val="18"/>
          <w:szCs w:val="18"/>
          <w:u w:color="000000"/>
          <w:lang w:val="en-US"/>
        </w:rPr>
      </w:pPr>
      <w:r>
        <w:rPr>
          <w:rFonts w:ascii="Verdana" w:hAnsi="Verdana"/>
          <w:b/>
          <w:bCs/>
          <w:i/>
          <w:iCs/>
          <w:sz w:val="18"/>
          <w:szCs w:val="18"/>
          <w:u w:color="000000"/>
          <w:lang w:val="da-DK"/>
        </w:rPr>
        <w:t>TDA</w:t>
      </w:r>
      <w:r w:rsidR="0090624B">
        <w:rPr>
          <w:rFonts w:ascii="Verdana" w:hAnsi="Verdana"/>
          <w:b/>
          <w:bCs/>
          <w:i/>
          <w:iCs/>
          <w:sz w:val="18"/>
          <w:szCs w:val="18"/>
          <w:u w:color="000000"/>
          <w:lang w:val="da-DK"/>
        </w:rPr>
        <w:t>_ID</w:t>
      </w:r>
      <w:r w:rsidR="0090624B">
        <w:rPr>
          <w:rFonts w:ascii="Verdana" w:hAnsi="Verdana"/>
          <w:b/>
          <w:bCs/>
          <w:i/>
          <w:iCs/>
          <w:sz w:val="18"/>
          <w:szCs w:val="18"/>
          <w:u w:color="000000"/>
          <w:lang w:val="da-DK"/>
        </w:rPr>
        <w:tab/>
        <w:t>ELIMINADO</w:t>
      </w:r>
    </w:p>
    <w:p w:rsidR="002B22AE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4335</w:t>
      </w:r>
      <w:r w:rsidR="0090624B">
        <w:rPr>
          <w:rFonts w:ascii="Verdana" w:hAnsi="Verdana"/>
          <w:i/>
          <w:iCs/>
          <w:sz w:val="18"/>
          <w:szCs w:val="18"/>
          <w:u w:color="000000"/>
        </w:rPr>
        <w:tab/>
      </w:r>
      <w:r w:rsidR="0090624B">
        <w:rPr>
          <w:rFonts w:ascii="Verdana" w:hAnsi="Verdana"/>
          <w:i/>
          <w:iCs/>
          <w:sz w:val="18"/>
          <w:szCs w:val="18"/>
          <w:u w:color="000000"/>
        </w:rPr>
        <w:tab/>
      </w:r>
      <w:r w:rsidR="0090624B">
        <w:rPr>
          <w:rFonts w:ascii="Verdana" w:hAnsi="Verdana"/>
          <w:i/>
          <w:iCs/>
          <w:sz w:val="18"/>
          <w:szCs w:val="18"/>
          <w:u w:color="000000"/>
        </w:rPr>
        <w:tab/>
        <w:t>0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Que corresponden a: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Style w:val="Ninguno"/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b/>
          <w:bCs/>
          <w:i/>
          <w:iCs/>
          <w:sz w:val="18"/>
          <w:szCs w:val="18"/>
          <w:u w:color="000000"/>
        </w:rPr>
        <w:t>ID</w:t>
      </w:r>
      <w:r>
        <w:rPr>
          <w:rFonts w:ascii="Verdana" w:hAnsi="Verdana"/>
          <w:b/>
          <w:bCs/>
          <w:i/>
          <w:iCs/>
          <w:sz w:val="18"/>
          <w:szCs w:val="18"/>
          <w:u w:color="000000"/>
        </w:rPr>
        <w:tab/>
        <w:t>NOMBRE</w:t>
      </w:r>
    </w:p>
    <w:p w:rsidR="002B22AE" w:rsidRDefault="00B8753A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 w:line="276" w:lineRule="auto"/>
        <w:rPr>
          <w:rFonts w:ascii="Verdana" w:eastAsia="Verdana" w:hAnsi="Verdana" w:cs="Verdana"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  <w:lang w:val="it-IT"/>
        </w:rPr>
        <w:t>4335</w:t>
      </w:r>
      <w:r w:rsidR="0090624B">
        <w:rPr>
          <w:rFonts w:ascii="Verdana" w:hAnsi="Verdana"/>
          <w:i/>
          <w:iCs/>
          <w:sz w:val="18"/>
          <w:szCs w:val="18"/>
          <w:u w:color="000000"/>
          <w:lang w:val="it-IT"/>
        </w:rPr>
        <w:tab/>
      </w:r>
      <w:r>
        <w:rPr>
          <w:rFonts w:ascii="Verdana" w:hAnsi="Verdana"/>
          <w:i/>
          <w:iCs/>
          <w:sz w:val="18"/>
          <w:szCs w:val="18"/>
          <w:u w:color="000000"/>
          <w:lang w:val="it-IT"/>
        </w:rPr>
        <w:t>Otras Morbilidades</w:t>
      </w:r>
    </w:p>
    <w:p w:rsidR="002B22AE" w:rsidRDefault="0090624B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jc w:val="both"/>
        <w:rPr>
          <w:rStyle w:val="Ninguno"/>
          <w:rFonts w:ascii="Verdana" w:eastAsia="Verdana" w:hAnsi="Verdana" w:cs="Verdana"/>
          <w:b/>
          <w:bCs/>
          <w:i/>
          <w:iCs/>
          <w:sz w:val="18"/>
          <w:szCs w:val="18"/>
          <w:u w:color="000000"/>
        </w:rPr>
      </w:pPr>
      <w:r>
        <w:rPr>
          <w:rFonts w:ascii="Verdana" w:hAnsi="Verdana"/>
          <w:i/>
          <w:iCs/>
          <w:sz w:val="18"/>
          <w:szCs w:val="18"/>
          <w:u w:color="000000"/>
        </w:rPr>
        <w:t>La ejecuci</w:t>
      </w:r>
      <w:r>
        <w:rPr>
          <w:rFonts w:ascii="Verdana" w:hAnsi="Verdana"/>
          <w:i/>
          <w:iCs/>
          <w:sz w:val="18"/>
          <w:szCs w:val="18"/>
          <w:u w:color="000000"/>
        </w:rPr>
        <w:t>ó</w:t>
      </w:r>
      <w:r>
        <w:rPr>
          <w:rFonts w:ascii="Verdana" w:hAnsi="Verdana"/>
          <w:i/>
          <w:iCs/>
          <w:sz w:val="18"/>
          <w:szCs w:val="18"/>
          <w:u w:color="000000"/>
        </w:rPr>
        <w:t xml:space="preserve">n del Procedimiento almacenado ahora arroja </w:t>
      </w:r>
      <w:r>
        <w:rPr>
          <w:rStyle w:val="Ninguno"/>
          <w:rFonts w:ascii="Verdana" w:hAnsi="Verdana"/>
          <w:b/>
          <w:bCs/>
          <w:i/>
          <w:iCs/>
          <w:sz w:val="18"/>
          <w:szCs w:val="18"/>
          <w:u w:color="000000"/>
          <w:lang w:val="pt-PT"/>
        </w:rPr>
        <w:t>66 resultados.</w:t>
      </w:r>
    </w:p>
    <w:p w:rsidR="002B22AE" w:rsidRDefault="002B22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00" w:lineRule="atLeast"/>
        <w:jc w:val="both"/>
        <w:rPr>
          <w:rStyle w:val="Ninguno"/>
          <w:rFonts w:ascii="Verdana" w:eastAsia="Verdana" w:hAnsi="Verdana" w:cs="Verdana"/>
          <w:i/>
          <w:iCs/>
          <w:sz w:val="20"/>
          <w:szCs w:val="20"/>
          <w:u w:color="000000"/>
        </w:rPr>
      </w:pPr>
    </w:p>
    <w:p w:rsidR="002B22AE" w:rsidRDefault="0090624B">
      <w:pPr>
        <w:pStyle w:val="Ttulo2"/>
        <w:numPr>
          <w:ilvl w:val="0"/>
          <w:numId w:val="23"/>
        </w:numPr>
        <w:spacing w:line="276" w:lineRule="auto"/>
      </w:pPr>
      <w:bookmarkStart w:id="17" w:name="_Toc20"/>
      <w:bookmarkStart w:id="18" w:name="_GoBack"/>
      <w:bookmarkEnd w:id="18"/>
      <w:r>
        <w:rPr>
          <w:rStyle w:val="Ninguno"/>
        </w:rPr>
        <w:t>Detalle Técnico:</w:t>
      </w:r>
      <w:bookmarkEnd w:id="17"/>
    </w:p>
    <w:p w:rsidR="002B22AE" w:rsidRDefault="0090624B">
      <w:pPr>
        <w:pStyle w:val="Ttulo3"/>
        <w:ind w:firstLine="357"/>
        <w:rPr>
          <w:rStyle w:val="Ninguno"/>
        </w:rPr>
      </w:pPr>
      <w:bookmarkStart w:id="19" w:name="_Toc21"/>
      <w:r>
        <w:rPr>
          <w:rStyle w:val="Ninguno"/>
        </w:rPr>
        <w:t>No hay, se adjuntan al documento RFC.</w:t>
      </w:r>
      <w:bookmarkEnd w:id="19"/>
    </w:p>
    <w:p w:rsidR="002B22AE" w:rsidRDefault="0090624B">
      <w:pPr>
        <w:pStyle w:val="Ttulo2"/>
        <w:numPr>
          <w:ilvl w:val="0"/>
          <w:numId w:val="11"/>
        </w:numPr>
        <w:spacing w:line="276" w:lineRule="auto"/>
      </w:pPr>
      <w:bookmarkStart w:id="20" w:name="_Toc22"/>
      <w:r>
        <w:rPr>
          <w:rStyle w:val="Ninguno"/>
        </w:rPr>
        <w:t>Script de Comprobación y corrección de Data:</w:t>
      </w:r>
      <w:bookmarkEnd w:id="20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[Párrafo opcional que permite adjuntar scripts asociados a BD.]</w:t>
      </w:r>
    </w:p>
    <w:p w:rsidR="002B22AE" w:rsidRDefault="0090624B">
      <w:pPr>
        <w:pStyle w:val="Ttulo2"/>
        <w:numPr>
          <w:ilvl w:val="0"/>
          <w:numId w:val="11"/>
        </w:numPr>
        <w:spacing w:line="276" w:lineRule="auto"/>
      </w:pPr>
      <w:bookmarkStart w:id="21" w:name="_Toc23"/>
      <w:r>
        <w:rPr>
          <w:rStyle w:val="Ninguno"/>
        </w:rPr>
        <w:t>Pruebas Unitarias Funcionales:</w:t>
      </w:r>
      <w:bookmarkEnd w:id="21"/>
    </w:p>
    <w:p w:rsidR="002B22AE" w:rsidRDefault="0090624B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[Párrafo obligatorio </w:t>
      </w:r>
      <w:r>
        <w:rPr>
          <w:rStyle w:val="Ninguno"/>
          <w:color w:val="000000"/>
          <w:sz w:val="18"/>
          <w:szCs w:val="18"/>
          <w:u w:color="000000"/>
          <w:lang w:val="es-ES_tradnl"/>
        </w:rPr>
        <w:t>que permite adjuntar la evidencia de las pruebas unitarias realizadas.]</w:t>
      </w:r>
    </w:p>
    <w:p w:rsidR="002B22AE" w:rsidRDefault="0090624B">
      <w:pPr>
        <w:pStyle w:val="Ttulo2"/>
        <w:numPr>
          <w:ilvl w:val="0"/>
          <w:numId w:val="11"/>
        </w:numPr>
      </w:pPr>
      <w:bookmarkStart w:id="22" w:name="_Toc24"/>
      <w:r>
        <w:rPr>
          <w:rStyle w:val="Ninguno"/>
        </w:rPr>
        <w:t>Control de Cambios: [SI/NO]</w:t>
      </w:r>
      <w:bookmarkEnd w:id="22"/>
    </w:p>
    <w:p w:rsidR="002B22AE" w:rsidRDefault="0090624B">
      <w:pPr>
        <w:pStyle w:val="Ttulo2"/>
        <w:numPr>
          <w:ilvl w:val="0"/>
          <w:numId w:val="11"/>
        </w:numPr>
      </w:pPr>
      <w:bookmarkStart w:id="23" w:name="_Toc25"/>
      <w:r>
        <w:rPr>
          <w:rStyle w:val="Ninguno"/>
        </w:rPr>
        <w:t xml:space="preserve">Anexo: </w:t>
      </w:r>
      <w:bookmarkEnd w:id="23"/>
    </w:p>
    <w:p w:rsidR="002B22AE" w:rsidRDefault="002B22AE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B22AE" w:rsidRDefault="002B22AE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B22AE" w:rsidRDefault="002B22AE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B22AE" w:rsidRDefault="002B22AE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B22AE" w:rsidRDefault="002B22AE">
      <w:pPr>
        <w:pStyle w:val="Sinespaciado"/>
        <w:spacing w:line="276" w:lineRule="auto"/>
        <w:jc w:val="center"/>
        <w:rPr>
          <w:sz w:val="18"/>
          <w:szCs w:val="18"/>
        </w:rPr>
      </w:pPr>
    </w:p>
    <w:p w:rsidR="002B22AE" w:rsidRDefault="002B22AE">
      <w:pPr>
        <w:pStyle w:val="Cuerpo"/>
      </w:pPr>
    </w:p>
    <w:p w:rsidR="002B22AE" w:rsidRDefault="0090624B">
      <w:pPr>
        <w:pStyle w:val="Cuerpo"/>
        <w:tabs>
          <w:tab w:val="left" w:pos="5400"/>
        </w:tabs>
        <w:jc w:val="center"/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mallCaps/>
          <w:sz w:val="28"/>
          <w:szCs w:val="28"/>
          <w:lang w:val="de-DE"/>
        </w:rPr>
        <w:t>Control de Versiones</w:t>
      </w:r>
    </w:p>
    <w:p w:rsidR="002B22AE" w:rsidRDefault="002B22AE">
      <w:pPr>
        <w:pStyle w:val="Cuerpo"/>
        <w:jc w:val="center"/>
        <w:rPr>
          <w:rStyle w:val="Ninguno"/>
          <w:b/>
          <w:bCs/>
          <w:sz w:val="28"/>
          <w:szCs w:val="28"/>
        </w:rPr>
      </w:pPr>
    </w:p>
    <w:tbl>
      <w:tblPr>
        <w:tblStyle w:val="TableNormal"/>
        <w:tblW w:w="91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672"/>
        <w:gridCol w:w="1850"/>
        <w:gridCol w:w="2132"/>
        <w:gridCol w:w="2310"/>
      </w:tblGrid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Principales Cambios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1.0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21-05-2018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Víctor Coronado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[Nombre]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90624B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Creación Documento</w:t>
            </w:r>
          </w:p>
        </w:tc>
      </w:tr>
      <w:tr w:rsidR="002B22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22AE" w:rsidRDefault="002B22AE"/>
        </w:tc>
      </w:tr>
    </w:tbl>
    <w:p w:rsidR="002B22AE" w:rsidRDefault="002B22AE">
      <w:pPr>
        <w:pStyle w:val="Cuerpo"/>
        <w:widowControl w:val="0"/>
        <w:spacing w:line="240" w:lineRule="auto"/>
        <w:jc w:val="center"/>
      </w:pPr>
    </w:p>
    <w:sectPr w:rsidR="002B22AE">
      <w:headerReference w:type="default" r:id="rId10"/>
      <w:footerReference w:type="default" r:id="rId11"/>
      <w:pgSz w:w="12240" w:h="15840"/>
      <w:pgMar w:top="1418" w:right="1701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4B" w:rsidRDefault="0090624B">
      <w:r>
        <w:separator/>
      </w:r>
    </w:p>
  </w:endnote>
  <w:endnote w:type="continuationSeparator" w:id="0">
    <w:p w:rsidR="0090624B" w:rsidRDefault="0090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Yu Gothic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2AE" w:rsidRDefault="0090624B">
    <w:pPr>
      <w:pStyle w:val="Piedepgina"/>
      <w:pBdr>
        <w:top w:val="single" w:sz="4" w:space="0" w:color="000000"/>
      </w:pBdr>
      <w:tabs>
        <w:tab w:val="right" w:pos="9072"/>
      </w:tabs>
      <w:ind w:left="142"/>
      <w:rPr>
        <w:rStyle w:val="Ninguno"/>
        <w:sz w:val="12"/>
        <w:szCs w:val="12"/>
      </w:rPr>
    </w:pPr>
    <w:r>
      <w:rPr>
        <w:rStyle w:val="Ninguno"/>
        <w:sz w:val="12"/>
        <w:szCs w:val="12"/>
      </w:rPr>
      <w:tab/>
    </w:r>
    <w:r>
      <w:rPr>
        <w:rStyle w:val="Ninguno"/>
        <w:sz w:val="12"/>
        <w:szCs w:val="12"/>
      </w:rPr>
      <w:tab/>
      <w:t>P</w:t>
    </w:r>
    <w:r>
      <w:rPr>
        <w:rStyle w:val="Ninguno"/>
        <w:sz w:val="12"/>
        <w:szCs w:val="12"/>
      </w:rPr>
      <w:t xml:space="preserve">ágina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PAGE </w:instrText>
    </w:r>
    <w:r>
      <w:rPr>
        <w:rStyle w:val="Ninguno"/>
        <w:sz w:val="12"/>
        <w:szCs w:val="12"/>
      </w:rPr>
      <w:fldChar w:fldCharType="separate"/>
    </w:r>
    <w:r w:rsidR="00B8753A">
      <w:rPr>
        <w:rStyle w:val="Ninguno"/>
        <w:noProof/>
        <w:sz w:val="12"/>
        <w:szCs w:val="12"/>
      </w:rPr>
      <w:t>2</w:t>
    </w:r>
    <w:r>
      <w:rPr>
        <w:rStyle w:val="Ninguno"/>
        <w:sz w:val="12"/>
        <w:szCs w:val="12"/>
      </w:rPr>
      <w:fldChar w:fldCharType="end"/>
    </w:r>
    <w:r>
      <w:rPr>
        <w:rStyle w:val="Ninguno"/>
        <w:sz w:val="12"/>
        <w:szCs w:val="12"/>
      </w:rPr>
      <w:t xml:space="preserve"> de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NUMPAGES </w:instrText>
    </w:r>
    <w:r>
      <w:rPr>
        <w:rStyle w:val="Ninguno"/>
        <w:sz w:val="12"/>
        <w:szCs w:val="12"/>
      </w:rPr>
      <w:fldChar w:fldCharType="separate"/>
    </w:r>
    <w:r w:rsidR="00B8753A">
      <w:rPr>
        <w:rStyle w:val="Ninguno"/>
        <w:noProof/>
        <w:sz w:val="12"/>
        <w:szCs w:val="12"/>
      </w:rPr>
      <w:t>6</w:t>
    </w:r>
    <w:r>
      <w:rPr>
        <w:rStyle w:val="Ninguno"/>
        <w:sz w:val="12"/>
        <w:szCs w:val="12"/>
      </w:rPr>
      <w:fldChar w:fldCharType="end"/>
    </w:r>
  </w:p>
  <w:p w:rsidR="002B22AE" w:rsidRDefault="002B22AE">
    <w:pPr>
      <w:pStyle w:val="Piedepgina"/>
      <w:tabs>
        <w:tab w:val="right" w:pos="9072"/>
      </w:tabs>
      <w:ind w:left="142"/>
      <w:rPr>
        <w:rStyle w:val="Ninguno"/>
        <w:sz w:val="12"/>
        <w:szCs w:val="12"/>
      </w:rPr>
    </w:pPr>
  </w:p>
  <w:p w:rsidR="002B22AE" w:rsidRDefault="0090624B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rFonts w:ascii="Symbol" w:hAnsi="Symbol"/>
        <w:sz w:val="12"/>
        <w:szCs w:val="12"/>
      </w:rPr>
      <w:t></w:t>
    </w:r>
    <w:r>
      <w:rPr>
        <w:rStyle w:val="Ninguno"/>
        <w:sz w:val="12"/>
        <w:szCs w:val="12"/>
      </w:rPr>
      <w:t xml:space="preserve"> Copyright Rayen Salud</w:t>
    </w:r>
  </w:p>
  <w:p w:rsidR="002B22AE" w:rsidRDefault="0090624B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>Este documento es propiedad de Rayen Salud</w:t>
    </w:r>
  </w:p>
  <w:p w:rsidR="002B22AE" w:rsidRDefault="0090624B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 xml:space="preserve">Cualquier copia u otro uso deben ser autorizados </w:t>
    </w:r>
  </w:p>
  <w:p w:rsidR="002B22AE" w:rsidRDefault="0090624B">
    <w:pPr>
      <w:pStyle w:val="Piedepgina"/>
      <w:jc w:val="center"/>
    </w:pPr>
    <w:r>
      <w:rPr>
        <w:rStyle w:val="Ninguno"/>
        <w:sz w:val="12"/>
        <w:szCs w:val="12"/>
      </w:rPr>
      <w:t>expresamente por Rayen Salud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4B" w:rsidRDefault="0090624B">
      <w:r>
        <w:separator/>
      </w:r>
    </w:p>
  </w:footnote>
  <w:footnote w:type="continuationSeparator" w:id="0">
    <w:p w:rsidR="0090624B" w:rsidRDefault="00906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2AE" w:rsidRDefault="0090624B">
    <w:pPr>
      <w:pStyle w:val="Encabezado"/>
    </w:pP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-272694</wp:posOffset>
          </wp:positionH>
          <wp:positionV relativeFrom="page">
            <wp:posOffset>3751225</wp:posOffset>
          </wp:positionV>
          <wp:extent cx="7842144" cy="3099661"/>
          <wp:effectExtent l="0" t="0" r="0" b="0"/>
          <wp:wrapNone/>
          <wp:docPr id="1073741825" name="officeArt object" descr="fondo tr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ndo trama.jpg" descr="fondo tram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144" cy="3099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711471</wp:posOffset>
          </wp:positionH>
          <wp:positionV relativeFrom="page">
            <wp:posOffset>201236</wp:posOffset>
          </wp:positionV>
          <wp:extent cx="1411606" cy="450850"/>
          <wp:effectExtent l="0" t="0" r="0" b="0"/>
          <wp:wrapNone/>
          <wp:docPr id="1073741826" name="officeArt object" descr="logo salud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 salud-01.png" descr="logo salud-0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12062" t="27103" r="13778" b="23312"/>
                  <a:stretch>
                    <a:fillRect/>
                  </a:stretch>
                </pic:blipFill>
                <pic:spPr>
                  <a:xfrm>
                    <a:off x="0" y="0"/>
                    <a:ext cx="1411606" cy="450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894361</wp:posOffset>
          </wp:positionH>
          <wp:positionV relativeFrom="page">
            <wp:posOffset>9354910</wp:posOffset>
          </wp:positionV>
          <wp:extent cx="1188085" cy="596900"/>
          <wp:effectExtent l="0" t="0" r="0" b="0"/>
          <wp:wrapNone/>
          <wp:docPr id="1073741827" name="officeArt object" descr="ReporteDetalladoLun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ReporteDetalladoLun-02.png" descr="ReporteDetalladoLun-02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l="9236" t="4624" r="4169" b="8194"/>
                  <a:stretch>
                    <a:fillRect/>
                  </a:stretch>
                </pic:blipFill>
                <pic:spPr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2B22AE" w:rsidRDefault="0090624B">
    <w:pPr>
      <w:pStyle w:val="Encabezado"/>
      <w:jc w:val="right"/>
      <w:rPr>
        <w:rStyle w:val="Ninguno"/>
        <w:sz w:val="16"/>
        <w:szCs w:val="16"/>
      </w:rPr>
    </w:pPr>
    <w:r>
      <w:rPr>
        <w:rStyle w:val="Ninguno"/>
      </w:rPr>
      <w:tab/>
    </w:r>
    <w:r>
      <w:rPr>
        <w:rStyle w:val="Ninguno"/>
        <w:sz w:val="16"/>
        <w:szCs w:val="16"/>
      </w:rPr>
      <w:t>Documento Mantenimiento Correctivo</w:t>
    </w:r>
  </w:p>
  <w:p w:rsidR="002B22AE" w:rsidRDefault="0090624B">
    <w:pPr>
      <w:pStyle w:val="Encabezado"/>
      <w:jc w:val="right"/>
    </w:pPr>
    <w:r>
      <w:rPr>
        <w:rStyle w:val="Ninguno"/>
        <w:sz w:val="16"/>
        <w:szCs w:val="16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39C"/>
    <w:multiLevelType w:val="hybridMultilevel"/>
    <w:tmpl w:val="BE903984"/>
    <w:styleLink w:val="Estiloimportado1"/>
    <w:lvl w:ilvl="0" w:tplc="012AE17A">
      <w:start w:val="1"/>
      <w:numFmt w:val="decimal"/>
      <w:lvlText w:val="%1."/>
      <w:lvlJc w:val="left"/>
      <w:pPr>
        <w:ind w:left="7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B44944E">
      <w:start w:val="1"/>
      <w:numFmt w:val="lowerLetter"/>
      <w:lvlText w:val="%2."/>
      <w:lvlJc w:val="left"/>
      <w:pPr>
        <w:ind w:left="14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E09F62">
      <w:start w:val="1"/>
      <w:numFmt w:val="lowerRoman"/>
      <w:lvlText w:val="%3."/>
      <w:lvlJc w:val="left"/>
      <w:pPr>
        <w:ind w:left="215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1A8ABE">
      <w:start w:val="1"/>
      <w:numFmt w:val="decimal"/>
      <w:lvlText w:val="%4."/>
      <w:lvlJc w:val="left"/>
      <w:pPr>
        <w:ind w:left="28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66862">
      <w:start w:val="1"/>
      <w:numFmt w:val="lowerLetter"/>
      <w:lvlText w:val="%5."/>
      <w:lvlJc w:val="left"/>
      <w:pPr>
        <w:ind w:left="35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8427E">
      <w:start w:val="1"/>
      <w:numFmt w:val="lowerRoman"/>
      <w:lvlText w:val="%6."/>
      <w:lvlJc w:val="left"/>
      <w:pPr>
        <w:ind w:left="431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9EF3E2">
      <w:start w:val="1"/>
      <w:numFmt w:val="decimal"/>
      <w:lvlText w:val="%7."/>
      <w:lvlJc w:val="left"/>
      <w:pPr>
        <w:ind w:left="50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78BDA6">
      <w:start w:val="1"/>
      <w:numFmt w:val="lowerLetter"/>
      <w:lvlText w:val="%8."/>
      <w:lvlJc w:val="left"/>
      <w:pPr>
        <w:ind w:left="57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A2038E">
      <w:start w:val="1"/>
      <w:numFmt w:val="lowerRoman"/>
      <w:lvlText w:val="%9."/>
      <w:lvlJc w:val="left"/>
      <w:pPr>
        <w:ind w:left="64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923635"/>
    <w:multiLevelType w:val="hybridMultilevel"/>
    <w:tmpl w:val="7BE8DDD4"/>
    <w:lvl w:ilvl="0" w:tplc="BB24F01C">
      <w:start w:val="1"/>
      <w:numFmt w:val="decimal"/>
      <w:lvlText w:val="%1."/>
      <w:lvlJc w:val="left"/>
      <w:pPr>
        <w:ind w:left="172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325826">
      <w:start w:val="1"/>
      <w:numFmt w:val="lowerLetter"/>
      <w:lvlText w:val="%2."/>
      <w:lvlJc w:val="left"/>
      <w:pPr>
        <w:ind w:left="24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5CA51E">
      <w:start w:val="1"/>
      <w:numFmt w:val="lowerRoman"/>
      <w:lvlText w:val="%3."/>
      <w:lvlJc w:val="left"/>
      <w:pPr>
        <w:ind w:left="315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0A28E">
      <w:start w:val="1"/>
      <w:numFmt w:val="decimal"/>
      <w:lvlText w:val="%4."/>
      <w:lvlJc w:val="left"/>
      <w:pPr>
        <w:ind w:left="388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F60CB2">
      <w:start w:val="1"/>
      <w:numFmt w:val="lowerLetter"/>
      <w:lvlText w:val="%5."/>
      <w:lvlJc w:val="left"/>
      <w:pPr>
        <w:ind w:left="460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14FA52">
      <w:start w:val="1"/>
      <w:numFmt w:val="lowerRoman"/>
      <w:lvlText w:val="%6."/>
      <w:lvlJc w:val="left"/>
      <w:pPr>
        <w:ind w:left="531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0CAAA">
      <w:start w:val="1"/>
      <w:numFmt w:val="decimal"/>
      <w:lvlText w:val="%7."/>
      <w:lvlJc w:val="left"/>
      <w:pPr>
        <w:ind w:left="60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5E6B4A">
      <w:start w:val="1"/>
      <w:numFmt w:val="lowerLetter"/>
      <w:lvlText w:val="%8."/>
      <w:lvlJc w:val="left"/>
      <w:pPr>
        <w:ind w:left="676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C2A3AC">
      <w:start w:val="1"/>
      <w:numFmt w:val="lowerRoman"/>
      <w:lvlText w:val="%9."/>
      <w:lvlJc w:val="left"/>
      <w:pPr>
        <w:ind w:left="747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006D4D"/>
    <w:multiLevelType w:val="hybridMultilevel"/>
    <w:tmpl w:val="F5AEBD6E"/>
    <w:numStyleLink w:val="Nmero0"/>
  </w:abstractNum>
  <w:abstractNum w:abstractNumId="3" w15:restartNumberingAfterBreak="0">
    <w:nsid w:val="0F5C7AD2"/>
    <w:multiLevelType w:val="hybridMultilevel"/>
    <w:tmpl w:val="BE903984"/>
    <w:numStyleLink w:val="Estiloimportado1"/>
  </w:abstractNum>
  <w:abstractNum w:abstractNumId="4" w15:restartNumberingAfterBreak="0">
    <w:nsid w:val="2AB4030D"/>
    <w:multiLevelType w:val="hybridMultilevel"/>
    <w:tmpl w:val="5C4EAE70"/>
    <w:styleLink w:val="Estiloimportado2"/>
    <w:lvl w:ilvl="0" w:tplc="A25E9C86">
      <w:start w:val="1"/>
      <w:numFmt w:val="decimal"/>
      <w:lvlText w:val="%1."/>
      <w:lvlJc w:val="left"/>
      <w:pPr>
        <w:ind w:left="120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26F8EA">
      <w:start w:val="1"/>
      <w:numFmt w:val="lowerLetter"/>
      <w:lvlText w:val="%2."/>
      <w:lvlJc w:val="left"/>
      <w:pPr>
        <w:ind w:left="19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D4F898">
      <w:start w:val="1"/>
      <w:numFmt w:val="lowerRoman"/>
      <w:lvlText w:val="%3."/>
      <w:lvlJc w:val="left"/>
      <w:pPr>
        <w:ind w:left="264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260E2">
      <w:start w:val="1"/>
      <w:numFmt w:val="decimal"/>
      <w:lvlText w:val="%4."/>
      <w:lvlJc w:val="left"/>
      <w:pPr>
        <w:ind w:left="336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42D868">
      <w:start w:val="1"/>
      <w:numFmt w:val="lowerLetter"/>
      <w:lvlText w:val="%5."/>
      <w:lvlJc w:val="left"/>
      <w:pPr>
        <w:ind w:left="408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CCED0C">
      <w:start w:val="1"/>
      <w:numFmt w:val="lowerRoman"/>
      <w:lvlText w:val="%6."/>
      <w:lvlJc w:val="left"/>
      <w:pPr>
        <w:ind w:left="480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0708A">
      <w:start w:val="1"/>
      <w:numFmt w:val="decimal"/>
      <w:lvlText w:val="%7."/>
      <w:lvlJc w:val="left"/>
      <w:pPr>
        <w:ind w:left="55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025F7A">
      <w:start w:val="1"/>
      <w:numFmt w:val="lowerLetter"/>
      <w:lvlText w:val="%8."/>
      <w:lvlJc w:val="left"/>
      <w:pPr>
        <w:ind w:left="624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C16F8">
      <w:start w:val="1"/>
      <w:numFmt w:val="lowerRoman"/>
      <w:lvlText w:val="%9."/>
      <w:lvlJc w:val="left"/>
      <w:pPr>
        <w:ind w:left="696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60931B4"/>
    <w:multiLevelType w:val="hybridMultilevel"/>
    <w:tmpl w:val="19FAF26A"/>
    <w:lvl w:ilvl="0" w:tplc="92881460">
      <w:start w:val="1"/>
      <w:numFmt w:val="decimal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A42D32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123F36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44E464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92818C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A466D8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4EDFE0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109CB2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0ED0A0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40945CA"/>
    <w:multiLevelType w:val="hybridMultilevel"/>
    <w:tmpl w:val="619282EA"/>
    <w:numStyleLink w:val="Nmero"/>
  </w:abstractNum>
  <w:abstractNum w:abstractNumId="7" w15:restartNumberingAfterBreak="0">
    <w:nsid w:val="4CC9114C"/>
    <w:multiLevelType w:val="hybridMultilevel"/>
    <w:tmpl w:val="6526F99E"/>
    <w:lvl w:ilvl="0" w:tplc="CF72D236">
      <w:start w:val="1"/>
      <w:numFmt w:val="decimal"/>
      <w:lvlText w:val="%1."/>
      <w:lvlJc w:val="left"/>
      <w:pPr>
        <w:ind w:left="67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76532A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A5FBE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267E6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3EA25C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EE83C4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EC9EA0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C2098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2138E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604A9"/>
    <w:multiLevelType w:val="hybridMultilevel"/>
    <w:tmpl w:val="F5AEBD6E"/>
    <w:styleLink w:val="Nmero0"/>
    <w:lvl w:ilvl="0" w:tplc="AC2EF67E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8E84D2">
      <w:start w:val="1"/>
      <w:numFmt w:val="decimal"/>
      <w:suff w:val="nothing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E0C634">
      <w:start w:val="1"/>
      <w:numFmt w:val="decimal"/>
      <w:suff w:val="nothing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BC6468">
      <w:start w:val="1"/>
      <w:numFmt w:val="decimal"/>
      <w:suff w:val="nothing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C8C6B0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D88C7E">
      <w:start w:val="1"/>
      <w:numFmt w:val="decimal"/>
      <w:suff w:val="nothing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DAED34">
      <w:start w:val="1"/>
      <w:numFmt w:val="decimal"/>
      <w:suff w:val="nothing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4C8B7A">
      <w:start w:val="1"/>
      <w:numFmt w:val="decimal"/>
      <w:suff w:val="nothing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507BA0">
      <w:start w:val="1"/>
      <w:numFmt w:val="decimal"/>
      <w:suff w:val="nothing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00B524C"/>
    <w:multiLevelType w:val="hybridMultilevel"/>
    <w:tmpl w:val="5C4EAE70"/>
    <w:numStyleLink w:val="Estiloimportado2"/>
  </w:abstractNum>
  <w:abstractNum w:abstractNumId="10" w15:restartNumberingAfterBreak="0">
    <w:nsid w:val="70412E0B"/>
    <w:multiLevelType w:val="hybridMultilevel"/>
    <w:tmpl w:val="0F14CAAC"/>
    <w:lvl w:ilvl="0" w:tplc="B9CAF0FA">
      <w:start w:val="1"/>
      <w:numFmt w:val="decimal"/>
      <w:lvlText w:val="%1."/>
      <w:lvlJc w:val="left"/>
      <w:pPr>
        <w:ind w:left="9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496B526">
      <w:start w:val="1"/>
      <w:numFmt w:val="lowerLetter"/>
      <w:lvlText w:val="%2."/>
      <w:lvlJc w:val="left"/>
      <w:pPr>
        <w:ind w:left="16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026AA6">
      <w:start w:val="1"/>
      <w:numFmt w:val="lowerRoman"/>
      <w:lvlText w:val="%3."/>
      <w:lvlJc w:val="left"/>
      <w:pPr>
        <w:ind w:left="23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7CD55E">
      <w:start w:val="1"/>
      <w:numFmt w:val="decimal"/>
      <w:lvlText w:val="%4."/>
      <w:lvlJc w:val="left"/>
      <w:pPr>
        <w:ind w:left="30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5A2E26">
      <w:start w:val="1"/>
      <w:numFmt w:val="lowerLetter"/>
      <w:lvlText w:val="%5."/>
      <w:lvlJc w:val="left"/>
      <w:pPr>
        <w:ind w:left="38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8E7358">
      <w:start w:val="1"/>
      <w:numFmt w:val="lowerRoman"/>
      <w:lvlText w:val="%6."/>
      <w:lvlJc w:val="left"/>
      <w:pPr>
        <w:ind w:left="453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4F598">
      <w:start w:val="1"/>
      <w:numFmt w:val="decimal"/>
      <w:lvlText w:val="%7."/>
      <w:lvlJc w:val="left"/>
      <w:pPr>
        <w:ind w:left="52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C6E0B6">
      <w:start w:val="1"/>
      <w:numFmt w:val="lowerLetter"/>
      <w:lvlText w:val="%8."/>
      <w:lvlJc w:val="left"/>
      <w:pPr>
        <w:ind w:left="59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18446A">
      <w:start w:val="1"/>
      <w:numFmt w:val="lowerRoman"/>
      <w:lvlText w:val="%9."/>
      <w:lvlJc w:val="left"/>
      <w:pPr>
        <w:ind w:left="669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CB61F05"/>
    <w:multiLevelType w:val="hybridMultilevel"/>
    <w:tmpl w:val="619282EA"/>
    <w:styleLink w:val="Nmero"/>
    <w:lvl w:ilvl="0" w:tplc="D2D4ADDE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229E64">
      <w:start w:val="1"/>
      <w:numFmt w:val="decimal"/>
      <w:suff w:val="nothing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E2D6F6">
      <w:start w:val="1"/>
      <w:numFmt w:val="decimal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743162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009A54">
      <w:start w:val="1"/>
      <w:numFmt w:val="decimal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3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085364">
      <w:start w:val="1"/>
      <w:numFmt w:val="decimal"/>
      <w:suff w:val="nothing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1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922D9A">
      <w:start w:val="1"/>
      <w:numFmt w:val="decimal"/>
      <w:suff w:val="nothing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88DAB4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C878">
      <w:start w:val="1"/>
      <w:numFmt w:val="decimal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0"/>
    <w:lvlOverride w:ilvl="0">
      <w:startOverride w:val="3"/>
    </w:lvlOverride>
  </w:num>
  <w:num w:numId="3">
    <w:abstractNumId w:val="1"/>
  </w:num>
  <w:num w:numId="4">
    <w:abstractNumId w:val="10"/>
    <w:lvlOverride w:ilvl="0">
      <w:startOverride w:val="5"/>
    </w:lvlOverride>
  </w:num>
  <w:num w:numId="5">
    <w:abstractNumId w:val="7"/>
  </w:num>
  <w:num w:numId="6">
    <w:abstractNumId w:val="7"/>
    <w:lvlOverride w:ilvl="2">
      <w:startOverride w:val="1"/>
    </w:lvlOverride>
  </w:num>
  <w:num w:numId="7">
    <w:abstractNumId w:val="5"/>
  </w:num>
  <w:num w:numId="8">
    <w:abstractNumId w:val="5"/>
    <w:lvlOverride w:ilvl="1">
      <w:startOverride w:val="1"/>
    </w:lvlOverride>
  </w:num>
  <w:num w:numId="9">
    <w:abstractNumId w:val="10"/>
    <w:lvlOverride w:ilvl="0">
      <w:startOverride w:val="9"/>
    </w:lvlOverride>
  </w:num>
  <w:num w:numId="10">
    <w:abstractNumId w:val="0"/>
  </w:num>
  <w:num w:numId="11">
    <w:abstractNumId w:val="3"/>
  </w:num>
  <w:num w:numId="12">
    <w:abstractNumId w:val="3"/>
    <w:lvlOverride w:ilvl="0">
      <w:startOverride w:val="3"/>
    </w:lvlOverride>
  </w:num>
  <w:num w:numId="13">
    <w:abstractNumId w:val="4"/>
  </w:num>
  <w:num w:numId="14">
    <w:abstractNumId w:val="9"/>
  </w:num>
  <w:num w:numId="15">
    <w:abstractNumId w:val="3"/>
    <w:lvlOverride w:ilvl="0">
      <w:startOverride w:val="5"/>
    </w:lvlOverride>
  </w:num>
  <w:num w:numId="16">
    <w:abstractNumId w:val="11"/>
  </w:num>
  <w:num w:numId="17">
    <w:abstractNumId w:val="6"/>
  </w:num>
  <w:num w:numId="18">
    <w:abstractNumId w:val="6"/>
    <w:lvlOverride w:ilvl="0">
      <w:startOverride w:val="1"/>
      <w:lvl w:ilvl="0" w:tplc="E6A616F2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05E80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9A747E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E1648FC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D986608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0C4065E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4AAAACC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01C79A4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662E4FA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  <w:lvlOverride w:ilvl="0">
      <w:startOverride w:val="1"/>
      <w:lvl w:ilvl="0" w:tplc="E6A616F2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1B05E80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D9A747E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E1648FC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D986608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0C4065E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4AAAACC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01C79A4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662E4FA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8"/>
  </w:num>
  <w:num w:numId="21">
    <w:abstractNumId w:val="2"/>
  </w:num>
  <w:num w:numId="22">
    <w:abstractNumId w:val="2"/>
    <w:lvlOverride w:ilvl="1">
      <w:startOverride w:val="1"/>
    </w:lvlOverride>
  </w:num>
  <w:num w:numId="23">
    <w:abstractNumId w:val="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AE"/>
    <w:rsid w:val="002B22AE"/>
    <w:rsid w:val="0090624B"/>
    <w:rsid w:val="00B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EDA2"/>
  <w15:docId w15:val="{73E20595-5196-4401-ADDF-C03D0872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uerpo"/>
    <w:pPr>
      <w:keepNext/>
      <w:keepLines/>
      <w:spacing w:before="120" w:after="120" w:line="360" w:lineRule="auto"/>
      <w:jc w:val="both"/>
      <w:outlineLvl w:val="1"/>
    </w:pPr>
    <w:rPr>
      <w:rFonts w:ascii="Verdana" w:eastAsia="Verdana" w:hAnsi="Verdana" w:cs="Verdana"/>
      <w:b/>
      <w:bCs/>
      <w:color w:val="000000"/>
      <w:sz w:val="22"/>
      <w:szCs w:val="22"/>
      <w:u w:color="000000"/>
      <w:lang w:val="es-ES_tradnl"/>
    </w:rPr>
  </w:style>
  <w:style w:type="paragraph" w:styleId="Ttulo3">
    <w:name w:val="heading 3"/>
    <w:next w:val="Cuerpo"/>
    <w:pPr>
      <w:keepNext/>
      <w:keepLines/>
      <w:spacing w:before="120" w:after="120" w:line="360" w:lineRule="auto"/>
      <w:outlineLvl w:val="2"/>
    </w:pPr>
    <w:rPr>
      <w:rFonts w:ascii="Verdana" w:eastAsia="Verdana" w:hAnsi="Verdana" w:cs="Verdana"/>
      <w:b/>
      <w:bCs/>
      <w:color w:val="000000"/>
      <w:sz w:val="18"/>
      <w:szCs w:val="1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tulo">
    <w:name w:val="Title"/>
    <w:next w:val="Cuerpo"/>
    <w:pPr>
      <w:pBdr>
        <w:bottom w:val="single" w:sz="8" w:space="0" w:color="00B050"/>
      </w:pBdr>
      <w:spacing w:after="300"/>
    </w:pPr>
    <w:rPr>
      <w:rFonts w:ascii="Verdana" w:hAnsi="Verdana" w:cs="Arial Unicode MS"/>
      <w:color w:val="49711E"/>
      <w:spacing w:val="5"/>
      <w:kern w:val="28"/>
      <w:sz w:val="52"/>
      <w:szCs w:val="52"/>
      <w:u w:color="49711E"/>
      <w:lang w:val="es-ES_tradnl"/>
    </w:rPr>
  </w:style>
  <w:style w:type="paragraph" w:customStyle="1" w:styleId="Cuerpo">
    <w:name w:val="Cuerpo"/>
    <w:pPr>
      <w:spacing w:after="200" w:line="276" w:lineRule="auto"/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pPr>
      <w:tabs>
        <w:tab w:val="left" w:pos="660"/>
        <w:tab w:val="right" w:leader="dot" w:pos="9101"/>
      </w:tabs>
      <w:spacing w:after="100" w:line="276" w:lineRule="auto"/>
      <w:ind w:left="22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DC2">
    <w:name w:val="toc 2"/>
    <w:pPr>
      <w:tabs>
        <w:tab w:val="right" w:leader="dot" w:pos="9101"/>
      </w:tabs>
      <w:spacing w:after="100" w:line="276" w:lineRule="auto"/>
      <w:ind w:left="44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0"/>
      </w:numPr>
    </w:pPr>
  </w:style>
  <w:style w:type="paragraph" w:customStyle="1" w:styleId="infoblue">
    <w:name w:val="infoblue"/>
    <w:pPr>
      <w:spacing w:after="120" w:line="240" w:lineRule="atLeast"/>
      <w:ind w:left="720"/>
    </w:pPr>
    <w:rPr>
      <w:rFonts w:ascii="Verdana" w:hAnsi="Verdana" w:cs="Arial Unicode MS"/>
      <w:i/>
      <w:iCs/>
      <w:color w:val="0000FF"/>
      <w:u w:color="0000FF"/>
      <w:lang w:val="en-US"/>
    </w:rPr>
  </w:style>
  <w:style w:type="paragraph" w:styleId="Textosinformato">
    <w:name w:val="Plain Text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Estiloimportado2">
    <w:name w:val="Estilo importado 2"/>
    <w:pPr>
      <w:numPr>
        <w:numId w:val="13"/>
      </w:numPr>
    </w:pPr>
  </w:style>
  <w:style w:type="numbering" w:customStyle="1" w:styleId="Nmero">
    <w:name w:val="Número"/>
    <w:pPr>
      <w:numPr>
        <w:numId w:val="16"/>
      </w:numPr>
    </w:pPr>
  </w:style>
  <w:style w:type="numbering" w:customStyle="1" w:styleId="Nmero0">
    <w:name w:val="Número.0"/>
    <w:pPr>
      <w:numPr>
        <w:numId w:val="20"/>
      </w:numPr>
    </w:pPr>
  </w:style>
  <w:style w:type="paragraph" w:styleId="Sinespaciado">
    <w:name w:val="No Spacing"/>
    <w:rPr>
      <w:rFonts w:ascii="Verdana" w:eastAsia="Verdana" w:hAnsi="Verdana" w:cs="Verdana"/>
      <w:color w:val="000000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B050"/>
      </a:accent1>
      <a:accent2>
        <a:srgbClr val="31859B"/>
      </a:accent2>
      <a:accent3>
        <a:srgbClr val="00B0F0"/>
      </a:accent3>
      <a:accent4>
        <a:srgbClr val="1B4A57"/>
      </a:accent4>
      <a:accent5>
        <a:srgbClr val="4BACC6"/>
      </a:accent5>
      <a:accent6>
        <a:srgbClr val="1F497D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50482-5E2E-494C-92A4-7A216D7E6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CBE1E-242D-41B7-9553-ACD5C603D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08611-C6EB-4FB8-ACCC-4E17651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2</cp:revision>
  <dcterms:created xsi:type="dcterms:W3CDTF">2018-06-28T12:55:00Z</dcterms:created>
  <dcterms:modified xsi:type="dcterms:W3CDTF">2018-06-28T12:55:00Z</dcterms:modified>
</cp:coreProperties>
</file>