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center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历史数据字段说明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2019年2月：</w:t>
      </w:r>
    </w:p>
    <w:p>
      <w:pPr>
        <w:keepNext w:val="0"/>
        <w:keepLines w:val="0"/>
        <w:widowControl/>
        <w:suppressLineNumbers w:val="0"/>
        <w:spacing w:line="21" w:lineRule="atLeast"/>
        <w:ind w:left="840" w:leftChars="0" w:firstLine="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增加KLD烘丝热风风速均值</w:t>
      </w:r>
    </w:p>
    <w:p>
      <w:pPr>
        <w:keepNext w:val="0"/>
        <w:keepLines w:val="0"/>
        <w:widowControl/>
        <w:suppressLineNumbers w:val="0"/>
        <w:spacing w:line="21" w:lineRule="atLeast"/>
        <w:ind w:left="840" w:leftChars="0" w:firstLine="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增加KLD烘丝热风风速SD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2019年3月：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增加KLD烘丝风门开度均值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增加KLD烘丝风门开度SD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增加KLD烘丝排潮风门开度均值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增加KLD烘丝排潮风门SD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2019年8月：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增加Sirox增温增湿Sirox蒸汽质量流量均值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增加Sirox增温增湿Sirox蒸汽质量流量SD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增加Sirox增温增湿Sirox蒸汽体积流量均值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增加Sirox增温增湿Sirox蒸汽体积流量SD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增加Sirox增温增湿Sirox蒸汽喷射蒸汽压力均值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增加Sirox增温增湿Sirox蒸汽喷射蒸汽压力SD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增加KLD烘丝热风风机频率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增加KLD烘丝排潮负压均值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增加KLD烘丝排潮负压SD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增加KLD烘丝筒壁温度均值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增加KLD烘丝筒壁温度SD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增加KLD烘丝筒壁温度CPK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增加KLD烘丝筒壁温度合格率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2020年4月：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增加润叶加料贮叶时间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注：2019年7月技术改造，没有生产数据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A14E6"/>
    <w:rsid w:val="3E114F9F"/>
    <w:rsid w:val="59B2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2020-10-28T03:35:00Z</dcterms:created>
  <dc:creator>86198</dc:creator>
  <cp:lastModifiedBy>亦秋</cp:lastModifiedBy>
  <dcterms:modified xsi:type="dcterms:W3CDTF">2020-10-28T03:42:45Z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