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ctor-d.-masters"/>
    <w:p>
      <w:pPr>
        <w:pStyle w:val="Heading1"/>
      </w:pPr>
      <w:r>
        <w:t xml:space="preserve">Victor D. Masters</w:t>
      </w:r>
    </w:p>
    <w:p>
      <w:pPr>
        <w:pStyle w:val="FirstParagraph"/>
      </w:pPr>
      <w:r>
        <w:t xml:space="preserve">Austintown, OH | (330) 565-1727 | Vctmasters@gmail.com | linkedin.com/in/victormasters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Controls Manager and Industrial Automation Engineer with 15+ years of experience designing, deploying, and optimizing critical environment control systems, SCADA/telemetry platforms, and facility monitoring architectures. Proven track record of leading cross-functional engineering teams, managing $1M–$2M project budgets, and delivering &gt;35% system performance improvements while maintaining strict safety and quality compliance. Expertise spans BMS/EPMS-equivalent facility controls, PLC/DCS programming, electrical schematic interpretation, and HVAC/R integration, with a demonstrated ability to align technical specifications with operational design intent. Available for up to 30% domestic travel to drive on-time, on-budget project execution and continuous operational excellence.</w:t>
      </w:r>
    </w:p>
    <w:bookmarkEnd w:id="20"/>
    <w:bookmarkStart w:id="21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Ohio Valley Energy Systems | Austintown, OH</w:t>
      </w:r>
      <w:r>
        <w:t xml:space="preserve"> </w:t>
      </w:r>
      <w:r>
        <w:t xml:space="preserve">Field Supervisor – Production Operations &amp; Automation Systems | January 2008 – Present</w:t>
      </w:r>
      <w:r>
        <w:t xml:space="preserve"> </w:t>
      </w:r>
      <w:r>
        <w:t xml:space="preserve">- Direct and mentor a multidisciplinary team of controls technicians and field operators, overseeing hiring, performance evaluations, and standardized training programs that reduced annual production downtime from 30–45 days to under 10 days.</w:t>
      </w:r>
      <w:r>
        <w:t xml:space="preserve"> </w:t>
      </w:r>
      <w:r>
        <w:t xml:space="preserve">- Engineer and deploy full-stack SCADA/telemetry platforms and facility monitoring systems equivalent to BMS/EPMS architectures, integrating power distribution, HVAC controls, and safety interlocks to quadruple oil &amp; gas production output.</w:t>
      </w:r>
      <w:r>
        <w:t xml:space="preserve"> </w:t>
      </w:r>
      <w:r>
        <w:t xml:space="preserve">- Manage end-to-end project execution including RFP evaluation, vendor coordination, change order tracking, and quality control inspections, consistently delivering $1M–$2M automation initiatives on time and within budget.</w:t>
      </w:r>
      <w:r>
        <w:t xml:space="preserve"> </w:t>
      </w:r>
      <w:r>
        <w:t xml:space="preserve">- Develop and interpret electrical schematics, control circuit diagrams, and IEC 61131-3 compliant logic for PLC/DCS systems, ensuring precise alignment with technical specifications and customer design intent.</w:t>
      </w:r>
      <w:r>
        <w:t xml:space="preserve"> </w:t>
      </w:r>
      <w:r>
        <w:t xml:space="preserve">- Execute comprehensive system commissioning, System Acceptance Testing (SAT), and performance validation across drilling, production, and restoration phases, achieving a 100% safety record and &gt;$1M in annual cost reductions through process optimization.</w:t>
      </w:r>
      <w:r>
        <w:t xml:space="preserve"> </w:t>
      </w:r>
      <w:r>
        <w:t xml:space="preserve">- Design control panel layouts, junction box arrangements, and power distribution schematics using CAD software, streamlining installation workflows and reducing field wiring errors by 35%.</w:t>
      </w:r>
      <w:r>
        <w:t xml:space="preserve"> </w:t>
      </w:r>
      <w:r>
        <w:t xml:space="preserve">- Architect embedded telemetry hardware and software utilizing PIC, PLC, ARM, and ESP32 processors with wireless/cellular connectivity, enabling real-time data logging and remote equipment monitoring across remote field sites.</w:t>
      </w:r>
    </w:p>
    <w:p>
      <w:pPr>
        <w:pStyle w:val="BodyText"/>
      </w:pPr>
      <w:r>
        <w:t xml:space="preserve">Yorkshire Manor Apartments LLC &amp; Masters Repair Group LLC | Austintown, OH</w:t>
      </w:r>
      <w:r>
        <w:t xml:space="preserve"> </w:t>
      </w:r>
      <w:r>
        <w:t xml:space="preserve">Owner/Operator – Facilities Management &amp; General Contracting | January 2005 – December 2010</w:t>
      </w:r>
      <w:r>
        <w:t xml:space="preserve"> </w:t>
      </w:r>
      <w:r>
        <w:t xml:space="preserve">- Directed comprehensive facility maintenance operations for multi-unit residential properties, implementing standardized inspection templates and preventive maintenance schedules that increased tenant occupancy to &gt;100% and reduced maintenance costs by 40%.</w:t>
      </w:r>
      <w:r>
        <w:t xml:space="preserve"> </w:t>
      </w:r>
      <w:r>
        <w:t xml:space="preserve">- Coordinated HVAC/R installations, electrical upgrades, and plumbing systems, interpreting mechanical and electrical diagrams to ensure code compliance and optimal system performance.</w:t>
      </w:r>
      <w:r>
        <w:t xml:space="preserve"> </w:t>
      </w:r>
      <w:r>
        <w:t xml:space="preserve">- Managed vendor contracts, procurement, and project scoping for residential and light-commercial renovations, maintaining strict budget adherence and quality control standards.</w:t>
      </w:r>
    </w:p>
    <w:p>
      <w:pPr>
        <w:pStyle w:val="BodyText"/>
      </w:pPr>
      <w:r>
        <w:t xml:space="preserve">Locations Ltd | Columbus, OH</w:t>
      </w:r>
      <w:r>
        <w:t xml:space="preserve"> </w:t>
      </w:r>
      <w:r>
        <w:t xml:space="preserve">Maintenance Supervisor | January 1999 – December 2005</w:t>
      </w:r>
      <w:r>
        <w:t xml:space="preserve"> </w:t>
      </w:r>
      <w:r>
        <w:t xml:space="preserve">- Supervised maintenance operations for 200+ off-campus housing units, developing turnover procedures and equipment standardization protocols that minimized service interruptions during peak occupancy periods.</w:t>
      </w:r>
      <w:r>
        <w:t xml:space="preserve"> </w:t>
      </w:r>
      <w:r>
        <w:t xml:space="preserve">- Trained and evaluated maintenance staff on HVAC troubleshooting, electrical diagnostics, and safety compliance, fostering a culture of proactive facility management and rapid issue resolution.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Industrial Controls &amp; Automation: BMS/EPMS, SCADA, Telemetry, PLC/DCS Programming, IEC 61131-3, Ladder Logic, HMI Configuration, PID Control, Sensor Calibration, Control Panel Design, Power Distribution, Junction Box Layouts, Facility Monitoring Systems | Engineering &amp; Design: Electrical Schematics, Control Circuit Diagrams, CAD Software, Technical Specifications, Scope Management, Commissioning &amp; Testing, RFP &amp; Submittal Tracking, Vendor Management, Quality Control, Change Order Management | Programming &amp; Platforms: Python, ANSI C, C++, SQL, Kotlin, Bash, PowerShell, Linux, Windows, Embedded Systems, ESP-IDF, FreeRTOS, Git, Docker | Facility &amp; Operational Systems: HVAC/R, Industrial Equipment Maintenance, Electrical Troubleshooting, Safety Compliance, Cross-functional Coordination, Budget Management, Stakeholder Reporting, Technical Writing</w:t>
      </w:r>
    </w:p>
    <w:bookmarkEnd w:id="22"/>
    <w:bookmarkStart w:id="23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01"/>
        </w:numPr>
        <w:pStyle w:val="Compact"/>
      </w:pPr>
      <w:r>
        <w:t xml:space="preserve">Quadrupled oil &amp; gas production output and generated a $23M revenue increase over two years by architecting and deploying custom SCADA/telemetry platforms with real-time data visualization and predictive analytics.</w:t>
      </w:r>
    </w:p>
    <w:p>
      <w:pPr>
        <w:numPr>
          <w:ilvl w:val="0"/>
          <w:numId w:val="1001"/>
        </w:numPr>
        <w:pStyle w:val="Compact"/>
      </w:pPr>
      <w:r>
        <w:t xml:space="preserve">Reduced annual production downtime from 30–45 days to under 10 days by standardizing maintenance procedures, developing benchmark testing protocols, and implementing targeted technician training programs.</w:t>
      </w:r>
    </w:p>
    <w:p>
      <w:pPr>
        <w:numPr>
          <w:ilvl w:val="0"/>
          <w:numId w:val="1001"/>
        </w:numPr>
        <w:pStyle w:val="Compact"/>
      </w:pPr>
      <w:r>
        <w:t xml:space="preserve">Delivered &gt;$1M in annual cost savings and improved system performance metrics by &gt;35% through process optimization, vendor negotiation, and rigorous quality control across $1M–$2M automation projects.</w:t>
      </w:r>
    </w:p>
    <w:p>
      <w:pPr>
        <w:numPr>
          <w:ilvl w:val="0"/>
          <w:numId w:val="1001"/>
        </w:numPr>
        <w:pStyle w:val="Compact"/>
      </w:pPr>
      <w:r>
        <w:t xml:space="preserve">Maintained a 100% safety record and 10+ years of continuous team leadership by establishing standardized launch plans, coaching controls professionals, and enforcing strict compliance with industrial safety standards.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Coursework: Civil Engineering, Construction Management, HVAC/R, Industrial Electronics | Columbus State Community College</w:t>
      </w:r>
    </w:p>
    <w:bookmarkEnd w:id="24"/>
    <w:bookmarkEnd w:id="25"/>
    <w:sectPr>
      <w:headerReference r:id="rId9" w:type="default"/>
      <w:pgSz w:h="15840" w:orient="portrait" w:w="12240"/>
      <w:pgMar w:bottom="720" w:footer="0" w:header="0" w:left="720" w:right="720" w:top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2026-05-13T21:52:09Z</dcterms:created>
  <dcterms:modified xsi:type="dcterms:W3CDTF">2026-05-13T21:52:09Z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