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CE79931" w:rsidR="00531FBF" w:rsidRPr="00B7788F" w:rsidRDefault="00203ADA" w:rsidP="00B7788F">
            <w:pPr>
              <w:contextualSpacing/>
              <w:jc w:val="center"/>
              <w:rPr>
                <w:rFonts w:eastAsia="Times New Roman" w:cstheme="minorHAnsi"/>
                <w:b/>
                <w:bCs/>
                <w:sz w:val="22"/>
                <w:szCs w:val="22"/>
              </w:rPr>
            </w:pPr>
            <w:r>
              <w:rPr>
                <w:rFonts w:eastAsia="Times New Roman" w:cstheme="minorHAnsi"/>
                <w:b/>
                <w:bCs/>
                <w:sz w:val="22"/>
                <w:szCs w:val="22"/>
              </w:rPr>
              <w:t>June 2023</w:t>
            </w:r>
          </w:p>
        </w:tc>
        <w:tc>
          <w:tcPr>
            <w:tcW w:w="2338" w:type="dxa"/>
            <w:tcMar>
              <w:left w:w="115" w:type="dxa"/>
              <w:right w:w="115" w:type="dxa"/>
            </w:tcMar>
          </w:tcPr>
          <w:p w14:paraId="07699096" w14:textId="15415726" w:rsidR="00531FBF" w:rsidRPr="00B7788F" w:rsidRDefault="00203ADA" w:rsidP="00B7788F">
            <w:pPr>
              <w:contextualSpacing/>
              <w:jc w:val="center"/>
              <w:rPr>
                <w:rFonts w:eastAsia="Times New Roman" w:cstheme="minorHAnsi"/>
                <w:b/>
                <w:bCs/>
                <w:sz w:val="22"/>
                <w:szCs w:val="22"/>
              </w:rPr>
            </w:pPr>
            <w:r>
              <w:rPr>
                <w:rFonts w:eastAsia="Times New Roman" w:cstheme="minorHAnsi"/>
                <w:b/>
                <w:bCs/>
                <w:sz w:val="22"/>
                <w:szCs w:val="22"/>
              </w:rPr>
              <w:t>Victor Jarvis</w:t>
            </w:r>
          </w:p>
        </w:tc>
        <w:tc>
          <w:tcPr>
            <w:tcW w:w="2338" w:type="dxa"/>
            <w:tcMar>
              <w:left w:w="115" w:type="dxa"/>
              <w:right w:w="115" w:type="dxa"/>
            </w:tcMar>
          </w:tcPr>
          <w:p w14:paraId="77DC76FF" w14:textId="17BFB305" w:rsidR="001D2CBD" w:rsidRPr="00B7788F" w:rsidRDefault="001D2CBD" w:rsidP="001D2CBD">
            <w:pPr>
              <w:contextualSpacing/>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A4C7B96" w:rsidR="00485402" w:rsidRPr="00B7788F" w:rsidRDefault="00203ADA" w:rsidP="00D47759">
      <w:pPr>
        <w:contextualSpacing/>
        <w:rPr>
          <w:rFonts w:cstheme="minorHAnsi"/>
          <w:sz w:val="22"/>
          <w:szCs w:val="22"/>
        </w:rPr>
      </w:pPr>
      <w:r>
        <w:rPr>
          <w:rFonts w:cstheme="minorHAnsi"/>
          <w:sz w:val="22"/>
          <w:szCs w:val="22"/>
        </w:rPr>
        <w:t>Victor Jarvis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7E3F5DBD" w:rsidR="00010B8A" w:rsidRDefault="00BB3324" w:rsidP="00D47759">
      <w:pPr>
        <w:contextualSpacing/>
        <w:rPr>
          <w:rFonts w:eastAsia="Times New Roman"/>
          <w:sz w:val="22"/>
          <w:szCs w:val="22"/>
        </w:rPr>
      </w:pPr>
      <w:r w:rsidRPr="00BB3324">
        <w:rPr>
          <w:rFonts w:eastAsia="Times New Roman"/>
          <w:sz w:val="22"/>
          <w:szCs w:val="22"/>
        </w:rPr>
        <w:t>SHA-256</w:t>
      </w:r>
      <w:r w:rsidR="001D2CBD">
        <w:rPr>
          <w:rFonts w:eastAsia="Times New Roman"/>
          <w:sz w:val="22"/>
          <w:szCs w:val="22"/>
        </w:rPr>
        <w:t xml:space="preserve"> was chosen as the applications encryption as its 256 bit encryption provides and strong and secure method in order to protect the data of Artemis Financial and its customers. Its resistance to brute force and other common attacks </w:t>
      </w:r>
      <w:proofErr w:type="gramStart"/>
      <w:r w:rsidR="001D2CBD">
        <w:rPr>
          <w:rFonts w:eastAsia="Times New Roman"/>
          <w:sz w:val="22"/>
          <w:szCs w:val="22"/>
        </w:rPr>
        <w:t>make</w:t>
      </w:r>
      <w:proofErr w:type="gramEnd"/>
      <w:r w:rsidR="001D2CBD">
        <w:rPr>
          <w:rFonts w:eastAsia="Times New Roman"/>
          <w:sz w:val="22"/>
          <w:szCs w:val="22"/>
        </w:rPr>
        <w:t xml:space="preserve"> it a great defense for this particular application in more ways than one, as multiple different kinds of data can be encrypted in order to provide multilayer protection.</w:t>
      </w:r>
    </w:p>
    <w:p w14:paraId="662163AB" w14:textId="77777777" w:rsidR="00BB3324" w:rsidRPr="00B7788F" w:rsidRDefault="00BB3324"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1C9DB237" w:rsidR="00DB5652" w:rsidRDefault="0080780E" w:rsidP="00D47759">
      <w:pPr>
        <w:contextualSpacing/>
        <w:rPr>
          <w:rFonts w:cstheme="minorHAnsi"/>
          <w:sz w:val="22"/>
          <w:szCs w:val="22"/>
        </w:rPr>
      </w:pPr>
      <w:r>
        <w:rPr>
          <w:rFonts w:cstheme="minorHAnsi"/>
          <w:noProof/>
          <w:sz w:val="22"/>
          <w:szCs w:val="22"/>
        </w:rPr>
        <w:drawing>
          <wp:inline distT="0" distB="0" distL="0" distR="0" wp14:anchorId="68CA9695" wp14:editId="529FDB18">
            <wp:extent cx="5943600" cy="5444490"/>
            <wp:effectExtent l="0" t="0" r="0" b="3810"/>
            <wp:docPr id="108878803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88036" name="Picture 1"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5444490"/>
                    </a:xfrm>
                    <a:prstGeom prst="rect">
                      <a:avLst/>
                    </a:prstGeom>
                  </pic:spPr>
                </pic:pic>
              </a:graphicData>
            </a:graphic>
          </wp:inline>
        </w:drawing>
      </w:r>
    </w:p>
    <w:p w14:paraId="1E9ABCFB" w14:textId="77777777" w:rsidR="001D2CBD" w:rsidRDefault="001D2CBD" w:rsidP="00D47759">
      <w:pPr>
        <w:contextualSpacing/>
        <w:rPr>
          <w:rFonts w:cstheme="minorHAnsi"/>
          <w:sz w:val="22"/>
          <w:szCs w:val="22"/>
        </w:rPr>
      </w:pPr>
    </w:p>
    <w:p w14:paraId="7E90BA4D" w14:textId="77777777" w:rsidR="001D2CBD" w:rsidRDefault="001D2CBD" w:rsidP="00D47759">
      <w:pPr>
        <w:contextualSpacing/>
        <w:rPr>
          <w:rFonts w:cstheme="minorHAnsi"/>
          <w:sz w:val="22"/>
          <w:szCs w:val="22"/>
        </w:rPr>
      </w:pPr>
    </w:p>
    <w:p w14:paraId="16E676AA" w14:textId="77777777" w:rsidR="001D2CBD" w:rsidRDefault="001D2CBD" w:rsidP="00D47759">
      <w:pPr>
        <w:contextualSpacing/>
        <w:rPr>
          <w:rFonts w:cstheme="minorHAnsi"/>
          <w:sz w:val="22"/>
          <w:szCs w:val="22"/>
        </w:rPr>
      </w:pPr>
    </w:p>
    <w:p w14:paraId="507B82E3" w14:textId="77777777" w:rsidR="001D2CBD" w:rsidRDefault="001D2CBD" w:rsidP="00D47759">
      <w:pPr>
        <w:contextualSpacing/>
        <w:rPr>
          <w:rFonts w:cstheme="minorHAnsi"/>
          <w:sz w:val="22"/>
          <w:szCs w:val="22"/>
        </w:rPr>
      </w:pPr>
    </w:p>
    <w:p w14:paraId="2C58E42E" w14:textId="77777777" w:rsidR="0080780E" w:rsidRPr="00B7788F" w:rsidRDefault="0080780E"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B609C2A" w:rsidR="00C56FC2" w:rsidRDefault="001D2CBD" w:rsidP="00D47759">
      <w:pPr>
        <w:contextualSpacing/>
        <w:rPr>
          <w:rFonts w:eastAsia="Times New Roman" w:cstheme="minorHAnsi"/>
          <w:sz w:val="22"/>
          <w:szCs w:val="22"/>
        </w:rPr>
      </w:pPr>
      <w:r>
        <w:rPr>
          <w:rFonts w:eastAsia="Times New Roman" w:cstheme="minorHAnsi"/>
          <w:sz w:val="22"/>
          <w:szCs w:val="22"/>
        </w:rPr>
        <w:t xml:space="preserve">This is where things went a little wrong. </w:t>
      </w:r>
      <w:r w:rsidR="00F41376">
        <w:rPr>
          <w:rFonts w:eastAsia="Times New Roman" w:cstheme="minorHAnsi"/>
          <w:sz w:val="22"/>
          <w:szCs w:val="22"/>
        </w:rPr>
        <w:t>I have no idea why I’ve had so much trouble re-doing the checksum verification. I’ve tried it across multiple IDEs fixing various issues as they come up and with a fully refactored codebase</w:t>
      </w:r>
      <w:r>
        <w:rPr>
          <w:rFonts w:eastAsia="Times New Roman" w:cstheme="minorHAnsi"/>
          <w:sz w:val="22"/>
          <w:szCs w:val="22"/>
        </w:rPr>
        <w:t xml:space="preserve"> that worked just fine when we originally did the exercise</w:t>
      </w:r>
      <w:r w:rsidR="00F41376">
        <w:rPr>
          <w:rFonts w:eastAsia="Times New Roman" w:cstheme="minorHAnsi"/>
          <w:sz w:val="22"/>
          <w:szCs w:val="22"/>
        </w:rPr>
        <w:t>. All of my various server attributes are correct but I am consistently hit with</w:t>
      </w:r>
      <w:r>
        <w:rPr>
          <w:rFonts w:eastAsia="Times New Roman" w:cstheme="minorHAnsi"/>
          <w:sz w:val="22"/>
          <w:szCs w:val="22"/>
        </w:rPr>
        <w:t xml:space="preserve"> refused connections</w:t>
      </w:r>
      <w:r w:rsidR="00F41376">
        <w:rPr>
          <w:rFonts w:eastAsia="Times New Roman" w:cstheme="minorHAnsi"/>
          <w:sz w:val="22"/>
          <w:szCs w:val="22"/>
        </w:rPr>
        <w:t xml:space="preserve"> that will not allow me to go any further despite the code running without error. I’ve tried with both </w:t>
      </w:r>
      <w:proofErr w:type="spellStart"/>
      <w:r w:rsidR="00F41376">
        <w:rPr>
          <w:rFonts w:eastAsia="Times New Roman" w:cstheme="minorHAnsi"/>
          <w:sz w:val="22"/>
          <w:szCs w:val="22"/>
        </w:rPr>
        <w:t>BigInteger</w:t>
      </w:r>
      <w:proofErr w:type="spellEnd"/>
      <w:r w:rsidR="00F41376">
        <w:rPr>
          <w:rFonts w:eastAsia="Times New Roman" w:cstheme="minorHAnsi"/>
          <w:sz w:val="22"/>
          <w:szCs w:val="22"/>
        </w:rPr>
        <w:t xml:space="preserve"> and </w:t>
      </w:r>
      <w:proofErr w:type="spellStart"/>
      <w:r w:rsidR="00F41376">
        <w:rPr>
          <w:rFonts w:eastAsia="Times New Roman" w:cstheme="minorHAnsi"/>
          <w:sz w:val="22"/>
          <w:szCs w:val="22"/>
        </w:rPr>
        <w:t>bytesToHex</w:t>
      </w:r>
      <w:proofErr w:type="spellEnd"/>
      <w:r w:rsidR="00F41376">
        <w:rPr>
          <w:rFonts w:eastAsia="Times New Roman" w:cstheme="minorHAnsi"/>
          <w:sz w:val="22"/>
          <w:szCs w:val="22"/>
        </w:rPr>
        <w:t xml:space="preserve"> and I’m honestly just incredibly lost on this. The dependency checks worked just fine but unlike the first time we did this I cannot get the checksum to come up</w:t>
      </w:r>
      <w:r w:rsidR="000A2DF6">
        <w:rPr>
          <w:rFonts w:eastAsia="Times New Roman" w:cstheme="minorHAnsi"/>
          <w:sz w:val="22"/>
          <w:szCs w:val="22"/>
        </w:rPr>
        <w:t>, secured or unsecured, Live Server or the localhost 8443/hash path.</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464C809" w:rsidR="00DB5652" w:rsidRDefault="000D6954" w:rsidP="00D47759">
      <w:pPr>
        <w:contextualSpacing/>
        <w:rPr>
          <w:rFonts w:cstheme="minorHAnsi"/>
          <w:sz w:val="22"/>
          <w:szCs w:val="22"/>
        </w:rPr>
      </w:pPr>
      <w:r>
        <w:rPr>
          <w:rFonts w:cstheme="minorHAnsi"/>
          <w:noProof/>
          <w:sz w:val="22"/>
          <w:szCs w:val="22"/>
        </w:rPr>
        <w:drawing>
          <wp:inline distT="0" distB="0" distL="0" distR="0" wp14:anchorId="495AD2CB" wp14:editId="6635D03C">
            <wp:extent cx="5943600" cy="3630930"/>
            <wp:effectExtent l="0" t="0" r="0" b="7620"/>
            <wp:docPr id="576139959"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39959" name="Picture 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4CCCE81B" w14:textId="77777777" w:rsidR="001D2CBD" w:rsidRDefault="001D2CBD" w:rsidP="00D47759">
      <w:pPr>
        <w:contextualSpacing/>
        <w:rPr>
          <w:rFonts w:cstheme="minorHAnsi"/>
          <w:sz w:val="22"/>
          <w:szCs w:val="22"/>
        </w:rPr>
      </w:pPr>
    </w:p>
    <w:p w14:paraId="1CB37F06" w14:textId="77777777" w:rsidR="001D2CBD" w:rsidRDefault="001D2CBD" w:rsidP="00D47759">
      <w:pPr>
        <w:contextualSpacing/>
        <w:rPr>
          <w:rFonts w:cstheme="minorHAnsi"/>
          <w:sz w:val="22"/>
          <w:szCs w:val="22"/>
        </w:rPr>
      </w:pPr>
    </w:p>
    <w:p w14:paraId="1CB9FC49" w14:textId="77777777" w:rsidR="000A2DF6" w:rsidRDefault="000A2DF6" w:rsidP="00D47759">
      <w:pPr>
        <w:contextualSpacing/>
        <w:rPr>
          <w:rFonts w:cstheme="minorHAnsi"/>
          <w:sz w:val="22"/>
          <w:szCs w:val="22"/>
        </w:rPr>
      </w:pPr>
    </w:p>
    <w:p w14:paraId="1F3F28ED" w14:textId="77777777" w:rsidR="001D2CBD" w:rsidRDefault="001D2CBD" w:rsidP="00D47759">
      <w:pPr>
        <w:contextualSpacing/>
        <w:rPr>
          <w:rFonts w:cstheme="minorHAnsi"/>
          <w:sz w:val="22"/>
          <w:szCs w:val="22"/>
        </w:rPr>
      </w:pPr>
    </w:p>
    <w:p w14:paraId="26B287C6" w14:textId="77777777" w:rsidR="001D2CBD" w:rsidRPr="00B7788F" w:rsidRDefault="001D2CB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51FEFD89" w14:textId="51AD1295" w:rsidR="001D2CBD" w:rsidRDefault="00E4044A" w:rsidP="00D47759">
      <w:pPr>
        <w:contextualSpacing/>
        <w:rPr>
          <w:rFonts w:cstheme="minorHAnsi"/>
          <w:noProof/>
          <w:sz w:val="22"/>
          <w:szCs w:val="22"/>
        </w:rPr>
      </w:pPr>
      <w:r w:rsidRPr="620D193F">
        <w:rPr>
          <w:rFonts w:eastAsia="Times New Roman"/>
          <w:sz w:val="22"/>
          <w:szCs w:val="22"/>
        </w:rPr>
        <w:t>Insert a screenshot below of the refactored code executed without errors.</w:t>
      </w:r>
      <w:r w:rsidR="001D2CBD" w:rsidRPr="001D2CBD">
        <w:rPr>
          <w:rFonts w:cstheme="minorHAnsi"/>
          <w:noProof/>
          <w:sz w:val="22"/>
          <w:szCs w:val="22"/>
        </w:rPr>
        <w:t xml:space="preserve"> </w:t>
      </w:r>
      <w:r w:rsidR="001D2CBD">
        <w:rPr>
          <w:rFonts w:cstheme="minorHAnsi"/>
          <w:noProof/>
          <w:sz w:val="22"/>
          <w:szCs w:val="22"/>
        </w:rPr>
        <w:drawing>
          <wp:inline distT="0" distB="0" distL="0" distR="0" wp14:anchorId="77AEBE42" wp14:editId="43ECFA26">
            <wp:extent cx="5943600" cy="3878713"/>
            <wp:effectExtent l="0" t="0" r="0" b="7620"/>
            <wp:docPr id="823026956" name="Picture 1" descr="A picture containing text, electronics,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26956" name="Picture 1" descr="A picture containing text, electronics, software,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8713"/>
                    </a:xfrm>
                    <a:prstGeom prst="rect">
                      <a:avLst/>
                    </a:prstGeom>
                  </pic:spPr>
                </pic:pic>
              </a:graphicData>
            </a:graphic>
          </wp:inline>
        </w:drawing>
      </w:r>
      <w:r w:rsidR="001D2CBD">
        <w:rPr>
          <w:rFonts w:cstheme="minorHAnsi"/>
          <w:noProof/>
          <w:sz w:val="22"/>
          <w:szCs w:val="22"/>
        </w:rPr>
        <w:drawing>
          <wp:inline distT="0" distB="0" distL="0" distR="0" wp14:anchorId="28A94913" wp14:editId="428556CF">
            <wp:extent cx="4497572" cy="3902220"/>
            <wp:effectExtent l="0" t="0" r="0" b="3175"/>
            <wp:docPr id="934542689" name="Picture 2"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42689" name="Picture 2" descr="A screen shot of a computer pro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4508338" cy="3911561"/>
                    </a:xfrm>
                    <a:prstGeom prst="rect">
                      <a:avLst/>
                    </a:prstGeom>
                  </pic:spPr>
                </pic:pic>
              </a:graphicData>
            </a:graphic>
          </wp:inline>
        </w:drawing>
      </w:r>
    </w:p>
    <w:p w14:paraId="42BA38F6" w14:textId="5CB5438B" w:rsidR="003978A0" w:rsidRDefault="003978A0" w:rsidP="00D47759">
      <w:pPr>
        <w:contextualSpacing/>
        <w:rPr>
          <w:rFonts w:eastAsia="Times New Roman" w:cstheme="minorHAnsi"/>
          <w:sz w:val="22"/>
          <w:szCs w:val="22"/>
        </w:rPr>
      </w:pPr>
    </w:p>
    <w:p w14:paraId="7B9F371C" w14:textId="1106850F" w:rsidR="00E33862" w:rsidRDefault="00E33862" w:rsidP="00D47759">
      <w:pPr>
        <w:contextualSpacing/>
        <w:rPr>
          <w:rFonts w:cstheme="minorHAnsi"/>
          <w:sz w:val="22"/>
          <w:szCs w:val="22"/>
        </w:rPr>
      </w:pPr>
    </w:p>
    <w:p w14:paraId="4CF38992" w14:textId="77777777" w:rsidR="000A2DF6" w:rsidRPr="00B7788F" w:rsidRDefault="000A2DF6" w:rsidP="00D47759">
      <w:pPr>
        <w:contextualSpacing/>
        <w:rPr>
          <w:rFonts w:cstheme="minorHAnsi"/>
          <w:sz w:val="22"/>
          <w:szCs w:val="22"/>
        </w:rPr>
      </w:pPr>
    </w:p>
    <w:p w14:paraId="31987E4A" w14:textId="7AD4D6D9" w:rsidR="620D193F" w:rsidRPr="000A2DF6" w:rsidRDefault="00E33862" w:rsidP="000A2DF6">
      <w:pPr>
        <w:pStyle w:val="Heading2"/>
        <w:spacing w:before="0" w:line="240" w:lineRule="auto"/>
      </w:pPr>
      <w:bookmarkStart w:id="33" w:name="_Toc1256172566"/>
      <w:bookmarkStart w:id="34" w:name="_Toc1705881728"/>
      <w:bookmarkStart w:id="35" w:name="_Toc102040764"/>
      <w:r w:rsidRPr="00B7788F">
        <w:t>Summary</w:t>
      </w:r>
      <w:bookmarkStart w:id="36" w:name="_Toc171130422"/>
      <w:bookmarkStart w:id="37" w:name="_Toc102040765"/>
      <w:bookmarkEnd w:id="33"/>
      <w:bookmarkEnd w:id="34"/>
      <w:bookmarkEnd w:id="35"/>
      <w:r w:rsidR="000A2DF6">
        <w:t xml:space="preserve"> &amp; </w:t>
      </w:r>
      <w:r w:rsidR="620D193F"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19E6480" w:rsidR="00974AE3" w:rsidRPr="00B7788F" w:rsidRDefault="000A2DF6" w:rsidP="00D47759">
      <w:pPr>
        <w:contextualSpacing/>
        <w:rPr>
          <w:rFonts w:eastAsia="Times New Roman"/>
          <w:sz w:val="22"/>
          <w:szCs w:val="22"/>
        </w:rPr>
      </w:pPr>
      <w:r>
        <w:rPr>
          <w:rFonts w:eastAsia="Times New Roman"/>
          <w:sz w:val="22"/>
          <w:szCs w:val="22"/>
        </w:rPr>
        <w:t xml:space="preserve">In the application, a hashing function was added in order to take a string and encrypt it using SHA-256 bit encryption, while generating a checksum in order to display that the encryption has been successfully accomplished. </w:t>
      </w:r>
      <w:r w:rsidR="001D2CBD">
        <w:rPr>
          <w:rFonts w:eastAsia="Times New Roman"/>
          <w:sz w:val="22"/>
          <w:szCs w:val="22"/>
        </w:rPr>
        <w:t xml:space="preserve">A positive is that this could be utilized for other forms of data within the application. Consistent maintenance and attention to dependencies would further guarantee the security of the application. If anything were to happen that would render the current encryption process vulnerable, or similar happening to a dependency, then that would need to be addressed and refactored into the code. Despite following the processes and ensuring certificate generation and refactoring as much as possible I was unable to complete the task. </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FFA4A" w14:textId="77777777" w:rsidR="00B75725" w:rsidRDefault="00B75725" w:rsidP="002F3F84">
      <w:r>
        <w:separator/>
      </w:r>
    </w:p>
  </w:endnote>
  <w:endnote w:type="continuationSeparator" w:id="0">
    <w:p w14:paraId="2371A98E" w14:textId="77777777" w:rsidR="00B75725" w:rsidRDefault="00B75725" w:rsidP="002F3F84">
      <w:r>
        <w:continuationSeparator/>
      </w:r>
    </w:p>
  </w:endnote>
  <w:endnote w:type="continuationNotice" w:id="1">
    <w:p w14:paraId="56D7358B" w14:textId="77777777" w:rsidR="00B75725" w:rsidRDefault="00B757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4755" w14:textId="77777777" w:rsidR="00B75725" w:rsidRDefault="00B75725" w:rsidP="002F3F84">
      <w:r>
        <w:separator/>
      </w:r>
    </w:p>
  </w:footnote>
  <w:footnote w:type="continuationSeparator" w:id="0">
    <w:p w14:paraId="65AE4026" w14:textId="77777777" w:rsidR="00B75725" w:rsidRDefault="00B75725" w:rsidP="002F3F84">
      <w:r>
        <w:continuationSeparator/>
      </w:r>
    </w:p>
  </w:footnote>
  <w:footnote w:type="continuationNotice" w:id="1">
    <w:p w14:paraId="6E26B881" w14:textId="77777777" w:rsidR="00B75725" w:rsidRDefault="00B757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45095129">
    <w:abstractNumId w:val="16"/>
  </w:num>
  <w:num w:numId="2" w16cid:durableId="843084038">
    <w:abstractNumId w:val="20"/>
  </w:num>
  <w:num w:numId="3" w16cid:durableId="1539660726">
    <w:abstractNumId w:val="6"/>
  </w:num>
  <w:num w:numId="4" w16cid:durableId="128788170">
    <w:abstractNumId w:val="8"/>
  </w:num>
  <w:num w:numId="5" w16cid:durableId="1689328979">
    <w:abstractNumId w:val="4"/>
  </w:num>
  <w:num w:numId="6" w16cid:durableId="38408237">
    <w:abstractNumId w:val="17"/>
  </w:num>
  <w:num w:numId="7" w16cid:durableId="833645464">
    <w:abstractNumId w:val="12"/>
    <w:lvlOverride w:ilvl="0">
      <w:lvl w:ilvl="0">
        <w:numFmt w:val="lowerLetter"/>
        <w:lvlText w:val="%1."/>
        <w:lvlJc w:val="left"/>
      </w:lvl>
    </w:lvlOverride>
  </w:num>
  <w:num w:numId="8" w16cid:durableId="946352559">
    <w:abstractNumId w:val="5"/>
  </w:num>
  <w:num w:numId="9" w16cid:durableId="887258071">
    <w:abstractNumId w:val="1"/>
    <w:lvlOverride w:ilvl="0">
      <w:lvl w:ilvl="0">
        <w:numFmt w:val="lowerLetter"/>
        <w:lvlText w:val="%1."/>
        <w:lvlJc w:val="left"/>
      </w:lvl>
    </w:lvlOverride>
  </w:num>
  <w:num w:numId="10" w16cid:durableId="1877430809">
    <w:abstractNumId w:val="0"/>
  </w:num>
  <w:num w:numId="11" w16cid:durableId="1750233178">
    <w:abstractNumId w:val="3"/>
  </w:num>
  <w:num w:numId="12" w16cid:durableId="467431725">
    <w:abstractNumId w:val="19"/>
  </w:num>
  <w:num w:numId="13" w16cid:durableId="1699696151">
    <w:abstractNumId w:val="15"/>
  </w:num>
  <w:num w:numId="14" w16cid:durableId="552080640">
    <w:abstractNumId w:val="2"/>
  </w:num>
  <w:num w:numId="15" w16cid:durableId="1804352091">
    <w:abstractNumId w:val="11"/>
  </w:num>
  <w:num w:numId="16" w16cid:durableId="1586955574">
    <w:abstractNumId w:val="9"/>
  </w:num>
  <w:num w:numId="17" w16cid:durableId="2135754616">
    <w:abstractNumId w:val="14"/>
  </w:num>
  <w:num w:numId="18" w16cid:durableId="242450259">
    <w:abstractNumId w:val="18"/>
  </w:num>
  <w:num w:numId="19" w16cid:durableId="383414425">
    <w:abstractNumId w:val="7"/>
  </w:num>
  <w:num w:numId="20" w16cid:durableId="625934604">
    <w:abstractNumId w:val="13"/>
  </w:num>
  <w:num w:numId="21" w16cid:durableId="13188500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2DF6"/>
    <w:rsid w:val="000C7320"/>
    <w:rsid w:val="000D06F0"/>
    <w:rsid w:val="000D241B"/>
    <w:rsid w:val="000D6954"/>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2CBD"/>
    <w:rsid w:val="001F5F49"/>
    <w:rsid w:val="002001E0"/>
    <w:rsid w:val="00203ADA"/>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5F69C3"/>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0780E"/>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5725"/>
    <w:rsid w:val="00B7788F"/>
    <w:rsid w:val="00BB3324"/>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1376"/>
    <w:rsid w:val="00F432FF"/>
    <w:rsid w:val="00F72352"/>
    <w:rsid w:val="00F80B55"/>
    <w:rsid w:val="00F81BBB"/>
    <w:rsid w:val="00FC36E8"/>
    <w:rsid w:val="00FC47F0"/>
    <w:rsid w:val="00FD1686"/>
    <w:rsid w:val="00FD467E"/>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Jarvis, Victor</cp:lastModifiedBy>
  <cp:revision>2</cp:revision>
  <dcterms:created xsi:type="dcterms:W3CDTF">2023-06-19T23:33:00Z</dcterms:created>
  <dcterms:modified xsi:type="dcterms:W3CDTF">2023-06-19T23:33:00Z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