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03"/>
        <w:gridCol w:w="2123"/>
        <w:gridCol w:w="2392"/>
        <w:gridCol w:w="3003"/>
        <w:gridCol w:w="2392"/>
        <w:gridCol w:w="3565"/>
        <w:gridCol w:w="3320"/>
        <w:gridCol w:w="1621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DRomics_UQ_QT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DRomics_log2Internal_QT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DRomics_VST_QT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BMDExpress_log2CPM_noWTT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BMDExpress_log2CPM_WTT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mean_tPOD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 (1.56–11.55)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(0.11–0.53)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 (0.06–0.75)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 (7.36–11.84)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13.99 (11.19–15.82)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5.32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(0.05–0.88)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(1.04–1.28)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(0.03–0.24)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(0.23–2.36)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 (1.12–7.35)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(0.95–1.46)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 (1.02–1.26)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 (1.01–1.3)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12.12 (1.9–14.32)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 (1.17–15.32)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5.16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11.39 (0.75–15.41)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 (0.07–0.97)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16.76 (0.64–17.3)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 (1.09–10.76)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 (4.2–15.13)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8.10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8.97 (8.97–11.27)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(0.03–0.69)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 (0.73–7.31)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 (4.2–6.9)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 (0.23–0.67)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 (0.75–1.24)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(0.12–0.38)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 (1.45–2.76)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(1.97–3.28)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 (0.89–1.13)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(2.6–3.35)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(0.77–0.91)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 (2.05–3.31)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 (2.76–3.93)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 (1.58–1.8)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4.06 (3.53–4.46)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 (1.47–1.65)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9.89 (8.9–10.66)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 (8.96–10.88)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5.45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 (0.11–7.69)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 (0.94–2.59)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 (0.19–5.28)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(0.93–2.89)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 (0.88–3.45)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(0.15–0.75)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(0.49–0.97)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(0.45–1.4)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 (0.51–2.73)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(0.17–0.96)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(0.29–1.51)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(0.92–1.54)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 (1.5–2.58)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 (4.89–5.83)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 (3.91–5.02)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4.59 (3.98–5.1)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 (2.81–3.51)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 (3.34–4.38)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4.34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18.64 (10.86–19.27)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19.89 (9.19–20.67)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19.67 (10.12–20.53)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9.58 (8.93–10.18)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10.03 (9.31–10.71)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(0.05–6.24)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 (0.02–6.39)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 (0.04–6.32)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 (0.62–3.37)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3.13 (0.97–4.37)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(0.16–1.76)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(0.55–0.62)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 (0.57–0.95)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(0.02–0.04)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(0.01–0.24)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(0.39–0.78)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 (1.95–2.62)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(0.35–0.49)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 (0.35–0.49)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(0.37–0.52)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7.96 (6.52–9.31)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8.74 (7.34–9.81)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4.48 (0.89–5.1)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 (1.06–5.24)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5.21 (1.09–5.25)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 (0.99–2.25)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(0.32–2.59)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(0.24–0.44)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(0.44–0.61)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(0.49–0.69)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(0.52–0.76)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(0.5–0.71)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 (1.4–1.67)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 (1.38–1.61)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 (2.38–2.83)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 (2.51–2.9)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 (2.48–2.91)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 (3.71–4.16)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3.91 (3.68–4.18)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8.98 (5.1–9.14)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6.51 (4.75–8.3)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6.47 (5.17–7.45)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(0.18–7.9)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(0.43–0.73)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(0.03–0.19)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(0.02–0.07)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(0.04–0.07)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(0.03–0.07)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 (0.3–0.52)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(0.49–0.82)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 (0.95–1.32)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(1.11–1.43)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 (1.04–1.38)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 (1.7–1.93)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 (1.67–1.91)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4.66 (4.02–5.33)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 (4.48–5.73)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 (4.56–6.03)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4.86 (4.69–5.07)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 (4.22–4.66)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21.36 (0.63–17.34)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 (0.51–14.52)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21.25 (0.49–15.47)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 (0.4–0.92)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 (0.49–1.02)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9.06</w:t>
            </w:r>
          </w:p>
        </w:tc>
      </w:tr>
      <w:tr>
        <w:trPr>
          <w:trHeight w:val="617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(0.18–0.21)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(0.11–0.32)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2026-02-24T16:46:55Z</dcterms:modified>
  <cp:category/>
</cp:coreProperties>
</file>