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20" w:firstRow="1" w:lastRow="0" w:firstColumn="0" w:lastColumn="0" w:noHBand="0" w:noVBand="1"/>
      </w:tblPr>
      <w:tblGrid>
        <w:gridCol w:w="1530"/>
        <w:gridCol w:w="720"/>
        <w:gridCol w:w="1260"/>
        <w:gridCol w:w="1170"/>
        <w:gridCol w:w="990"/>
        <w:gridCol w:w="990"/>
        <w:gridCol w:w="1170"/>
        <w:gridCol w:w="1350"/>
      </w:tblGrid>
      <w:tr w:rsidR="001637B7" w:rsidRPr="00B147F4" w14:paraId="78698ECB" w14:textId="77777777" w:rsidTr="001914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1"/>
        </w:trPr>
        <w:tc>
          <w:tcPr>
            <w:tcW w:w="1530" w:type="dxa"/>
          </w:tcPr>
          <w:p w14:paraId="54383157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0AC9C37B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 w:val="0"/>
                <w:color w:val="000000"/>
                <w:sz w:val="16"/>
                <w:szCs w:val="16"/>
              </w:rPr>
            </w:pPr>
          </w:p>
        </w:tc>
        <w:tc>
          <w:tcPr>
            <w:tcW w:w="1260" w:type="dxa"/>
          </w:tcPr>
          <w:p w14:paraId="795CF63C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  <w:t>BMDE-noWTT-CPM-RF-S5</w:t>
            </w:r>
          </w:p>
        </w:tc>
        <w:tc>
          <w:tcPr>
            <w:tcW w:w="1170" w:type="dxa"/>
          </w:tcPr>
          <w:p w14:paraId="7E5F509B" w14:textId="77777777" w:rsidR="001637B7" w:rsidRPr="007875F1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  <w:lang w:val="nl-NL"/>
              </w:rPr>
            </w:pPr>
            <w:r w:rsidRPr="007875F1"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  <w:lang w:val="nl-NL"/>
              </w:rPr>
              <w:t>BMDE-WTT-CPM-RF-S</w:t>
            </w:r>
            <w:r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  <w:lang w:val="nl-NL"/>
              </w:rPr>
              <w:t>0</w:t>
            </w:r>
          </w:p>
        </w:tc>
        <w:tc>
          <w:tcPr>
            <w:tcW w:w="990" w:type="dxa"/>
          </w:tcPr>
          <w:p w14:paraId="29A45168" w14:textId="77777777" w:rsidR="001637B7" w:rsidRPr="008E32CB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  <w:lang w:val="it-IT"/>
              </w:rPr>
            </w:pPr>
            <w:r w:rsidRPr="008E32CB"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  <w:lang w:val="it-IT"/>
              </w:rPr>
              <w:t>DRO-Quad-UQ-RF-S0</w:t>
            </w:r>
          </w:p>
        </w:tc>
        <w:tc>
          <w:tcPr>
            <w:tcW w:w="990" w:type="dxa"/>
          </w:tcPr>
          <w:p w14:paraId="1FD3C971" w14:textId="77777777" w:rsidR="001637B7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</w:pPr>
            <w:r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  <w:t>DRO-Quad-VST-C10-S0</w:t>
            </w:r>
          </w:p>
        </w:tc>
        <w:tc>
          <w:tcPr>
            <w:tcW w:w="1170" w:type="dxa"/>
          </w:tcPr>
          <w:p w14:paraId="1AE3B28B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</w:pPr>
            <w:r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  <w:t>DRO-Quad-VST-RF-S0</w:t>
            </w:r>
          </w:p>
        </w:tc>
        <w:tc>
          <w:tcPr>
            <w:tcW w:w="1350" w:type="dxa"/>
          </w:tcPr>
          <w:p w14:paraId="2C4544B5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  <w:t>Mean (CV)</w:t>
            </w:r>
          </w:p>
        </w:tc>
      </w:tr>
      <w:tr w:rsidR="001637B7" w:rsidRPr="00B147F4" w14:paraId="7180BD6C" w14:textId="77777777" w:rsidTr="00191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0"/>
        </w:trPr>
        <w:tc>
          <w:tcPr>
            <w:tcW w:w="1530" w:type="dxa"/>
          </w:tcPr>
          <w:p w14:paraId="0498070C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 xml:space="preserve">Criteria to identify </w:t>
            </w:r>
            <w:r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>concentration</w:t>
            </w:r>
            <w:r w:rsidRPr="00B147F4"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 xml:space="preserve"> responsive genes</w:t>
            </w:r>
          </w:p>
        </w:tc>
        <w:tc>
          <w:tcPr>
            <w:tcW w:w="720" w:type="dxa"/>
          </w:tcPr>
          <w:p w14:paraId="5753103B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</w:p>
        </w:tc>
        <w:tc>
          <w:tcPr>
            <w:tcW w:w="1260" w:type="dxa"/>
          </w:tcPr>
          <w:p w14:paraId="28A27C1B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Williams Trend Test (p &lt; 0.05) NOTE: no exclusion criteria</w:t>
            </w:r>
          </w:p>
        </w:tc>
        <w:tc>
          <w:tcPr>
            <w:tcW w:w="1170" w:type="dxa"/>
          </w:tcPr>
          <w:p w14:paraId="7C7FD506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Williams Trend Test (p &lt; 0.01 &amp; fold filter &gt;= 1.5)</w:t>
            </w:r>
          </w:p>
        </w:tc>
        <w:tc>
          <w:tcPr>
            <w:tcW w:w="990" w:type="dxa"/>
          </w:tcPr>
          <w:p w14:paraId="4F1C3061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Quadratic Test (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FDR</w:t>
            </w: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&lt; 0.01)</w:t>
            </w:r>
          </w:p>
        </w:tc>
        <w:tc>
          <w:tcPr>
            <w:tcW w:w="990" w:type="dxa"/>
          </w:tcPr>
          <w:p w14:paraId="0778D3FB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Quadratic Test (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FDR</w:t>
            </w: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&lt; 0.01)</w:t>
            </w:r>
          </w:p>
        </w:tc>
        <w:tc>
          <w:tcPr>
            <w:tcW w:w="1170" w:type="dxa"/>
          </w:tcPr>
          <w:p w14:paraId="4168F663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Quadratic Test (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FDR</w:t>
            </w: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&lt; 0.01)</w:t>
            </w:r>
          </w:p>
        </w:tc>
        <w:tc>
          <w:tcPr>
            <w:tcW w:w="1350" w:type="dxa"/>
          </w:tcPr>
          <w:p w14:paraId="72C10243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</w:p>
        </w:tc>
      </w:tr>
      <w:tr w:rsidR="001637B7" w:rsidRPr="00B147F4" w14:paraId="141734D5" w14:textId="77777777" w:rsidTr="00191425">
        <w:trPr>
          <w:trHeight w:val="421"/>
        </w:trPr>
        <w:tc>
          <w:tcPr>
            <w:tcW w:w="1530" w:type="dxa"/>
            <w:vMerge w:val="restart"/>
          </w:tcPr>
          <w:p w14:paraId="72EFC673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  <w:r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>Concentration</w:t>
            </w:r>
            <w:r w:rsidRPr="00B147F4"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 xml:space="preserve"> Responsive Genes (n)</w:t>
            </w:r>
          </w:p>
        </w:tc>
        <w:tc>
          <w:tcPr>
            <w:tcW w:w="720" w:type="dxa"/>
          </w:tcPr>
          <w:p w14:paraId="739D3178" w14:textId="77777777" w:rsidR="001637B7" w:rsidRPr="0033017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4h</w:t>
            </w:r>
          </w:p>
        </w:tc>
        <w:tc>
          <w:tcPr>
            <w:tcW w:w="1260" w:type="dxa"/>
            <w:vAlign w:val="center"/>
          </w:tcPr>
          <w:p w14:paraId="707FC6FF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170" w:type="dxa"/>
            <w:vAlign w:val="center"/>
          </w:tcPr>
          <w:p w14:paraId="71020EF5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649</w:t>
            </w:r>
          </w:p>
        </w:tc>
        <w:tc>
          <w:tcPr>
            <w:tcW w:w="990" w:type="dxa"/>
            <w:vAlign w:val="center"/>
          </w:tcPr>
          <w:p w14:paraId="7704C39D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70</w:t>
            </w:r>
          </w:p>
        </w:tc>
        <w:tc>
          <w:tcPr>
            <w:tcW w:w="990" w:type="dxa"/>
            <w:vAlign w:val="center"/>
          </w:tcPr>
          <w:p w14:paraId="0CD14C8F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3,618</w:t>
            </w:r>
          </w:p>
        </w:tc>
        <w:tc>
          <w:tcPr>
            <w:tcW w:w="1170" w:type="dxa"/>
            <w:vAlign w:val="center"/>
          </w:tcPr>
          <w:p w14:paraId="5472BA6D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295</w:t>
            </w:r>
          </w:p>
        </w:tc>
        <w:tc>
          <w:tcPr>
            <w:tcW w:w="1350" w:type="dxa"/>
            <w:vAlign w:val="center"/>
          </w:tcPr>
          <w:p w14:paraId="5066D571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96</w:t>
            </w:r>
            <w:r>
              <w:rPr>
                <w:rFonts w:ascii="Aptos" w:eastAsia="Arial" w:hAnsi="Aptos" w:cs="Arial"/>
                <w:color w:val="000000"/>
                <w:sz w:val="16"/>
                <w:szCs w:val="16"/>
              </w:rPr>
              <w:t>6</w:t>
            </w: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 xml:space="preserve"> (155.2%)</w:t>
            </w:r>
          </w:p>
        </w:tc>
      </w:tr>
      <w:tr w:rsidR="001637B7" w:rsidRPr="00B147F4" w14:paraId="34149DC9" w14:textId="77777777" w:rsidTr="00191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tcW w:w="1530" w:type="dxa"/>
            <w:vMerge/>
          </w:tcPr>
          <w:p w14:paraId="59528E9E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4F3628ED" w14:textId="77777777" w:rsidR="001637B7" w:rsidRPr="0033017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8h</w:t>
            </w:r>
          </w:p>
        </w:tc>
        <w:tc>
          <w:tcPr>
            <w:tcW w:w="1260" w:type="dxa"/>
            <w:vAlign w:val="center"/>
          </w:tcPr>
          <w:p w14:paraId="6BCCEAA8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3,304</w:t>
            </w:r>
          </w:p>
        </w:tc>
        <w:tc>
          <w:tcPr>
            <w:tcW w:w="1170" w:type="dxa"/>
            <w:vAlign w:val="center"/>
          </w:tcPr>
          <w:p w14:paraId="2F5311B7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2,833</w:t>
            </w:r>
          </w:p>
        </w:tc>
        <w:tc>
          <w:tcPr>
            <w:tcW w:w="990" w:type="dxa"/>
            <w:vAlign w:val="center"/>
          </w:tcPr>
          <w:p w14:paraId="20DB5580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1,782</w:t>
            </w:r>
          </w:p>
        </w:tc>
        <w:tc>
          <w:tcPr>
            <w:tcW w:w="990" w:type="dxa"/>
            <w:vAlign w:val="center"/>
          </w:tcPr>
          <w:p w14:paraId="196BD5EF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5,123</w:t>
            </w:r>
          </w:p>
        </w:tc>
        <w:tc>
          <w:tcPr>
            <w:tcW w:w="1170" w:type="dxa"/>
            <w:vAlign w:val="center"/>
          </w:tcPr>
          <w:p w14:paraId="58FB01C6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2,347</w:t>
            </w:r>
          </w:p>
        </w:tc>
        <w:tc>
          <w:tcPr>
            <w:tcW w:w="1350" w:type="dxa"/>
            <w:vAlign w:val="center"/>
          </w:tcPr>
          <w:p w14:paraId="307FDB80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307</w:t>
            </w:r>
            <w:r>
              <w:rPr>
                <w:rFonts w:ascii="Aptos" w:eastAsia="Arial" w:hAnsi="Aptos" w:cs="Arial"/>
                <w:color w:val="000000"/>
                <w:sz w:val="16"/>
                <w:szCs w:val="16"/>
              </w:rPr>
              <w:t xml:space="preserve">8 </w:t>
            </w: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(41.4%)</w:t>
            </w:r>
          </w:p>
        </w:tc>
      </w:tr>
      <w:tr w:rsidR="001637B7" w:rsidRPr="00B147F4" w14:paraId="3121FCEF" w14:textId="77777777" w:rsidTr="00191425">
        <w:trPr>
          <w:trHeight w:val="143"/>
        </w:trPr>
        <w:tc>
          <w:tcPr>
            <w:tcW w:w="1530" w:type="dxa"/>
            <w:vMerge/>
          </w:tcPr>
          <w:p w14:paraId="15F5EB28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164B2DC8" w14:textId="77777777" w:rsidR="001637B7" w:rsidRPr="0033017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16h</w:t>
            </w:r>
          </w:p>
        </w:tc>
        <w:tc>
          <w:tcPr>
            <w:tcW w:w="1260" w:type="dxa"/>
            <w:vAlign w:val="center"/>
          </w:tcPr>
          <w:p w14:paraId="5D2819BC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3,532</w:t>
            </w:r>
          </w:p>
        </w:tc>
        <w:tc>
          <w:tcPr>
            <w:tcW w:w="1170" w:type="dxa"/>
            <w:vAlign w:val="center"/>
          </w:tcPr>
          <w:p w14:paraId="66703775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2,807</w:t>
            </w:r>
          </w:p>
        </w:tc>
        <w:tc>
          <w:tcPr>
            <w:tcW w:w="990" w:type="dxa"/>
            <w:vAlign w:val="center"/>
          </w:tcPr>
          <w:p w14:paraId="7A0C6E80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2,183</w:t>
            </w:r>
          </w:p>
        </w:tc>
        <w:tc>
          <w:tcPr>
            <w:tcW w:w="990" w:type="dxa"/>
            <w:vAlign w:val="center"/>
          </w:tcPr>
          <w:p w14:paraId="49F80D06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3,086</w:t>
            </w:r>
          </w:p>
        </w:tc>
        <w:tc>
          <w:tcPr>
            <w:tcW w:w="1170" w:type="dxa"/>
            <w:vAlign w:val="center"/>
          </w:tcPr>
          <w:p w14:paraId="4C188801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2,866</w:t>
            </w:r>
          </w:p>
        </w:tc>
        <w:tc>
          <w:tcPr>
            <w:tcW w:w="1350" w:type="dxa"/>
            <w:vAlign w:val="center"/>
          </w:tcPr>
          <w:p w14:paraId="64266C9F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289</w:t>
            </w:r>
            <w:r>
              <w:rPr>
                <w:rFonts w:ascii="Aptos" w:eastAsia="Arial" w:hAnsi="Aptos" w:cs="Arial"/>
                <w:color w:val="000000"/>
                <w:sz w:val="16"/>
                <w:szCs w:val="16"/>
              </w:rPr>
              <w:t xml:space="preserve">5 </w:t>
            </w: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(16.9%)</w:t>
            </w:r>
          </w:p>
        </w:tc>
      </w:tr>
      <w:tr w:rsidR="001637B7" w:rsidRPr="00B147F4" w14:paraId="1B1EA167" w14:textId="77777777" w:rsidTr="00191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tcW w:w="1530" w:type="dxa"/>
            <w:vMerge/>
          </w:tcPr>
          <w:p w14:paraId="7FF1293F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61C86094" w14:textId="77777777" w:rsidR="001637B7" w:rsidRPr="0033017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24h</w:t>
            </w:r>
          </w:p>
        </w:tc>
        <w:tc>
          <w:tcPr>
            <w:tcW w:w="1260" w:type="dxa"/>
            <w:vAlign w:val="center"/>
          </w:tcPr>
          <w:p w14:paraId="5F2DEFFF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8,226</w:t>
            </w:r>
          </w:p>
        </w:tc>
        <w:tc>
          <w:tcPr>
            <w:tcW w:w="1170" w:type="dxa"/>
            <w:vAlign w:val="center"/>
          </w:tcPr>
          <w:p w14:paraId="005CE880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6,477</w:t>
            </w:r>
          </w:p>
        </w:tc>
        <w:tc>
          <w:tcPr>
            <w:tcW w:w="990" w:type="dxa"/>
            <w:vAlign w:val="center"/>
          </w:tcPr>
          <w:p w14:paraId="07502855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4,576</w:t>
            </w:r>
          </w:p>
        </w:tc>
        <w:tc>
          <w:tcPr>
            <w:tcW w:w="990" w:type="dxa"/>
            <w:vAlign w:val="center"/>
          </w:tcPr>
          <w:p w14:paraId="2927F057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5,801</w:t>
            </w:r>
          </w:p>
        </w:tc>
        <w:tc>
          <w:tcPr>
            <w:tcW w:w="1170" w:type="dxa"/>
            <w:vAlign w:val="center"/>
          </w:tcPr>
          <w:p w14:paraId="7C3C08F1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5,298</w:t>
            </w:r>
          </w:p>
        </w:tc>
        <w:tc>
          <w:tcPr>
            <w:tcW w:w="1350" w:type="dxa"/>
            <w:vAlign w:val="center"/>
          </w:tcPr>
          <w:p w14:paraId="26300438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6076</w:t>
            </w:r>
            <w:r>
              <w:rPr>
                <w:rFonts w:ascii="Aptos" w:eastAsia="Arial" w:hAnsi="Aptos" w:cs="Arial"/>
                <w:color w:val="000000"/>
                <w:sz w:val="16"/>
                <w:szCs w:val="16"/>
              </w:rPr>
              <w:t xml:space="preserve"> </w:t>
            </w: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(22.9%)</w:t>
            </w:r>
          </w:p>
        </w:tc>
      </w:tr>
      <w:tr w:rsidR="001637B7" w:rsidRPr="00B147F4" w14:paraId="284DA638" w14:textId="77777777" w:rsidTr="00191425">
        <w:trPr>
          <w:trHeight w:val="143"/>
        </w:trPr>
        <w:tc>
          <w:tcPr>
            <w:tcW w:w="1530" w:type="dxa"/>
            <w:vMerge/>
          </w:tcPr>
          <w:p w14:paraId="0122A3B8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28EF7F45" w14:textId="77777777" w:rsidR="001637B7" w:rsidRPr="0033017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48h</w:t>
            </w:r>
          </w:p>
        </w:tc>
        <w:tc>
          <w:tcPr>
            <w:tcW w:w="1260" w:type="dxa"/>
            <w:vAlign w:val="center"/>
          </w:tcPr>
          <w:p w14:paraId="06F2411A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7,273</w:t>
            </w:r>
          </w:p>
        </w:tc>
        <w:tc>
          <w:tcPr>
            <w:tcW w:w="1170" w:type="dxa"/>
            <w:vAlign w:val="center"/>
          </w:tcPr>
          <w:p w14:paraId="16B848EB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5,593</w:t>
            </w:r>
          </w:p>
        </w:tc>
        <w:tc>
          <w:tcPr>
            <w:tcW w:w="990" w:type="dxa"/>
            <w:vAlign w:val="center"/>
          </w:tcPr>
          <w:p w14:paraId="36D21F9F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4,743</w:t>
            </w:r>
          </w:p>
        </w:tc>
        <w:tc>
          <w:tcPr>
            <w:tcW w:w="990" w:type="dxa"/>
            <w:vAlign w:val="center"/>
          </w:tcPr>
          <w:p w14:paraId="3613FA74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6,049</w:t>
            </w:r>
          </w:p>
        </w:tc>
        <w:tc>
          <w:tcPr>
            <w:tcW w:w="1170" w:type="dxa"/>
            <w:vAlign w:val="center"/>
          </w:tcPr>
          <w:p w14:paraId="377C14A6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5,581</w:t>
            </w:r>
          </w:p>
        </w:tc>
        <w:tc>
          <w:tcPr>
            <w:tcW w:w="1350" w:type="dxa"/>
            <w:vAlign w:val="center"/>
          </w:tcPr>
          <w:p w14:paraId="2E30FC59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5848 (15.8%)</w:t>
            </w:r>
          </w:p>
        </w:tc>
      </w:tr>
      <w:tr w:rsidR="001637B7" w:rsidRPr="00B147F4" w14:paraId="6DB308F5" w14:textId="77777777" w:rsidTr="00191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tcW w:w="1530" w:type="dxa"/>
            <w:vMerge/>
          </w:tcPr>
          <w:p w14:paraId="45EE7B8C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69069574" w14:textId="77777777" w:rsidR="001637B7" w:rsidRPr="0033017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72h</w:t>
            </w:r>
          </w:p>
        </w:tc>
        <w:tc>
          <w:tcPr>
            <w:tcW w:w="1260" w:type="dxa"/>
            <w:vAlign w:val="center"/>
          </w:tcPr>
          <w:p w14:paraId="3CA07D0D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8,895</w:t>
            </w:r>
          </w:p>
        </w:tc>
        <w:tc>
          <w:tcPr>
            <w:tcW w:w="1170" w:type="dxa"/>
            <w:vAlign w:val="center"/>
          </w:tcPr>
          <w:p w14:paraId="73EA2380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6,401</w:t>
            </w:r>
          </w:p>
        </w:tc>
        <w:tc>
          <w:tcPr>
            <w:tcW w:w="990" w:type="dxa"/>
            <w:vAlign w:val="center"/>
          </w:tcPr>
          <w:p w14:paraId="7860E626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5,245</w:t>
            </w:r>
          </w:p>
        </w:tc>
        <w:tc>
          <w:tcPr>
            <w:tcW w:w="990" w:type="dxa"/>
            <w:vAlign w:val="center"/>
          </w:tcPr>
          <w:p w14:paraId="386A3B5D" w14:textId="77777777" w:rsidR="001637B7" w:rsidRPr="007A406C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6,562</w:t>
            </w:r>
          </w:p>
        </w:tc>
        <w:tc>
          <w:tcPr>
            <w:tcW w:w="1170" w:type="dxa"/>
            <w:vAlign w:val="center"/>
          </w:tcPr>
          <w:p w14:paraId="5E74267D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6,028</w:t>
            </w:r>
          </w:p>
        </w:tc>
        <w:tc>
          <w:tcPr>
            <w:tcW w:w="1350" w:type="dxa"/>
            <w:vAlign w:val="center"/>
          </w:tcPr>
          <w:p w14:paraId="28F58318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6626</w:t>
            </w:r>
            <w:r>
              <w:rPr>
                <w:rFonts w:ascii="Aptos" w:eastAsia="Arial" w:hAnsi="Aptos" w:cs="Arial"/>
                <w:color w:val="000000"/>
                <w:sz w:val="16"/>
                <w:szCs w:val="16"/>
              </w:rPr>
              <w:t xml:space="preserve"> </w:t>
            </w: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(20.6%)</w:t>
            </w:r>
          </w:p>
        </w:tc>
      </w:tr>
      <w:tr w:rsidR="001637B7" w:rsidRPr="00B147F4" w14:paraId="4706CD88" w14:textId="77777777" w:rsidTr="00191425">
        <w:trPr>
          <w:trHeight w:val="2128"/>
        </w:trPr>
        <w:tc>
          <w:tcPr>
            <w:tcW w:w="1530" w:type="dxa"/>
          </w:tcPr>
          <w:p w14:paraId="086B85A9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>Applied Post Model Filters</w:t>
            </w:r>
          </w:p>
        </w:tc>
        <w:tc>
          <w:tcPr>
            <w:tcW w:w="720" w:type="dxa"/>
          </w:tcPr>
          <w:p w14:paraId="1FF35207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49EA1C5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(1) BMD </w:t>
            </w:r>
            <w:r w:rsidRPr="00FD6582">
              <w:rPr>
                <w:rFonts w:ascii="Aptos" w:eastAsia="Times New Roman" w:hAnsi="Aptos" w:cs="Segoe UI"/>
                <w:color w:val="1F1F1F"/>
                <w:sz w:val="16"/>
                <w:szCs w:val="16"/>
                <w:shd w:val="clear" w:color="auto" w:fill="FFFFFF"/>
              </w:rPr>
              <w:t>≥</w:t>
            </w:r>
            <w:r w:rsidRPr="00B147F4">
              <w:rPr>
                <w:rFonts w:ascii="Aptos" w:eastAsia="Times New Roman" w:hAnsi="Aptos" w:cs="Segoe UI"/>
                <w:color w:val="1F1F1F"/>
                <w:sz w:val="16"/>
                <w:szCs w:val="16"/>
                <w:shd w:val="clear" w:color="auto" w:fill="FFFFFF"/>
              </w:rPr>
              <w:t xml:space="preserve"> 0.01 &amp; BMD 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Arial"/>
                <w:color w:val="474747"/>
                <w:sz w:val="21"/>
                <w:szCs w:val="21"/>
                <w:shd w:val="clear" w:color="auto" w:fill="FFFFFF"/>
              </w:rPr>
              <w:t> 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 xml:space="preserve">50; (2) 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BMCU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/BM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C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20; (3) BM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C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/BM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C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L 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20; (4</w:t>
            </w:r>
            <w:proofErr w:type="gramStart"/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)  </w:t>
            </w:r>
            <w:proofErr w:type="spellStart"/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Rsquared</w:t>
            </w:r>
            <w:proofErr w:type="spellEnd"/>
            <w:proofErr w:type="gramEnd"/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</w:t>
            </w:r>
            <w:r w:rsidRPr="00FD6582">
              <w:rPr>
                <w:rFonts w:ascii="Aptos" w:eastAsia="Times New Roman" w:hAnsi="Aptos" w:cs="Segoe UI"/>
                <w:color w:val="1F1F1F"/>
                <w:sz w:val="16"/>
                <w:szCs w:val="16"/>
                <w:shd w:val="clear" w:color="auto" w:fill="FFFFFF"/>
              </w:rPr>
              <w:t>≥ 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0.8 </w:t>
            </w:r>
          </w:p>
        </w:tc>
        <w:tc>
          <w:tcPr>
            <w:tcW w:w="1170" w:type="dxa"/>
          </w:tcPr>
          <w:p w14:paraId="64B0EA7D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(1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) BM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C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 xml:space="preserve"> &lt; 50 uM; (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2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) 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BMCU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/BM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C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L 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40; (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3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) BM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C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/BM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C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L 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20; (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4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) Rsquared </w:t>
            </w:r>
            <w:r w:rsidRPr="00FD6582">
              <w:rPr>
                <w:rFonts w:ascii="Aptos" w:eastAsia="Times New Roman" w:hAnsi="Aptos" w:cs="Segoe UI"/>
                <w:color w:val="1F1F1F"/>
                <w:sz w:val="16"/>
                <w:szCs w:val="16"/>
                <w:shd w:val="clear" w:color="auto" w:fill="FFFFFF"/>
              </w:rPr>
              <w:t>≥ 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0.8 </w:t>
            </w:r>
          </w:p>
        </w:tc>
        <w:tc>
          <w:tcPr>
            <w:tcW w:w="990" w:type="dxa"/>
          </w:tcPr>
          <w:p w14:paraId="7220BB23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(1) Finite BM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C</w:t>
            </w: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point estimates &amp; CI bounds</w:t>
            </w:r>
          </w:p>
        </w:tc>
        <w:tc>
          <w:tcPr>
            <w:tcW w:w="990" w:type="dxa"/>
          </w:tcPr>
          <w:p w14:paraId="6CB825F9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(1) CI within range of tested doses</w:t>
            </w:r>
          </w:p>
        </w:tc>
        <w:tc>
          <w:tcPr>
            <w:tcW w:w="1170" w:type="dxa"/>
          </w:tcPr>
          <w:p w14:paraId="6F95AFD3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(1) Finite BM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C</w:t>
            </w: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point estimates &amp; CI bounds</w:t>
            </w:r>
          </w:p>
        </w:tc>
        <w:tc>
          <w:tcPr>
            <w:tcW w:w="1350" w:type="dxa"/>
          </w:tcPr>
          <w:p w14:paraId="5C8720EB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</w:p>
        </w:tc>
      </w:tr>
      <w:tr w:rsidR="001637B7" w:rsidRPr="00B147F4" w14:paraId="4F0D97E7" w14:textId="77777777" w:rsidTr="00191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3"/>
        </w:trPr>
        <w:tc>
          <w:tcPr>
            <w:tcW w:w="1530" w:type="dxa"/>
            <w:vMerge w:val="restart"/>
          </w:tcPr>
          <w:p w14:paraId="6B07C567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>Retained genes after Post Model Filters (n)</w:t>
            </w:r>
          </w:p>
        </w:tc>
        <w:tc>
          <w:tcPr>
            <w:tcW w:w="720" w:type="dxa"/>
          </w:tcPr>
          <w:p w14:paraId="242CE8F2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4h</w:t>
            </w:r>
          </w:p>
        </w:tc>
        <w:tc>
          <w:tcPr>
            <w:tcW w:w="1260" w:type="dxa"/>
            <w:vAlign w:val="center"/>
          </w:tcPr>
          <w:p w14:paraId="69F14E60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76</w:t>
            </w:r>
          </w:p>
        </w:tc>
        <w:tc>
          <w:tcPr>
            <w:tcW w:w="1170" w:type="dxa"/>
            <w:vAlign w:val="center"/>
          </w:tcPr>
          <w:p w14:paraId="69589722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42</w:t>
            </w:r>
          </w:p>
        </w:tc>
        <w:tc>
          <w:tcPr>
            <w:tcW w:w="990" w:type="dxa"/>
            <w:vAlign w:val="center"/>
          </w:tcPr>
          <w:p w14:paraId="06AAE087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66</w:t>
            </w:r>
          </w:p>
        </w:tc>
        <w:tc>
          <w:tcPr>
            <w:tcW w:w="990" w:type="dxa"/>
            <w:vAlign w:val="center"/>
          </w:tcPr>
          <w:p w14:paraId="6474411B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2,002</w:t>
            </w:r>
          </w:p>
        </w:tc>
        <w:tc>
          <w:tcPr>
            <w:tcW w:w="1170" w:type="dxa"/>
            <w:vAlign w:val="center"/>
          </w:tcPr>
          <w:p w14:paraId="5AF28D23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268</w:t>
            </w:r>
          </w:p>
        </w:tc>
        <w:tc>
          <w:tcPr>
            <w:tcW w:w="1350" w:type="dxa"/>
            <w:vAlign w:val="center"/>
          </w:tcPr>
          <w:p w14:paraId="261D59DF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49</w:t>
            </w:r>
            <w:r>
              <w:rPr>
                <w:rFonts w:ascii="Aptos" w:eastAsia="Arial" w:hAnsi="Aptos" w:cs="Arial"/>
                <w:color w:val="000000"/>
                <w:sz w:val="16"/>
                <w:szCs w:val="16"/>
              </w:rPr>
              <w:t xml:space="preserve">1 </w:t>
            </w: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(173.1%)</w:t>
            </w:r>
          </w:p>
        </w:tc>
      </w:tr>
      <w:tr w:rsidR="001637B7" w:rsidRPr="00B147F4" w14:paraId="40A71FC3" w14:textId="77777777" w:rsidTr="00191425">
        <w:trPr>
          <w:trHeight w:val="421"/>
        </w:trPr>
        <w:tc>
          <w:tcPr>
            <w:tcW w:w="1530" w:type="dxa"/>
            <w:vMerge/>
          </w:tcPr>
          <w:p w14:paraId="5789553A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4A9789E1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8h</w:t>
            </w:r>
          </w:p>
        </w:tc>
        <w:tc>
          <w:tcPr>
            <w:tcW w:w="1260" w:type="dxa"/>
            <w:vAlign w:val="center"/>
          </w:tcPr>
          <w:p w14:paraId="32916796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701</w:t>
            </w:r>
          </w:p>
        </w:tc>
        <w:tc>
          <w:tcPr>
            <w:tcW w:w="1170" w:type="dxa"/>
            <w:vAlign w:val="center"/>
          </w:tcPr>
          <w:p w14:paraId="0F3FC015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695</w:t>
            </w:r>
          </w:p>
        </w:tc>
        <w:tc>
          <w:tcPr>
            <w:tcW w:w="990" w:type="dxa"/>
            <w:vAlign w:val="center"/>
          </w:tcPr>
          <w:p w14:paraId="1BB8B043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1,705</w:t>
            </w:r>
          </w:p>
        </w:tc>
        <w:tc>
          <w:tcPr>
            <w:tcW w:w="990" w:type="dxa"/>
            <w:vAlign w:val="center"/>
          </w:tcPr>
          <w:p w14:paraId="174EAA86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2,731</w:t>
            </w:r>
          </w:p>
        </w:tc>
        <w:tc>
          <w:tcPr>
            <w:tcW w:w="1170" w:type="dxa"/>
            <w:vAlign w:val="center"/>
          </w:tcPr>
          <w:p w14:paraId="3FF0824A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2,004</w:t>
            </w:r>
          </w:p>
        </w:tc>
        <w:tc>
          <w:tcPr>
            <w:tcW w:w="1350" w:type="dxa"/>
            <w:vAlign w:val="center"/>
          </w:tcPr>
          <w:p w14:paraId="08C31FC9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1567 (55.9%)</w:t>
            </w:r>
          </w:p>
        </w:tc>
      </w:tr>
      <w:tr w:rsidR="001637B7" w:rsidRPr="00B147F4" w14:paraId="4032EBCD" w14:textId="77777777" w:rsidTr="00191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3"/>
        </w:trPr>
        <w:tc>
          <w:tcPr>
            <w:tcW w:w="1530" w:type="dxa"/>
            <w:vMerge/>
          </w:tcPr>
          <w:p w14:paraId="667A4917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7C52DB9B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16h</w:t>
            </w:r>
          </w:p>
        </w:tc>
        <w:tc>
          <w:tcPr>
            <w:tcW w:w="1260" w:type="dxa"/>
            <w:vAlign w:val="center"/>
          </w:tcPr>
          <w:p w14:paraId="11BFCADD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1,591</w:t>
            </w:r>
          </w:p>
        </w:tc>
        <w:tc>
          <w:tcPr>
            <w:tcW w:w="1170" w:type="dxa"/>
            <w:vAlign w:val="center"/>
          </w:tcPr>
          <w:p w14:paraId="05D63603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1,552</w:t>
            </w:r>
          </w:p>
        </w:tc>
        <w:tc>
          <w:tcPr>
            <w:tcW w:w="990" w:type="dxa"/>
            <w:vAlign w:val="center"/>
          </w:tcPr>
          <w:p w14:paraId="05E2CDA3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2,080</w:t>
            </w:r>
          </w:p>
        </w:tc>
        <w:tc>
          <w:tcPr>
            <w:tcW w:w="990" w:type="dxa"/>
            <w:vAlign w:val="center"/>
          </w:tcPr>
          <w:p w14:paraId="68F790B2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2,423</w:t>
            </w:r>
          </w:p>
        </w:tc>
        <w:tc>
          <w:tcPr>
            <w:tcW w:w="1170" w:type="dxa"/>
            <w:vAlign w:val="center"/>
          </w:tcPr>
          <w:p w14:paraId="7C76FC7D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2,357</w:t>
            </w:r>
          </w:p>
        </w:tc>
        <w:tc>
          <w:tcPr>
            <w:tcW w:w="1350" w:type="dxa"/>
            <w:vAlign w:val="center"/>
          </w:tcPr>
          <w:p w14:paraId="7BC142F7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200</w:t>
            </w:r>
            <w:r>
              <w:rPr>
                <w:rFonts w:ascii="Aptos" w:eastAsia="Arial" w:hAnsi="Aptos" w:cs="Arial"/>
                <w:color w:val="000000"/>
                <w:sz w:val="16"/>
                <w:szCs w:val="16"/>
              </w:rPr>
              <w:t>1</w:t>
            </w: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 xml:space="preserve"> (20.6%)</w:t>
            </w:r>
          </w:p>
        </w:tc>
      </w:tr>
      <w:tr w:rsidR="001637B7" w:rsidRPr="00B147F4" w14:paraId="13E4D520" w14:textId="77777777" w:rsidTr="00191425">
        <w:trPr>
          <w:trHeight w:val="403"/>
        </w:trPr>
        <w:tc>
          <w:tcPr>
            <w:tcW w:w="1530" w:type="dxa"/>
            <w:vMerge/>
          </w:tcPr>
          <w:p w14:paraId="7C8CEADD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451B26DB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24h</w:t>
            </w:r>
          </w:p>
        </w:tc>
        <w:tc>
          <w:tcPr>
            <w:tcW w:w="1260" w:type="dxa"/>
            <w:vAlign w:val="center"/>
          </w:tcPr>
          <w:p w14:paraId="3DAE8217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3,312</w:t>
            </w:r>
          </w:p>
        </w:tc>
        <w:tc>
          <w:tcPr>
            <w:tcW w:w="1170" w:type="dxa"/>
            <w:vAlign w:val="center"/>
          </w:tcPr>
          <w:p w14:paraId="6AC180B9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3,149</w:t>
            </w:r>
          </w:p>
        </w:tc>
        <w:tc>
          <w:tcPr>
            <w:tcW w:w="990" w:type="dxa"/>
            <w:vAlign w:val="center"/>
          </w:tcPr>
          <w:p w14:paraId="1C742747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4,272</w:t>
            </w:r>
          </w:p>
        </w:tc>
        <w:tc>
          <w:tcPr>
            <w:tcW w:w="990" w:type="dxa"/>
            <w:vAlign w:val="center"/>
          </w:tcPr>
          <w:p w14:paraId="2F13A21D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4,547</w:t>
            </w:r>
          </w:p>
        </w:tc>
        <w:tc>
          <w:tcPr>
            <w:tcW w:w="1170" w:type="dxa"/>
            <w:vAlign w:val="center"/>
          </w:tcPr>
          <w:p w14:paraId="1F3F0BC7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4,471</w:t>
            </w:r>
          </w:p>
        </w:tc>
        <w:tc>
          <w:tcPr>
            <w:tcW w:w="1350" w:type="dxa"/>
            <w:vAlign w:val="center"/>
          </w:tcPr>
          <w:p w14:paraId="50B39195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3950</w:t>
            </w:r>
            <w:r>
              <w:rPr>
                <w:rFonts w:ascii="Aptos" w:eastAsia="Arial" w:hAnsi="Aptos" w:cs="Arial"/>
                <w:color w:val="000000"/>
                <w:sz w:val="16"/>
                <w:szCs w:val="16"/>
              </w:rPr>
              <w:t xml:space="preserve"> </w:t>
            </w: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(16.9%)</w:t>
            </w:r>
          </w:p>
        </w:tc>
      </w:tr>
      <w:tr w:rsidR="001637B7" w:rsidRPr="00B147F4" w14:paraId="349032C3" w14:textId="77777777" w:rsidTr="00191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1"/>
        </w:trPr>
        <w:tc>
          <w:tcPr>
            <w:tcW w:w="1530" w:type="dxa"/>
            <w:vMerge/>
          </w:tcPr>
          <w:p w14:paraId="4CD0F7DA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07C14E20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48h</w:t>
            </w:r>
          </w:p>
        </w:tc>
        <w:tc>
          <w:tcPr>
            <w:tcW w:w="1260" w:type="dxa"/>
            <w:vAlign w:val="center"/>
          </w:tcPr>
          <w:p w14:paraId="1DDED2A1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4,049</w:t>
            </w:r>
          </w:p>
        </w:tc>
        <w:tc>
          <w:tcPr>
            <w:tcW w:w="1170" w:type="dxa"/>
            <w:vAlign w:val="center"/>
          </w:tcPr>
          <w:p w14:paraId="08433C63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3,562</w:t>
            </w:r>
          </w:p>
        </w:tc>
        <w:tc>
          <w:tcPr>
            <w:tcW w:w="990" w:type="dxa"/>
            <w:vAlign w:val="center"/>
          </w:tcPr>
          <w:p w14:paraId="167069E6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4,186</w:t>
            </w:r>
          </w:p>
        </w:tc>
        <w:tc>
          <w:tcPr>
            <w:tcW w:w="990" w:type="dxa"/>
            <w:vAlign w:val="center"/>
          </w:tcPr>
          <w:p w14:paraId="719B5E6A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4,564</w:t>
            </w:r>
          </w:p>
        </w:tc>
        <w:tc>
          <w:tcPr>
            <w:tcW w:w="1170" w:type="dxa"/>
            <w:vAlign w:val="center"/>
          </w:tcPr>
          <w:p w14:paraId="7081FBBF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4,483</w:t>
            </w:r>
          </w:p>
        </w:tc>
        <w:tc>
          <w:tcPr>
            <w:tcW w:w="1350" w:type="dxa"/>
            <w:vAlign w:val="center"/>
          </w:tcPr>
          <w:p w14:paraId="45A3B62A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416</w:t>
            </w:r>
            <w:r>
              <w:rPr>
                <w:rFonts w:ascii="Aptos" w:eastAsia="Arial" w:hAnsi="Aptos" w:cs="Arial"/>
                <w:color w:val="000000"/>
                <w:sz w:val="16"/>
                <w:szCs w:val="16"/>
              </w:rPr>
              <w:t>9 (</w:t>
            </w: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9.6%)</w:t>
            </w:r>
          </w:p>
        </w:tc>
      </w:tr>
      <w:tr w:rsidR="001637B7" w:rsidRPr="00B147F4" w14:paraId="3D0CD03E" w14:textId="77777777" w:rsidTr="00191425">
        <w:trPr>
          <w:trHeight w:val="403"/>
        </w:trPr>
        <w:tc>
          <w:tcPr>
            <w:tcW w:w="1530" w:type="dxa"/>
            <w:vMerge/>
          </w:tcPr>
          <w:p w14:paraId="1AF843F3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41538457" w14:textId="77777777" w:rsidR="001637B7" w:rsidRPr="00B147F4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72h</w:t>
            </w:r>
          </w:p>
        </w:tc>
        <w:tc>
          <w:tcPr>
            <w:tcW w:w="1260" w:type="dxa"/>
            <w:vAlign w:val="center"/>
          </w:tcPr>
          <w:p w14:paraId="3C08C6E3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5,710</w:t>
            </w:r>
          </w:p>
        </w:tc>
        <w:tc>
          <w:tcPr>
            <w:tcW w:w="1170" w:type="dxa"/>
            <w:vAlign w:val="center"/>
          </w:tcPr>
          <w:p w14:paraId="37C2BEAB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4,061</w:t>
            </w:r>
          </w:p>
        </w:tc>
        <w:tc>
          <w:tcPr>
            <w:tcW w:w="990" w:type="dxa"/>
            <w:vAlign w:val="center"/>
          </w:tcPr>
          <w:p w14:paraId="4519758C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4,634</w:t>
            </w:r>
          </w:p>
        </w:tc>
        <w:tc>
          <w:tcPr>
            <w:tcW w:w="990" w:type="dxa"/>
            <w:vAlign w:val="center"/>
          </w:tcPr>
          <w:p w14:paraId="7CBF4403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5,073</w:t>
            </w:r>
          </w:p>
        </w:tc>
        <w:tc>
          <w:tcPr>
            <w:tcW w:w="1170" w:type="dxa"/>
            <w:vAlign w:val="center"/>
          </w:tcPr>
          <w:p w14:paraId="50A12438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4,982</w:t>
            </w:r>
          </w:p>
        </w:tc>
        <w:tc>
          <w:tcPr>
            <w:tcW w:w="1350" w:type="dxa"/>
            <w:vAlign w:val="center"/>
          </w:tcPr>
          <w:p w14:paraId="50F75F38" w14:textId="77777777" w:rsidR="001637B7" w:rsidRPr="00041603" w:rsidRDefault="001637B7" w:rsidP="001914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4892 (12.4%)</w:t>
            </w:r>
          </w:p>
        </w:tc>
      </w:tr>
    </w:tbl>
    <w:p w14:paraId="33567FAB" w14:textId="77777777" w:rsidR="00FD6582" w:rsidRPr="00FD6582" w:rsidRDefault="00FD6582" w:rsidP="00FD6582">
      <w:pPr>
        <w:rPr>
          <w:sz w:val="18"/>
          <w:szCs w:val="18"/>
        </w:rPr>
      </w:pPr>
    </w:p>
    <w:sectPr w:rsidR="00FD6582" w:rsidRPr="00FD6582" w:rsidSect="00747CCE">
      <w:footerReference w:type="even" r:id="rId7"/>
      <w:footerReference w:type="default" r:id="rId8"/>
      <w:footerReference w:type="first" r:id="rId9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C29B2" w14:textId="77777777" w:rsidR="005D5FCF" w:rsidRDefault="005D5FCF" w:rsidP="00FD6582">
      <w:r>
        <w:separator/>
      </w:r>
    </w:p>
  </w:endnote>
  <w:endnote w:type="continuationSeparator" w:id="0">
    <w:p w14:paraId="15A5B7B7" w14:textId="77777777" w:rsidR="005D5FCF" w:rsidRDefault="005D5FCF" w:rsidP="00FD65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75E9E" w14:textId="37FB5569" w:rsidR="00FD6582" w:rsidRDefault="00FD658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008629A" wp14:editId="4C1EBA8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817370" cy="345440"/>
              <wp:effectExtent l="0" t="0" r="11430" b="0"/>
              <wp:wrapNone/>
              <wp:docPr id="1866615573" name="Text Box 2" descr="Classified as Internal | 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73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EB375F" w14:textId="41B80211" w:rsidR="00FD6582" w:rsidRPr="00FD6582" w:rsidRDefault="00FD6582" w:rsidP="00FD658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D658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Internal | 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08629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ed as Internal | Intern" style="position:absolute;margin-left:0;margin-top:0;width:143.1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" filled="f" stroked="f">
              <v:textbox style="mso-fit-shape-to-text:t" inset="20pt,0,0,15pt">
                <w:txbxContent>
                  <w:p w14:paraId="13EB375F" w14:textId="41B80211" w:rsidR="00FD6582" w:rsidRPr="00FD6582" w:rsidRDefault="00FD6582" w:rsidP="00FD658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D658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as Internal | 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5D70D" w14:textId="15B47F46" w:rsidR="00FD6582" w:rsidRDefault="00FD658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8834CA3" wp14:editId="12713366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817370" cy="345440"/>
              <wp:effectExtent l="0" t="0" r="11430" b="0"/>
              <wp:wrapNone/>
              <wp:docPr id="1625172351" name="Text Box 3" descr="Classified as Internal | 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73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98BB77" w14:textId="585C8C4F" w:rsidR="00FD6582" w:rsidRPr="00FD6582" w:rsidRDefault="00FD6582" w:rsidP="00FD658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D658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Internal | 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834CA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lassified as Internal | Intern" style="position:absolute;margin-left:0;margin-top:0;width:143.1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" filled="f" stroked="f">
              <v:textbox style="mso-fit-shape-to-text:t" inset="20pt,0,0,15pt">
                <w:txbxContent>
                  <w:p w14:paraId="2298BB77" w14:textId="585C8C4F" w:rsidR="00FD6582" w:rsidRPr="00FD6582" w:rsidRDefault="00FD6582" w:rsidP="00FD658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D658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as Internal | 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216C1" w14:textId="4904A4D1" w:rsidR="00FD6582" w:rsidRDefault="00FD658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233BA72" wp14:editId="4439E04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817370" cy="345440"/>
              <wp:effectExtent l="0" t="0" r="11430" b="0"/>
              <wp:wrapNone/>
              <wp:docPr id="853604559" name="Text Box 1" descr="Classified as Internal | 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73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62DC08" w14:textId="729FFE83" w:rsidR="00FD6582" w:rsidRPr="00FD6582" w:rsidRDefault="00FD6582" w:rsidP="00FD658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D658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Internal | 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33BA7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lassified as Internal | Intern" style="position:absolute;margin-left:0;margin-top:0;width:143.1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" filled="f" stroked="f">
              <v:textbox style="mso-fit-shape-to-text:t" inset="20pt,0,0,15pt">
                <w:txbxContent>
                  <w:p w14:paraId="3362DC08" w14:textId="729FFE83" w:rsidR="00FD6582" w:rsidRPr="00FD6582" w:rsidRDefault="00FD6582" w:rsidP="00FD658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D658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as Internal | 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1C91E" w14:textId="77777777" w:rsidR="005D5FCF" w:rsidRDefault="005D5FCF" w:rsidP="00FD6582">
      <w:r>
        <w:separator/>
      </w:r>
    </w:p>
  </w:footnote>
  <w:footnote w:type="continuationSeparator" w:id="0">
    <w:p w14:paraId="5162F6A5" w14:textId="77777777" w:rsidR="005D5FCF" w:rsidRDefault="005D5FCF" w:rsidP="00FD65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F0669CD"/>
    <w:multiLevelType w:val="hybridMultilevel"/>
    <w:tmpl w:val="A62A30D8"/>
    <w:lvl w:ilvl="0" w:tplc="8DFEE116">
      <w:start w:val="1"/>
      <w:numFmt w:val="decimal"/>
      <w:lvlText w:val="(%1)"/>
      <w:lvlJc w:val="left"/>
      <w:pPr>
        <w:ind w:left="4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0" w:hanging="360"/>
      </w:pPr>
    </w:lvl>
    <w:lvl w:ilvl="2" w:tplc="0409001B" w:tentative="1">
      <w:start w:val="1"/>
      <w:numFmt w:val="lowerRoman"/>
      <w:lvlText w:val="%3."/>
      <w:lvlJc w:val="right"/>
      <w:pPr>
        <w:ind w:left="1900" w:hanging="180"/>
      </w:pPr>
    </w:lvl>
    <w:lvl w:ilvl="3" w:tplc="0409000F" w:tentative="1">
      <w:start w:val="1"/>
      <w:numFmt w:val="decimal"/>
      <w:lvlText w:val="%4."/>
      <w:lvlJc w:val="left"/>
      <w:pPr>
        <w:ind w:left="2620" w:hanging="360"/>
      </w:pPr>
    </w:lvl>
    <w:lvl w:ilvl="4" w:tplc="04090019" w:tentative="1">
      <w:start w:val="1"/>
      <w:numFmt w:val="lowerLetter"/>
      <w:lvlText w:val="%5."/>
      <w:lvlJc w:val="left"/>
      <w:pPr>
        <w:ind w:left="3340" w:hanging="360"/>
      </w:pPr>
    </w:lvl>
    <w:lvl w:ilvl="5" w:tplc="0409001B" w:tentative="1">
      <w:start w:val="1"/>
      <w:numFmt w:val="lowerRoman"/>
      <w:lvlText w:val="%6."/>
      <w:lvlJc w:val="right"/>
      <w:pPr>
        <w:ind w:left="4060" w:hanging="180"/>
      </w:pPr>
    </w:lvl>
    <w:lvl w:ilvl="6" w:tplc="0409000F" w:tentative="1">
      <w:start w:val="1"/>
      <w:numFmt w:val="decimal"/>
      <w:lvlText w:val="%7."/>
      <w:lvlJc w:val="left"/>
      <w:pPr>
        <w:ind w:left="4780" w:hanging="360"/>
      </w:pPr>
    </w:lvl>
    <w:lvl w:ilvl="7" w:tplc="04090019" w:tentative="1">
      <w:start w:val="1"/>
      <w:numFmt w:val="lowerLetter"/>
      <w:lvlText w:val="%8."/>
      <w:lvlJc w:val="left"/>
      <w:pPr>
        <w:ind w:left="5500" w:hanging="360"/>
      </w:pPr>
    </w:lvl>
    <w:lvl w:ilvl="8" w:tplc="04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2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07973562">
    <w:abstractNumId w:val="2"/>
  </w:num>
  <w:num w:numId="2" w16cid:durableId="1262690086">
    <w:abstractNumId w:val="3"/>
  </w:num>
  <w:num w:numId="3" w16cid:durableId="1060326242">
    <w:abstractNumId w:val="0"/>
  </w:num>
  <w:num w:numId="4" w16cid:durableId="8498797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22A"/>
    <w:rsid w:val="00041603"/>
    <w:rsid w:val="000C34E5"/>
    <w:rsid w:val="001637B7"/>
    <w:rsid w:val="001F4807"/>
    <w:rsid w:val="002759C2"/>
    <w:rsid w:val="002B7D65"/>
    <w:rsid w:val="003012EE"/>
    <w:rsid w:val="00330174"/>
    <w:rsid w:val="004B5EE2"/>
    <w:rsid w:val="005D5FCF"/>
    <w:rsid w:val="00695828"/>
    <w:rsid w:val="007875F1"/>
    <w:rsid w:val="00802D55"/>
    <w:rsid w:val="008049CF"/>
    <w:rsid w:val="008A780F"/>
    <w:rsid w:val="008D561A"/>
    <w:rsid w:val="0090322A"/>
    <w:rsid w:val="00A0654B"/>
    <w:rsid w:val="00A43BFD"/>
    <w:rsid w:val="00AE00E7"/>
    <w:rsid w:val="00B147F4"/>
    <w:rsid w:val="00BC01D3"/>
    <w:rsid w:val="00EA437C"/>
    <w:rsid w:val="00F3511E"/>
    <w:rsid w:val="00FD6582"/>
    <w:rsid w:val="00FE4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33B86"/>
  <w15:docId w15:val="{96CB487C-24CC-234B-A5C3-177C5C400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table" w:styleId="PlainTable1">
    <w:name w:val="Plain Table 1"/>
    <w:basedOn w:val="TableNormal"/>
    <w:uiPriority w:val="41"/>
    <w:rsid w:val="00FD658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paragraph">
    <w:name w:val="paragraph"/>
    <w:basedOn w:val="Normal"/>
    <w:rsid w:val="00FD658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FD6582"/>
  </w:style>
  <w:style w:type="character" w:customStyle="1" w:styleId="eop">
    <w:name w:val="eop"/>
    <w:basedOn w:val="DefaultParagraphFont"/>
    <w:rsid w:val="00FD6582"/>
  </w:style>
  <w:style w:type="paragraph" w:styleId="ListParagraph">
    <w:name w:val="List Paragraph"/>
    <w:basedOn w:val="Normal"/>
    <w:uiPriority w:val="34"/>
    <w:qFormat/>
    <w:rsid w:val="00FD6582"/>
    <w:pPr>
      <w:ind w:left="720"/>
      <w:contextualSpacing/>
    </w:pPr>
  </w:style>
  <w:style w:type="table" w:styleId="TableGrid">
    <w:name w:val="Table Grid"/>
    <w:basedOn w:val="TableNormal"/>
    <w:uiPriority w:val="59"/>
    <w:rsid w:val="00FD65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FD65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D65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d465f887-04a9-4c17-8b62-103eddccf68b}" enabled="1" method="Standard" siteId="{ca2a7f76-dbd7-4ec0-9108-6b3d524fb7c8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Bruns, I.B. (Imke)</dc:creator>
  <cp:keywords/>
  <dc:description/>
  <cp:lastModifiedBy>Bruns, I.B. (Imke)</cp:lastModifiedBy>
  <cp:revision>14</cp:revision>
  <dcterms:created xsi:type="dcterms:W3CDTF">2025-12-23T13:50:00Z</dcterms:created>
  <dcterms:modified xsi:type="dcterms:W3CDTF">2026-05-22T17:28:00Z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32e0f8cf,6f424b15,60de297f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Classified as Internal | Intern</vt:lpwstr>
  </property>
</Properties>
</file>