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91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20" w:firstRow="1" w:lastRow="0" w:firstColumn="0" w:lastColumn="0" w:noHBand="0" w:noVBand="1"/>
      </w:tblPr>
      <w:tblGrid>
        <w:gridCol w:w="1108"/>
        <w:gridCol w:w="692"/>
        <w:gridCol w:w="1298"/>
        <w:gridCol w:w="1298"/>
        <w:gridCol w:w="1033"/>
        <w:gridCol w:w="1033"/>
        <w:gridCol w:w="1033"/>
        <w:gridCol w:w="1620"/>
      </w:tblGrid>
      <w:tr w:rsidR="007875F1" w:rsidRPr="00B147F4" w14:paraId="772E0F96" w14:textId="77777777" w:rsidTr="00787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1"/>
        </w:trPr>
        <w:tc>
          <w:tcPr>
            <w:tcW w:w="1108" w:type="dxa"/>
          </w:tcPr>
          <w:p w14:paraId="20FF9369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</w:p>
        </w:tc>
        <w:tc>
          <w:tcPr>
            <w:tcW w:w="692" w:type="dxa"/>
          </w:tcPr>
          <w:p w14:paraId="07C6D9C5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 w:val="0"/>
                <w:color w:val="000000"/>
                <w:sz w:val="16"/>
                <w:szCs w:val="16"/>
              </w:rPr>
            </w:pPr>
          </w:p>
        </w:tc>
        <w:tc>
          <w:tcPr>
            <w:tcW w:w="1298" w:type="dxa"/>
          </w:tcPr>
          <w:p w14:paraId="729D1E00" w14:textId="2B7BFB10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BMDE-noWTT-CPM-RF-S</w:t>
            </w:r>
            <w:r w:rsidR="00FE44E8"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5</w:t>
            </w:r>
          </w:p>
        </w:tc>
        <w:tc>
          <w:tcPr>
            <w:tcW w:w="1298" w:type="dxa"/>
          </w:tcPr>
          <w:p w14:paraId="1094D220" w14:textId="3A23797A" w:rsidR="007875F1" w:rsidRPr="007875F1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  <w:lang w:val="nl-NL"/>
              </w:rPr>
            </w:pPr>
            <w:r w:rsidRPr="007875F1"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  <w:lang w:val="nl-NL"/>
              </w:rPr>
              <w:t>BMDE-WTT-CPM-RF-S</w:t>
            </w: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  <w:lang w:val="nl-NL"/>
              </w:rPr>
              <w:t>0</w:t>
            </w:r>
          </w:p>
        </w:tc>
        <w:tc>
          <w:tcPr>
            <w:tcW w:w="1033" w:type="dxa"/>
          </w:tcPr>
          <w:p w14:paraId="4007A75B" w14:textId="640005B8" w:rsidR="007875F1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DRO-Quad-UQ-RF-S0</w:t>
            </w:r>
          </w:p>
        </w:tc>
        <w:tc>
          <w:tcPr>
            <w:tcW w:w="1033" w:type="dxa"/>
          </w:tcPr>
          <w:p w14:paraId="1997B79A" w14:textId="0062ED33" w:rsidR="007875F1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DRO-Quad-VST-C10-S0</w:t>
            </w:r>
          </w:p>
        </w:tc>
        <w:tc>
          <w:tcPr>
            <w:tcW w:w="1033" w:type="dxa"/>
          </w:tcPr>
          <w:p w14:paraId="242CCE2B" w14:textId="4B1C5939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DRO-Quad-VST-RF-S0</w:t>
            </w:r>
          </w:p>
        </w:tc>
        <w:tc>
          <w:tcPr>
            <w:tcW w:w="1620" w:type="dxa"/>
          </w:tcPr>
          <w:p w14:paraId="65EE0476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Mean (CV)</w:t>
            </w:r>
          </w:p>
        </w:tc>
      </w:tr>
      <w:tr w:rsidR="007875F1" w:rsidRPr="00B147F4" w14:paraId="18C8E2C0" w14:textId="77777777" w:rsidTr="00787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0"/>
        </w:trPr>
        <w:tc>
          <w:tcPr>
            <w:tcW w:w="1108" w:type="dxa"/>
          </w:tcPr>
          <w:p w14:paraId="3D18DCD6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Criteria to identify dose responsive genes</w:t>
            </w:r>
          </w:p>
        </w:tc>
        <w:tc>
          <w:tcPr>
            <w:tcW w:w="692" w:type="dxa"/>
          </w:tcPr>
          <w:p w14:paraId="7DDCD46E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  <w:tc>
          <w:tcPr>
            <w:tcW w:w="1298" w:type="dxa"/>
          </w:tcPr>
          <w:p w14:paraId="1BCE863C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Williams Trend Test (p &lt; 0.05) NOTE: no exclusion criteria</w:t>
            </w:r>
          </w:p>
        </w:tc>
        <w:tc>
          <w:tcPr>
            <w:tcW w:w="1298" w:type="dxa"/>
          </w:tcPr>
          <w:p w14:paraId="5D007274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Williams Trend Test (p &lt; 0.01 &amp; fold filter &gt;= 1.5)</w:t>
            </w:r>
          </w:p>
        </w:tc>
        <w:tc>
          <w:tcPr>
            <w:tcW w:w="1033" w:type="dxa"/>
          </w:tcPr>
          <w:p w14:paraId="64A67534" w14:textId="3234EB6A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Quadratic Test (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FDR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&lt; 0.01)</w:t>
            </w:r>
          </w:p>
        </w:tc>
        <w:tc>
          <w:tcPr>
            <w:tcW w:w="1033" w:type="dxa"/>
          </w:tcPr>
          <w:p w14:paraId="6BF6A2D9" w14:textId="6E326F94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Quadratic Test (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FDR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&lt; 0.01)</w:t>
            </w:r>
          </w:p>
        </w:tc>
        <w:tc>
          <w:tcPr>
            <w:tcW w:w="1033" w:type="dxa"/>
          </w:tcPr>
          <w:p w14:paraId="0C9FFBF4" w14:textId="6C6B505B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Quadratic Test (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FDR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&lt; 0.01)</w:t>
            </w:r>
          </w:p>
        </w:tc>
        <w:tc>
          <w:tcPr>
            <w:tcW w:w="1620" w:type="dxa"/>
          </w:tcPr>
          <w:p w14:paraId="70917F2D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</w:tr>
      <w:tr w:rsidR="007875F1" w:rsidRPr="00B147F4" w14:paraId="2408DBEE" w14:textId="77777777" w:rsidTr="004D2ACF">
        <w:trPr>
          <w:trHeight w:val="421"/>
        </w:trPr>
        <w:tc>
          <w:tcPr>
            <w:tcW w:w="1108" w:type="dxa"/>
            <w:vMerge w:val="restart"/>
          </w:tcPr>
          <w:p w14:paraId="6DAFADE6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Dose Responsive Genes (n)</w:t>
            </w:r>
          </w:p>
        </w:tc>
        <w:tc>
          <w:tcPr>
            <w:tcW w:w="692" w:type="dxa"/>
          </w:tcPr>
          <w:p w14:paraId="07AF3BB5" w14:textId="77777777" w:rsidR="007875F1" w:rsidRPr="0033017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4h</w:t>
            </w:r>
          </w:p>
        </w:tc>
        <w:tc>
          <w:tcPr>
            <w:tcW w:w="1298" w:type="dxa"/>
            <w:vAlign w:val="center"/>
          </w:tcPr>
          <w:p w14:paraId="6892387D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298" w:type="dxa"/>
            <w:vAlign w:val="center"/>
          </w:tcPr>
          <w:p w14:paraId="4C8DF3EB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649</w:t>
            </w:r>
          </w:p>
        </w:tc>
        <w:tc>
          <w:tcPr>
            <w:tcW w:w="1033" w:type="dxa"/>
            <w:vAlign w:val="center"/>
          </w:tcPr>
          <w:p w14:paraId="3A43DADA" w14:textId="33380219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33" w:type="dxa"/>
            <w:vAlign w:val="center"/>
          </w:tcPr>
          <w:p w14:paraId="74A02D7F" w14:textId="1FEF677F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3,618</w:t>
            </w:r>
          </w:p>
        </w:tc>
        <w:tc>
          <w:tcPr>
            <w:tcW w:w="1033" w:type="dxa"/>
            <w:vAlign w:val="center"/>
          </w:tcPr>
          <w:p w14:paraId="6794BFE5" w14:textId="6FD25F55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295</w:t>
            </w:r>
          </w:p>
        </w:tc>
        <w:tc>
          <w:tcPr>
            <w:tcW w:w="1620" w:type="dxa"/>
            <w:vAlign w:val="center"/>
          </w:tcPr>
          <w:p w14:paraId="50929FCA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965.60 (155.2%)</w:t>
            </w:r>
          </w:p>
        </w:tc>
      </w:tr>
      <w:tr w:rsidR="007875F1" w:rsidRPr="00B147F4" w14:paraId="2F7CC6DA" w14:textId="77777777" w:rsidTr="004D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tcW w:w="1108" w:type="dxa"/>
            <w:vMerge/>
          </w:tcPr>
          <w:p w14:paraId="02EA013F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692" w:type="dxa"/>
          </w:tcPr>
          <w:p w14:paraId="663E81CF" w14:textId="77777777" w:rsidR="007875F1" w:rsidRPr="0033017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8h</w:t>
            </w:r>
          </w:p>
        </w:tc>
        <w:tc>
          <w:tcPr>
            <w:tcW w:w="1298" w:type="dxa"/>
            <w:vAlign w:val="center"/>
          </w:tcPr>
          <w:p w14:paraId="0706DDB0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3,304</w:t>
            </w:r>
          </w:p>
        </w:tc>
        <w:tc>
          <w:tcPr>
            <w:tcW w:w="1298" w:type="dxa"/>
            <w:vAlign w:val="center"/>
          </w:tcPr>
          <w:p w14:paraId="2D735A3E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2,833</w:t>
            </w:r>
          </w:p>
        </w:tc>
        <w:tc>
          <w:tcPr>
            <w:tcW w:w="1033" w:type="dxa"/>
            <w:vAlign w:val="center"/>
          </w:tcPr>
          <w:p w14:paraId="38967110" w14:textId="06B5429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1,782</w:t>
            </w:r>
          </w:p>
        </w:tc>
        <w:tc>
          <w:tcPr>
            <w:tcW w:w="1033" w:type="dxa"/>
            <w:vAlign w:val="center"/>
          </w:tcPr>
          <w:p w14:paraId="1B6DA96D" w14:textId="3E62360C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5,123</w:t>
            </w:r>
          </w:p>
        </w:tc>
        <w:tc>
          <w:tcPr>
            <w:tcW w:w="1033" w:type="dxa"/>
            <w:vAlign w:val="center"/>
          </w:tcPr>
          <w:p w14:paraId="1D59C3CB" w14:textId="3FFE5773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2,347</w:t>
            </w:r>
          </w:p>
        </w:tc>
        <w:tc>
          <w:tcPr>
            <w:tcW w:w="1620" w:type="dxa"/>
            <w:vAlign w:val="center"/>
          </w:tcPr>
          <w:p w14:paraId="17B9018A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3077.80 (41.4%)</w:t>
            </w:r>
          </w:p>
        </w:tc>
      </w:tr>
      <w:tr w:rsidR="007875F1" w:rsidRPr="00B147F4" w14:paraId="3959E325" w14:textId="77777777" w:rsidTr="004D2ACF">
        <w:trPr>
          <w:trHeight w:val="143"/>
        </w:trPr>
        <w:tc>
          <w:tcPr>
            <w:tcW w:w="1108" w:type="dxa"/>
            <w:vMerge/>
          </w:tcPr>
          <w:p w14:paraId="60E56A1E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692" w:type="dxa"/>
          </w:tcPr>
          <w:p w14:paraId="5C24E154" w14:textId="77777777" w:rsidR="007875F1" w:rsidRPr="0033017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16h</w:t>
            </w:r>
          </w:p>
        </w:tc>
        <w:tc>
          <w:tcPr>
            <w:tcW w:w="1298" w:type="dxa"/>
            <w:vAlign w:val="center"/>
          </w:tcPr>
          <w:p w14:paraId="0DE54AF4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3,532</w:t>
            </w:r>
          </w:p>
        </w:tc>
        <w:tc>
          <w:tcPr>
            <w:tcW w:w="1298" w:type="dxa"/>
            <w:vAlign w:val="center"/>
          </w:tcPr>
          <w:p w14:paraId="30793AA6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2,807</w:t>
            </w:r>
          </w:p>
        </w:tc>
        <w:tc>
          <w:tcPr>
            <w:tcW w:w="1033" w:type="dxa"/>
            <w:vAlign w:val="center"/>
          </w:tcPr>
          <w:p w14:paraId="02E2E558" w14:textId="72C85599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2,183</w:t>
            </w:r>
          </w:p>
        </w:tc>
        <w:tc>
          <w:tcPr>
            <w:tcW w:w="1033" w:type="dxa"/>
            <w:vAlign w:val="center"/>
          </w:tcPr>
          <w:p w14:paraId="5BD3296C" w14:textId="58C04C11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3,086</w:t>
            </w:r>
          </w:p>
        </w:tc>
        <w:tc>
          <w:tcPr>
            <w:tcW w:w="1033" w:type="dxa"/>
            <w:vAlign w:val="center"/>
          </w:tcPr>
          <w:p w14:paraId="48BA41BE" w14:textId="59097B7C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2,866</w:t>
            </w:r>
          </w:p>
        </w:tc>
        <w:tc>
          <w:tcPr>
            <w:tcW w:w="1620" w:type="dxa"/>
            <w:vAlign w:val="center"/>
          </w:tcPr>
          <w:p w14:paraId="2C79024C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2894.80 (16.9%)</w:t>
            </w:r>
          </w:p>
        </w:tc>
      </w:tr>
      <w:tr w:rsidR="007875F1" w:rsidRPr="00B147F4" w14:paraId="777BFAFD" w14:textId="77777777" w:rsidTr="004D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tcW w:w="1108" w:type="dxa"/>
            <w:vMerge/>
          </w:tcPr>
          <w:p w14:paraId="486BCB7F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692" w:type="dxa"/>
          </w:tcPr>
          <w:p w14:paraId="6A6AA4CB" w14:textId="77777777" w:rsidR="007875F1" w:rsidRPr="0033017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24h</w:t>
            </w:r>
          </w:p>
        </w:tc>
        <w:tc>
          <w:tcPr>
            <w:tcW w:w="1298" w:type="dxa"/>
            <w:vAlign w:val="center"/>
          </w:tcPr>
          <w:p w14:paraId="184101E6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8,226</w:t>
            </w:r>
          </w:p>
        </w:tc>
        <w:tc>
          <w:tcPr>
            <w:tcW w:w="1298" w:type="dxa"/>
            <w:vAlign w:val="center"/>
          </w:tcPr>
          <w:p w14:paraId="10F29B97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6,477</w:t>
            </w:r>
          </w:p>
        </w:tc>
        <w:tc>
          <w:tcPr>
            <w:tcW w:w="1033" w:type="dxa"/>
            <w:vAlign w:val="center"/>
          </w:tcPr>
          <w:p w14:paraId="6AB68A62" w14:textId="0A88B802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4,576</w:t>
            </w:r>
          </w:p>
        </w:tc>
        <w:tc>
          <w:tcPr>
            <w:tcW w:w="1033" w:type="dxa"/>
            <w:vAlign w:val="center"/>
          </w:tcPr>
          <w:p w14:paraId="5D604E44" w14:textId="6432FC9E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5,801</w:t>
            </w:r>
          </w:p>
        </w:tc>
        <w:tc>
          <w:tcPr>
            <w:tcW w:w="1033" w:type="dxa"/>
            <w:vAlign w:val="center"/>
          </w:tcPr>
          <w:p w14:paraId="0095E8AF" w14:textId="4EE90B38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5,298</w:t>
            </w:r>
          </w:p>
        </w:tc>
        <w:tc>
          <w:tcPr>
            <w:tcW w:w="1620" w:type="dxa"/>
            <w:vAlign w:val="center"/>
          </w:tcPr>
          <w:p w14:paraId="120C288A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6075.60 (22.9%)</w:t>
            </w:r>
          </w:p>
        </w:tc>
      </w:tr>
      <w:tr w:rsidR="007875F1" w:rsidRPr="00B147F4" w14:paraId="1A15CBF1" w14:textId="77777777" w:rsidTr="004D2ACF">
        <w:trPr>
          <w:trHeight w:val="143"/>
        </w:trPr>
        <w:tc>
          <w:tcPr>
            <w:tcW w:w="1108" w:type="dxa"/>
            <w:vMerge/>
          </w:tcPr>
          <w:p w14:paraId="6A58C4D7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692" w:type="dxa"/>
          </w:tcPr>
          <w:p w14:paraId="6A84572D" w14:textId="77777777" w:rsidR="007875F1" w:rsidRPr="0033017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48h</w:t>
            </w:r>
          </w:p>
        </w:tc>
        <w:tc>
          <w:tcPr>
            <w:tcW w:w="1298" w:type="dxa"/>
            <w:vAlign w:val="center"/>
          </w:tcPr>
          <w:p w14:paraId="721148D7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7,273</w:t>
            </w:r>
          </w:p>
        </w:tc>
        <w:tc>
          <w:tcPr>
            <w:tcW w:w="1298" w:type="dxa"/>
            <w:vAlign w:val="center"/>
          </w:tcPr>
          <w:p w14:paraId="1C2444BD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5,593</w:t>
            </w:r>
          </w:p>
        </w:tc>
        <w:tc>
          <w:tcPr>
            <w:tcW w:w="1033" w:type="dxa"/>
            <w:vAlign w:val="center"/>
          </w:tcPr>
          <w:p w14:paraId="1104590F" w14:textId="3A07EE15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4,743</w:t>
            </w:r>
          </w:p>
        </w:tc>
        <w:tc>
          <w:tcPr>
            <w:tcW w:w="1033" w:type="dxa"/>
            <w:vAlign w:val="center"/>
          </w:tcPr>
          <w:p w14:paraId="7B5798D8" w14:textId="13122E71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6,049</w:t>
            </w:r>
          </w:p>
        </w:tc>
        <w:tc>
          <w:tcPr>
            <w:tcW w:w="1033" w:type="dxa"/>
            <w:vAlign w:val="center"/>
          </w:tcPr>
          <w:p w14:paraId="13D0F46B" w14:textId="52A76842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5,581</w:t>
            </w:r>
          </w:p>
        </w:tc>
        <w:tc>
          <w:tcPr>
            <w:tcW w:w="1620" w:type="dxa"/>
            <w:vAlign w:val="center"/>
          </w:tcPr>
          <w:p w14:paraId="523D709B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5847.80 (15.8%)</w:t>
            </w:r>
          </w:p>
        </w:tc>
      </w:tr>
      <w:tr w:rsidR="007875F1" w:rsidRPr="00B147F4" w14:paraId="68A2BCAC" w14:textId="77777777" w:rsidTr="004D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tcW w:w="1108" w:type="dxa"/>
            <w:vMerge/>
          </w:tcPr>
          <w:p w14:paraId="513DAA07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692" w:type="dxa"/>
          </w:tcPr>
          <w:p w14:paraId="45B0A157" w14:textId="77777777" w:rsidR="007875F1" w:rsidRPr="0033017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72h</w:t>
            </w:r>
          </w:p>
        </w:tc>
        <w:tc>
          <w:tcPr>
            <w:tcW w:w="1298" w:type="dxa"/>
            <w:vAlign w:val="center"/>
          </w:tcPr>
          <w:p w14:paraId="242A556F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8,895</w:t>
            </w:r>
          </w:p>
        </w:tc>
        <w:tc>
          <w:tcPr>
            <w:tcW w:w="1298" w:type="dxa"/>
            <w:vAlign w:val="center"/>
          </w:tcPr>
          <w:p w14:paraId="071C3A1A" w14:textId="77777777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6,401</w:t>
            </w:r>
          </w:p>
        </w:tc>
        <w:tc>
          <w:tcPr>
            <w:tcW w:w="1033" w:type="dxa"/>
            <w:vAlign w:val="center"/>
          </w:tcPr>
          <w:p w14:paraId="1FEB694F" w14:textId="5D456ECC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5,245</w:t>
            </w:r>
          </w:p>
        </w:tc>
        <w:tc>
          <w:tcPr>
            <w:tcW w:w="1033" w:type="dxa"/>
            <w:vAlign w:val="center"/>
          </w:tcPr>
          <w:p w14:paraId="2123FB34" w14:textId="3B8C4DE3" w:rsidR="007875F1" w:rsidRPr="007A406C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6,562</w:t>
            </w:r>
          </w:p>
        </w:tc>
        <w:tc>
          <w:tcPr>
            <w:tcW w:w="1033" w:type="dxa"/>
            <w:vAlign w:val="center"/>
          </w:tcPr>
          <w:p w14:paraId="5C9F3E86" w14:textId="6A8F93BF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6,028</w:t>
            </w:r>
          </w:p>
        </w:tc>
        <w:tc>
          <w:tcPr>
            <w:tcW w:w="1620" w:type="dxa"/>
            <w:vAlign w:val="center"/>
          </w:tcPr>
          <w:p w14:paraId="642E8B4C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6626.20 (20.6%)</w:t>
            </w:r>
          </w:p>
        </w:tc>
      </w:tr>
      <w:tr w:rsidR="007875F1" w:rsidRPr="00B147F4" w14:paraId="5B3D0641" w14:textId="77777777" w:rsidTr="007875F1">
        <w:trPr>
          <w:trHeight w:val="2128"/>
        </w:trPr>
        <w:tc>
          <w:tcPr>
            <w:tcW w:w="1108" w:type="dxa"/>
          </w:tcPr>
          <w:p w14:paraId="462CF910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Applied Post Model Filters</w:t>
            </w:r>
          </w:p>
        </w:tc>
        <w:tc>
          <w:tcPr>
            <w:tcW w:w="692" w:type="dxa"/>
          </w:tcPr>
          <w:p w14:paraId="465BA7D7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  <w:tc>
          <w:tcPr>
            <w:tcW w:w="1298" w:type="dxa"/>
          </w:tcPr>
          <w:p w14:paraId="4542B274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(1) BMD </w:t>
            </w:r>
            <w:r w:rsidRPr="00FD6582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>≥</w:t>
            </w:r>
            <w:r w:rsidRPr="00B147F4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 xml:space="preserve"> 0.01 &amp; BMD 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Arial"/>
                <w:color w:val="474747"/>
                <w:sz w:val="21"/>
                <w:szCs w:val="21"/>
                <w:shd w:val="clear" w:color="auto" w:fill="FFFFFF"/>
              </w:rPr>
              <w:t> 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50; (2) BMDU/BMD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20; (3) BMD/BMDL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20; (4</w:t>
            </w:r>
            <w:proofErr w:type="gramStart"/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 </w:t>
            </w:r>
            <w:proofErr w:type="spellStart"/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Rsquared</w:t>
            </w:r>
            <w:proofErr w:type="spellEnd"/>
            <w:proofErr w:type="gramEnd"/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</w:t>
            </w:r>
            <w:r w:rsidRPr="00FD6582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>≥ 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0.8 </w:t>
            </w:r>
          </w:p>
        </w:tc>
        <w:tc>
          <w:tcPr>
            <w:tcW w:w="1298" w:type="dxa"/>
          </w:tcPr>
          <w:p w14:paraId="2AC4F3B1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(1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BMD &lt; 50 uM; (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2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BMDU/BMDL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40; (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3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BMD/BMDL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20; (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4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Rsquared </w:t>
            </w:r>
            <w:r w:rsidRPr="00FD6582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>≥ 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0.8 </w:t>
            </w:r>
          </w:p>
        </w:tc>
        <w:tc>
          <w:tcPr>
            <w:tcW w:w="1033" w:type="dxa"/>
          </w:tcPr>
          <w:p w14:paraId="4B471DD9" w14:textId="4BB879C6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(1) Finite BMD point estimates &amp; CI bounds</w:t>
            </w:r>
          </w:p>
        </w:tc>
        <w:tc>
          <w:tcPr>
            <w:tcW w:w="1033" w:type="dxa"/>
          </w:tcPr>
          <w:p w14:paraId="57D5550D" w14:textId="1094D715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(1) CI within range of tested doses</w:t>
            </w:r>
          </w:p>
        </w:tc>
        <w:tc>
          <w:tcPr>
            <w:tcW w:w="1033" w:type="dxa"/>
          </w:tcPr>
          <w:p w14:paraId="2D20269C" w14:textId="7C68B42E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(1) Finite BMD point estimates &amp; CI bounds</w:t>
            </w:r>
          </w:p>
        </w:tc>
        <w:tc>
          <w:tcPr>
            <w:tcW w:w="1620" w:type="dxa"/>
          </w:tcPr>
          <w:p w14:paraId="45760224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</w:tr>
      <w:tr w:rsidR="007875F1" w:rsidRPr="00B147F4" w14:paraId="12DC941F" w14:textId="77777777" w:rsidTr="004D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tcW w:w="1108" w:type="dxa"/>
            <w:vMerge w:val="restart"/>
          </w:tcPr>
          <w:p w14:paraId="4F25CA06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Retained genes after Post Model Filters (n)</w:t>
            </w:r>
          </w:p>
        </w:tc>
        <w:tc>
          <w:tcPr>
            <w:tcW w:w="692" w:type="dxa"/>
          </w:tcPr>
          <w:p w14:paraId="77C41CEC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4h</w:t>
            </w:r>
          </w:p>
        </w:tc>
        <w:tc>
          <w:tcPr>
            <w:tcW w:w="1298" w:type="dxa"/>
            <w:vAlign w:val="center"/>
          </w:tcPr>
          <w:p w14:paraId="39967448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76</w:t>
            </w:r>
          </w:p>
        </w:tc>
        <w:tc>
          <w:tcPr>
            <w:tcW w:w="1298" w:type="dxa"/>
            <w:vAlign w:val="center"/>
          </w:tcPr>
          <w:p w14:paraId="5BF7D33C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33" w:type="dxa"/>
            <w:vAlign w:val="center"/>
          </w:tcPr>
          <w:p w14:paraId="730E5796" w14:textId="7F248FD2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33" w:type="dxa"/>
            <w:vAlign w:val="center"/>
          </w:tcPr>
          <w:p w14:paraId="044770C3" w14:textId="390BFD66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2,002</w:t>
            </w:r>
          </w:p>
        </w:tc>
        <w:tc>
          <w:tcPr>
            <w:tcW w:w="1033" w:type="dxa"/>
            <w:vAlign w:val="center"/>
          </w:tcPr>
          <w:p w14:paraId="702759FE" w14:textId="2E2CB5CE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268</w:t>
            </w:r>
          </w:p>
        </w:tc>
        <w:tc>
          <w:tcPr>
            <w:tcW w:w="1620" w:type="dxa"/>
            <w:vAlign w:val="center"/>
          </w:tcPr>
          <w:p w14:paraId="30B4603B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490.80 (173.1%)</w:t>
            </w:r>
          </w:p>
        </w:tc>
      </w:tr>
      <w:tr w:rsidR="007875F1" w:rsidRPr="00B147F4" w14:paraId="75352DFE" w14:textId="77777777" w:rsidTr="004D2ACF">
        <w:trPr>
          <w:trHeight w:val="421"/>
        </w:trPr>
        <w:tc>
          <w:tcPr>
            <w:tcW w:w="1108" w:type="dxa"/>
            <w:vMerge/>
          </w:tcPr>
          <w:p w14:paraId="332B3730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692" w:type="dxa"/>
          </w:tcPr>
          <w:p w14:paraId="1BF102AF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8h</w:t>
            </w:r>
          </w:p>
        </w:tc>
        <w:tc>
          <w:tcPr>
            <w:tcW w:w="1298" w:type="dxa"/>
            <w:vAlign w:val="center"/>
          </w:tcPr>
          <w:p w14:paraId="0800A9AD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701</w:t>
            </w:r>
          </w:p>
        </w:tc>
        <w:tc>
          <w:tcPr>
            <w:tcW w:w="1298" w:type="dxa"/>
            <w:vAlign w:val="center"/>
          </w:tcPr>
          <w:p w14:paraId="1C7A0ADF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695</w:t>
            </w:r>
          </w:p>
        </w:tc>
        <w:tc>
          <w:tcPr>
            <w:tcW w:w="1033" w:type="dxa"/>
            <w:vAlign w:val="center"/>
          </w:tcPr>
          <w:p w14:paraId="106AB8EE" w14:textId="38AE64E6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1,705</w:t>
            </w:r>
          </w:p>
        </w:tc>
        <w:tc>
          <w:tcPr>
            <w:tcW w:w="1033" w:type="dxa"/>
            <w:vAlign w:val="center"/>
          </w:tcPr>
          <w:p w14:paraId="5D1F95B7" w14:textId="1C04F172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2,731</w:t>
            </w:r>
          </w:p>
        </w:tc>
        <w:tc>
          <w:tcPr>
            <w:tcW w:w="1033" w:type="dxa"/>
            <w:vAlign w:val="center"/>
          </w:tcPr>
          <w:p w14:paraId="74305D39" w14:textId="43BDA2E9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2,004</w:t>
            </w:r>
          </w:p>
        </w:tc>
        <w:tc>
          <w:tcPr>
            <w:tcW w:w="1620" w:type="dxa"/>
            <w:vAlign w:val="center"/>
          </w:tcPr>
          <w:p w14:paraId="7E754DC3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1567.20 (55.9%)</w:t>
            </w:r>
          </w:p>
        </w:tc>
      </w:tr>
      <w:tr w:rsidR="007875F1" w:rsidRPr="00B147F4" w14:paraId="77065585" w14:textId="77777777" w:rsidTr="004D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tcW w:w="1108" w:type="dxa"/>
            <w:vMerge/>
          </w:tcPr>
          <w:p w14:paraId="143268BB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692" w:type="dxa"/>
          </w:tcPr>
          <w:p w14:paraId="6CE8805C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16h</w:t>
            </w:r>
          </w:p>
        </w:tc>
        <w:tc>
          <w:tcPr>
            <w:tcW w:w="1298" w:type="dxa"/>
            <w:vAlign w:val="center"/>
          </w:tcPr>
          <w:p w14:paraId="2E912CA1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1,591</w:t>
            </w:r>
          </w:p>
        </w:tc>
        <w:tc>
          <w:tcPr>
            <w:tcW w:w="1298" w:type="dxa"/>
            <w:vAlign w:val="center"/>
          </w:tcPr>
          <w:p w14:paraId="1269E2D9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1,552</w:t>
            </w:r>
          </w:p>
        </w:tc>
        <w:tc>
          <w:tcPr>
            <w:tcW w:w="1033" w:type="dxa"/>
            <w:vAlign w:val="center"/>
          </w:tcPr>
          <w:p w14:paraId="1EA07075" w14:textId="15619DE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2,080</w:t>
            </w:r>
          </w:p>
        </w:tc>
        <w:tc>
          <w:tcPr>
            <w:tcW w:w="1033" w:type="dxa"/>
            <w:vAlign w:val="center"/>
          </w:tcPr>
          <w:p w14:paraId="0FFF2307" w14:textId="04AF6F85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2,423</w:t>
            </w:r>
          </w:p>
        </w:tc>
        <w:tc>
          <w:tcPr>
            <w:tcW w:w="1033" w:type="dxa"/>
            <w:vAlign w:val="center"/>
          </w:tcPr>
          <w:p w14:paraId="186B3687" w14:textId="1FBF7BDA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2,357</w:t>
            </w:r>
          </w:p>
        </w:tc>
        <w:tc>
          <w:tcPr>
            <w:tcW w:w="1620" w:type="dxa"/>
            <w:vAlign w:val="center"/>
          </w:tcPr>
          <w:p w14:paraId="64179043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2000.60 (20.6%)</w:t>
            </w:r>
          </w:p>
        </w:tc>
      </w:tr>
      <w:tr w:rsidR="007875F1" w:rsidRPr="00B147F4" w14:paraId="39BD3B9E" w14:textId="77777777" w:rsidTr="004D2ACF">
        <w:trPr>
          <w:trHeight w:val="403"/>
        </w:trPr>
        <w:tc>
          <w:tcPr>
            <w:tcW w:w="1108" w:type="dxa"/>
            <w:vMerge/>
          </w:tcPr>
          <w:p w14:paraId="490BC0D5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692" w:type="dxa"/>
          </w:tcPr>
          <w:p w14:paraId="62F18C69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24h</w:t>
            </w:r>
          </w:p>
        </w:tc>
        <w:tc>
          <w:tcPr>
            <w:tcW w:w="1298" w:type="dxa"/>
            <w:vAlign w:val="center"/>
          </w:tcPr>
          <w:p w14:paraId="67A47A99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3,312</w:t>
            </w:r>
          </w:p>
        </w:tc>
        <w:tc>
          <w:tcPr>
            <w:tcW w:w="1298" w:type="dxa"/>
            <w:vAlign w:val="center"/>
          </w:tcPr>
          <w:p w14:paraId="2C003359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3,149</w:t>
            </w:r>
          </w:p>
        </w:tc>
        <w:tc>
          <w:tcPr>
            <w:tcW w:w="1033" w:type="dxa"/>
            <w:vAlign w:val="center"/>
          </w:tcPr>
          <w:p w14:paraId="0346CEF3" w14:textId="5CF3724B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4,272</w:t>
            </w:r>
          </w:p>
        </w:tc>
        <w:tc>
          <w:tcPr>
            <w:tcW w:w="1033" w:type="dxa"/>
            <w:vAlign w:val="center"/>
          </w:tcPr>
          <w:p w14:paraId="05E627C3" w14:textId="5955F145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4,547</w:t>
            </w:r>
          </w:p>
        </w:tc>
        <w:tc>
          <w:tcPr>
            <w:tcW w:w="1033" w:type="dxa"/>
            <w:vAlign w:val="center"/>
          </w:tcPr>
          <w:p w14:paraId="3F3280DE" w14:textId="49EF8C4C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4,471</w:t>
            </w:r>
          </w:p>
        </w:tc>
        <w:tc>
          <w:tcPr>
            <w:tcW w:w="1620" w:type="dxa"/>
            <w:vAlign w:val="center"/>
          </w:tcPr>
          <w:p w14:paraId="0F86998C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3950.20 (16.9%)</w:t>
            </w:r>
          </w:p>
        </w:tc>
      </w:tr>
      <w:tr w:rsidR="007875F1" w:rsidRPr="00B147F4" w14:paraId="25AC5A9D" w14:textId="77777777" w:rsidTr="004D2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1"/>
        </w:trPr>
        <w:tc>
          <w:tcPr>
            <w:tcW w:w="1108" w:type="dxa"/>
            <w:vMerge/>
          </w:tcPr>
          <w:p w14:paraId="2BA4F93C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692" w:type="dxa"/>
          </w:tcPr>
          <w:p w14:paraId="72FA4EA8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48h</w:t>
            </w:r>
          </w:p>
        </w:tc>
        <w:tc>
          <w:tcPr>
            <w:tcW w:w="1298" w:type="dxa"/>
            <w:vAlign w:val="center"/>
          </w:tcPr>
          <w:p w14:paraId="07A87766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4,049</w:t>
            </w:r>
          </w:p>
        </w:tc>
        <w:tc>
          <w:tcPr>
            <w:tcW w:w="1298" w:type="dxa"/>
            <w:vAlign w:val="center"/>
          </w:tcPr>
          <w:p w14:paraId="64F93AFA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3,562</w:t>
            </w:r>
          </w:p>
        </w:tc>
        <w:tc>
          <w:tcPr>
            <w:tcW w:w="1033" w:type="dxa"/>
            <w:vAlign w:val="center"/>
          </w:tcPr>
          <w:p w14:paraId="52CBCFF7" w14:textId="02749D1D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4,186</w:t>
            </w:r>
          </w:p>
        </w:tc>
        <w:tc>
          <w:tcPr>
            <w:tcW w:w="1033" w:type="dxa"/>
            <w:vAlign w:val="center"/>
          </w:tcPr>
          <w:p w14:paraId="5A9E7048" w14:textId="5115C77F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4,564</w:t>
            </w:r>
          </w:p>
        </w:tc>
        <w:tc>
          <w:tcPr>
            <w:tcW w:w="1033" w:type="dxa"/>
            <w:vAlign w:val="center"/>
          </w:tcPr>
          <w:p w14:paraId="3F3BFA96" w14:textId="699029BF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4,483</w:t>
            </w:r>
          </w:p>
        </w:tc>
        <w:tc>
          <w:tcPr>
            <w:tcW w:w="1620" w:type="dxa"/>
            <w:vAlign w:val="center"/>
          </w:tcPr>
          <w:p w14:paraId="7B090FB4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4168.80 (9.6%)</w:t>
            </w:r>
          </w:p>
        </w:tc>
      </w:tr>
      <w:tr w:rsidR="007875F1" w:rsidRPr="00B147F4" w14:paraId="629ECE98" w14:textId="77777777" w:rsidTr="004D2ACF">
        <w:trPr>
          <w:trHeight w:val="403"/>
        </w:trPr>
        <w:tc>
          <w:tcPr>
            <w:tcW w:w="1108" w:type="dxa"/>
            <w:vMerge/>
          </w:tcPr>
          <w:p w14:paraId="601CF401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692" w:type="dxa"/>
          </w:tcPr>
          <w:p w14:paraId="51C9A254" w14:textId="77777777" w:rsidR="007875F1" w:rsidRPr="00B147F4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72h</w:t>
            </w:r>
          </w:p>
        </w:tc>
        <w:tc>
          <w:tcPr>
            <w:tcW w:w="1298" w:type="dxa"/>
            <w:vAlign w:val="center"/>
          </w:tcPr>
          <w:p w14:paraId="3F6553CC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5,710</w:t>
            </w:r>
          </w:p>
        </w:tc>
        <w:tc>
          <w:tcPr>
            <w:tcW w:w="1298" w:type="dxa"/>
            <w:vAlign w:val="center"/>
          </w:tcPr>
          <w:p w14:paraId="2D4C8670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4,061</w:t>
            </w:r>
          </w:p>
        </w:tc>
        <w:tc>
          <w:tcPr>
            <w:tcW w:w="1033" w:type="dxa"/>
            <w:vAlign w:val="center"/>
          </w:tcPr>
          <w:p w14:paraId="4F95AF50" w14:textId="4EBC0A4C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4,634</w:t>
            </w:r>
          </w:p>
        </w:tc>
        <w:tc>
          <w:tcPr>
            <w:tcW w:w="1033" w:type="dxa"/>
            <w:vAlign w:val="center"/>
          </w:tcPr>
          <w:p w14:paraId="274D0A11" w14:textId="4B932E66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5,073</w:t>
            </w:r>
          </w:p>
        </w:tc>
        <w:tc>
          <w:tcPr>
            <w:tcW w:w="1033" w:type="dxa"/>
            <w:vAlign w:val="center"/>
          </w:tcPr>
          <w:p w14:paraId="66FAA07B" w14:textId="0B466994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4,982</w:t>
            </w:r>
          </w:p>
        </w:tc>
        <w:tc>
          <w:tcPr>
            <w:tcW w:w="1620" w:type="dxa"/>
            <w:vAlign w:val="center"/>
          </w:tcPr>
          <w:p w14:paraId="37EB8D77" w14:textId="77777777" w:rsidR="007875F1" w:rsidRPr="00041603" w:rsidRDefault="007875F1" w:rsidP="007875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4892.00 (12.4%)</w:t>
            </w:r>
          </w:p>
        </w:tc>
      </w:tr>
    </w:tbl>
    <w:p w14:paraId="33567FAB" w14:textId="77777777" w:rsidR="00FD6582" w:rsidRPr="00FD6582" w:rsidRDefault="00FD6582" w:rsidP="00FD6582">
      <w:pPr>
        <w:rPr>
          <w:sz w:val="18"/>
          <w:szCs w:val="18"/>
        </w:rPr>
      </w:pPr>
    </w:p>
    <w:sectPr w:rsidR="00FD6582" w:rsidRPr="00FD6582" w:rsidSect="00747CCE">
      <w:footerReference w:type="even" r:id="rId7"/>
      <w:footerReference w:type="default" r:id="rId8"/>
      <w:footerReference w:type="firs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EE0B5" w14:textId="77777777" w:rsidR="00AE00E7" w:rsidRDefault="00AE00E7" w:rsidP="00FD6582">
      <w:r>
        <w:separator/>
      </w:r>
    </w:p>
  </w:endnote>
  <w:endnote w:type="continuationSeparator" w:id="0">
    <w:p w14:paraId="48BA9AF4" w14:textId="77777777" w:rsidR="00AE00E7" w:rsidRDefault="00AE00E7" w:rsidP="00FD65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75E9E" w14:textId="37FB5569" w:rsidR="00FD6582" w:rsidRDefault="00FD65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008629A" wp14:editId="4C1EBA8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1866615573" name="Text Box 2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EB375F" w14:textId="41B80211" w:rsidR="00FD6582" w:rsidRPr="00FD6582" w:rsidRDefault="00FD6582" w:rsidP="00FD65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D65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08629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ed as Internal | Intern" style="position:absolute;margin-left:0;margin-top:0;width:143.1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Q+kdEAIAABsEAAAOAAAAZHJzL2Uyb0RvYy54bWysU99v2jAQfp+0/8Hy+0igsHYRoWKtmCah&#13;&#10;thKt+mwcm0SyfZZtSNhfv7MToOv6NO3F+XJ3vh/ffZ7fdlqRg3C+AVPS8SinRBgOVWN2JX15Xn25&#13;&#10;ocQHZiqmwIiSHoWnt4vPn+atLcQEalCVcASTGF+0tqR1CLbIMs9roZkfgRUGnRKcZgF/3S6rHGsx&#13;&#10;u1bZJM+/Zi24yjrgwnu03vdOukj5pRQ8PErpRSCqpNhbSKdL5zae2WLOip1jtm740Ab7hy40awwW&#13;&#10;Pae6Z4GRvWv+SqUb7sCDDCMOOgMpGy7SDDjNOH83zaZmVqRZkBxvzzT5/5eWPxw29smR0H2HDhcY&#13;&#10;CWmtLzwa4zyddDp+sVOCfqTweKZNdIHweOlmfH11jS6OvqvpbDpNvGaX29b58EOAJhGU1OFaElvs&#13;&#10;sPYBK2LoKSQWM7BqlEqrUeYPAwZGS3ZpMaLQbbuh7y1URxzHQb9pb/mqwZpr5sMTc7habBPlGh7x&#13;&#10;kAraksKAKKnB/frIHuORcfRS0qJUSmpQy5SonwY3MZlN8zxKK/0hcCewTWD8LZ9Fv9nrO0AVjvFB&#13;&#10;WJ5gDA7qBKUD/YpqXsZq6GKGY82Sbk/wLvTCxdfAxXKZglBFloW12VgeU0eyIpPP3StzdqA74KIe&#13;&#10;4CQmVrxjvY+NN71d7gNyn1YSie3ZHPhGBaZNDa8lSvztf4q6vOnFbwAAAP//AwBQSwMEFAAGAAgA&#13;&#10;AAAhAJ7OPa/dAAAACQEAAA8AAABkcnMvZG93bnJldi54bWxMj8FOwzAQRO9I/QdrkbhRh6hEVRqn&#13;&#10;qlpAXBuQ4OjE2zhqvA6x24a/78IFLiOtRjM7r1hPrhdnHEPnScHDPAGB1HjTUavg/e35fgkiRE1G&#13;&#10;955QwTcGWJezm0Lnxl9oj+cqtoJLKORagY1xyKUMjUWnw9wPSOwd/Oh05HNspRn1hctdL9MkyaTT&#13;&#10;HfEHqwfcWmyO1ckpyHYvGzt8ZJ9fhzS8htofY+WflLq7nXYrls0KRMQp/iXgh4H3Q8nDan8iE0Sv&#13;&#10;gGnir7KXLrMURK3gcbEAWRbyP0F5BQAA//8DAFBLAQItABQABgAIAAAAIQC2gziS/gAAAOEBAAAT&#13;&#10;AAAAAAAAAAAAAAAAAAAAAABbQ29udGVudF9UeXBlc10ueG1sUEsBAi0AFAAGAAgAAAAhADj9If/W&#13;&#10;AAAAlAEAAAsAAAAAAAAAAAAAAAAALwEAAF9yZWxzLy5yZWxzUEsBAi0AFAAGAAgAAAAhAH9D6R0Q&#13;&#10;AgAAGwQAAA4AAAAAAAAAAAAAAAAALgIAAGRycy9lMm9Eb2MueG1sUEsBAi0AFAAGAAgAAAAhAJ7O&#13;&#10;Pa/dAAAACQEAAA8AAAAAAAAAAAAAAAAAagQAAGRycy9kb3ducmV2LnhtbFBLBQYAAAAABAAEAPMA&#13;&#10;AAB0BQAAAAA=&#13;&#10;" filled="f" stroked="f">
              <v:textbox style="mso-fit-shape-to-text:t" inset="20pt,0,0,15pt">
                <w:txbxContent>
                  <w:p w14:paraId="13EB375F" w14:textId="41B80211" w:rsidR="00FD6582" w:rsidRPr="00FD6582" w:rsidRDefault="00FD6582" w:rsidP="00FD65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D65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5D70D" w14:textId="15B47F46" w:rsidR="00FD6582" w:rsidRDefault="00FD65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8834CA3" wp14:editId="12713366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1625172351" name="Text Box 3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98BB77" w14:textId="585C8C4F" w:rsidR="00FD6582" w:rsidRPr="00FD6582" w:rsidRDefault="00FD6582" w:rsidP="00FD65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D65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834CA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ed as Internal | Intern" style="position:absolute;margin-left:0;margin-top:0;width:143.1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E7EJEgIAACIEAAAOAAAAZHJzL2Uyb0RvYy54bWysU8tu2zAQvBfoPxC815Icu0kFy4GbwEUB&#13;&#10;IwngFDlTFGkJILkESVtyv75L+pWmPQW5UKvd5T5mhrPbQSuyE853YCpajHJKhOHQdGZT0V/Pyy83&#13;&#10;lPjATMMUGFHRvfD0dv7506y3pRhDC6oRjmAR48veVrQNwZZZ5nkrNPMjsMJgUILTLOCv22SNYz1W&#13;&#10;1yob5/nXrAfXWAdceI/e+0OQzlN9KQUPj1J6EYiqKM4W0unSWcczm89YuXHMth0/jsHeMYVmncGm&#13;&#10;51L3LDCydd0/pXTHHXiQYcRBZyBlx0XaAbcp8jfbrFtmRdoFwfH2DJP/uLL8Ybe2T46E4TsMSGAE&#13;&#10;pLe+9OiM+wzS6fjFSQnGEcL9GTYxBMLjpZvi+uoaQxxjV5PpZJJwzS63rfPhhwBNolFRh7QktNhu&#13;&#10;5QN2xNRTSmxmYNkplahR5i8HJkZPdhkxWmGoB9I1r8avodnjVg4OhHvLlx22XjEfnphDhnFaVG14&#13;&#10;xEMq6CsKR4uSFtzv//ljPgKPUUp6VExFDUqaEvXTICHj6STPo8LSHxruZNTJKL7l0xg3W30HKMYC&#13;&#10;34XlyYzJQZ1M6UC/oKgXsRuGmOHYs6L1ybwLB/3io+BisUhJKCbLwsqsLY+lI2YR0OfhhTl7RD0g&#13;&#10;Xw9w0hQr34B/yI03vV1sA1KQmIn4HtA8wo5CTIQdH01U+uv/lHV52vM/AAAA//8DAFBLAwQUAAYA&#13;&#10;CAAAACEAns49r90AAAAJAQAADwAAAGRycy9kb3ducmV2LnhtbEyPwU7DMBBE70j9B2uRuFGHqERV&#13;&#10;GqeqWkBcG5Dg6MTbOGq8DrHbhr/vwgUuI61GMzuvWE+uF2ccQ+dJwcM8AYHUeNNRq+D97fl+CSJE&#13;&#10;TUb3nlDBNwZYl7ObQufGX2iP5yq2gkso5FqBjXHIpQyNRafD3A9I7B386HTkc2ylGfWFy10v0yTJ&#13;&#10;pNMd8QerB9xabI7VySnIdi8bO3xkn1+HNLyG2h9j5Z+UuruddiuWzQpExCn+JeCHgfdDycNqfyIT&#13;&#10;RK+AaeKvspcusxREreBxsQBZFvI/QXkFAAD//wMAUEsBAi0AFAAGAAgAAAAhALaDOJL+AAAA4QEA&#13;&#10;ABMAAAAAAAAAAAAAAAAAAAAAAFtDb250ZW50X1R5cGVzXS54bWxQSwECLQAUAAYACAAAACEAOP0h&#13;&#10;/9YAAACUAQAACwAAAAAAAAAAAAAAAAAvAQAAX3JlbHMvLnJlbHNQSwECLQAUAAYACAAAACEAWhOx&#13;&#10;CRICAAAiBAAADgAAAAAAAAAAAAAAAAAuAgAAZHJzL2Uyb0RvYy54bWxQSwECLQAUAAYACAAAACEA&#13;&#10;ns49r90AAAAJAQAADwAAAAAAAAAAAAAAAABsBAAAZHJzL2Rvd25yZXYueG1sUEsFBgAAAAAEAAQA&#13;&#10;8wAAAHYFAAAAAA==&#13;&#10;" filled="f" stroked="f">
              <v:textbox style="mso-fit-shape-to-text:t" inset="20pt,0,0,15pt">
                <w:txbxContent>
                  <w:p w14:paraId="2298BB77" w14:textId="585C8C4F" w:rsidR="00FD6582" w:rsidRPr="00FD6582" w:rsidRDefault="00FD6582" w:rsidP="00FD65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D65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216C1" w14:textId="4904A4D1" w:rsidR="00FD6582" w:rsidRDefault="00FD65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233BA72" wp14:editId="4439E04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853604559" name="Text Box 1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2DC08" w14:textId="729FFE83" w:rsidR="00FD6582" w:rsidRPr="00FD6582" w:rsidRDefault="00FD6582" w:rsidP="00FD65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D65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33BA7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ed as Internal | Intern" style="position:absolute;margin-left:0;margin-top:0;width:143.1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hUJLFAIAACIEAAAOAAAAZHJzL2Uyb0RvYy54bWysU99v2jAQfp+0/8Hy+0igsHYRoWKtmCah&#13;&#10;thKt+mwcm0SyfZZtSNhfv7NDoOv6NO3Fudyd78f3fZ7fdlqRg3C+AVPS8SinRBgOVWN2JX15Xn25&#13;&#10;ocQHZiqmwIiSHoWnt4vPn+atLcQEalCVcASLGF+0tqR1CLbIMs9roZkfgRUGgxKcZgF/3S6rHGux&#13;&#10;ulbZJM+/Zi24yjrgwnv03vdBukj1pRQ8PErpRSCqpDhbSKdL5zae2WLOip1jtm74aQz2D1No1hhs&#13;&#10;ei51zwIje9f8VUo33IEHGUYcdAZSNlykHXCbcf5um03NrEi7IDjenmHy/68sfzhs7JMjofsOHRIY&#13;&#10;AWmtLzw64z6ddDp+cVKCcYTweIZNdIHweOlmfH11jSGOsavpbDpNuGaX29b58EOAJtEoqUNaElrs&#13;&#10;sPYBO2LqkBKbGVg1SiVqlPnDgYnRk11GjFboth1pqpJOhvG3UB1xKwc94d7yVYOt18yHJ+aQYZwW&#13;&#10;VRse8ZAK2pLCyaKkBvfrI3/MR+AxSkmLiimpQUlTon4aJGQym+Z5VFj6Q8MNxjYZ42/5LMbNXt8B&#13;&#10;inGM78LyZMbkoAZTOtCvKOpl7IYhZjj2LOl2MO9Cr198FFwslykJxWRZWJuN5bF0xCwC+ty9MmdP&#13;&#10;qAfk6wEGTbHiHfh9brzp7XIfkILETMS3R/MEOwoxEXZ6NFHpb/9T1uVpL34DAAD//wMAUEsDBBQA&#13;&#10;BgAIAAAAIQCezj2v3QAAAAkBAAAPAAAAZHJzL2Rvd25yZXYueG1sTI/BTsMwEETvSP0Ha5G4UYeo&#13;&#10;RFUap6paQFwbkODoxNs4arwOsduGv+/CBS4jrUYzO69YT64XZxxD50nBwzwBgdR401Gr4P3t+X4J&#13;&#10;IkRNRveeUME3BliXs5tC58ZfaI/nKraCSyjkWoGNccilDI1Fp8PcD0jsHfzodORzbKUZ9YXLXS/T&#13;&#10;JMmk0x3xB6sH3FpsjtXJKch2Lxs7fGSfX4c0vIbaH2Pln5S6u512K5bNCkTEKf4l4IeB90PJw2p/&#13;&#10;IhNEr4Bp4q+yly6zFESt4HGxAFkW8j9BeQUAAP//AwBQSwECLQAUAAYACAAAACEAtoM4kv4AAADh&#13;&#10;AQAAEwAAAAAAAAAAAAAAAAAAAAAAW0NvbnRlbnRfVHlwZXNdLnhtbFBLAQItABQABgAIAAAAIQA4&#13;&#10;/SH/1gAAAJQBAAALAAAAAAAAAAAAAAAAAC8BAABfcmVscy8ucmVsc1BLAQItABQABgAIAAAAIQAL&#13;&#10;hUJLFAIAACIEAAAOAAAAAAAAAAAAAAAAAC4CAABkcnMvZTJvRG9jLnhtbFBLAQItABQABgAIAAAA&#13;&#10;IQCezj2v3QAAAAkBAAAPAAAAAAAAAAAAAAAAAG4EAABkcnMvZG93bnJldi54bWxQSwUGAAAAAAQA&#13;&#10;BADzAAAAeAUAAAAA&#13;&#10;" filled="f" stroked="f">
              <v:textbox style="mso-fit-shape-to-text:t" inset="20pt,0,0,15pt">
                <w:txbxContent>
                  <w:p w14:paraId="3362DC08" w14:textId="729FFE83" w:rsidR="00FD6582" w:rsidRPr="00FD6582" w:rsidRDefault="00FD6582" w:rsidP="00FD65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D65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4D241" w14:textId="77777777" w:rsidR="00AE00E7" w:rsidRDefault="00AE00E7" w:rsidP="00FD6582">
      <w:r>
        <w:separator/>
      </w:r>
    </w:p>
  </w:footnote>
  <w:footnote w:type="continuationSeparator" w:id="0">
    <w:p w14:paraId="7289D4F5" w14:textId="77777777" w:rsidR="00AE00E7" w:rsidRDefault="00AE00E7" w:rsidP="00FD65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F0669CD"/>
    <w:multiLevelType w:val="hybridMultilevel"/>
    <w:tmpl w:val="A62A30D8"/>
    <w:lvl w:ilvl="0" w:tplc="8DFEE116">
      <w:start w:val="1"/>
      <w:numFmt w:val="decimal"/>
      <w:lvlText w:val="(%1)"/>
      <w:lvlJc w:val="left"/>
      <w:pPr>
        <w:ind w:left="4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0" w:hanging="360"/>
      </w:pPr>
    </w:lvl>
    <w:lvl w:ilvl="2" w:tplc="0409001B" w:tentative="1">
      <w:start w:val="1"/>
      <w:numFmt w:val="lowerRoman"/>
      <w:lvlText w:val="%3."/>
      <w:lvlJc w:val="right"/>
      <w:pPr>
        <w:ind w:left="1900" w:hanging="180"/>
      </w:pPr>
    </w:lvl>
    <w:lvl w:ilvl="3" w:tplc="0409000F" w:tentative="1">
      <w:start w:val="1"/>
      <w:numFmt w:val="decimal"/>
      <w:lvlText w:val="%4."/>
      <w:lvlJc w:val="left"/>
      <w:pPr>
        <w:ind w:left="2620" w:hanging="360"/>
      </w:pPr>
    </w:lvl>
    <w:lvl w:ilvl="4" w:tplc="04090019" w:tentative="1">
      <w:start w:val="1"/>
      <w:numFmt w:val="lowerLetter"/>
      <w:lvlText w:val="%5."/>
      <w:lvlJc w:val="left"/>
      <w:pPr>
        <w:ind w:left="3340" w:hanging="360"/>
      </w:pPr>
    </w:lvl>
    <w:lvl w:ilvl="5" w:tplc="0409001B" w:tentative="1">
      <w:start w:val="1"/>
      <w:numFmt w:val="lowerRoman"/>
      <w:lvlText w:val="%6."/>
      <w:lvlJc w:val="right"/>
      <w:pPr>
        <w:ind w:left="4060" w:hanging="180"/>
      </w:pPr>
    </w:lvl>
    <w:lvl w:ilvl="6" w:tplc="0409000F" w:tentative="1">
      <w:start w:val="1"/>
      <w:numFmt w:val="decimal"/>
      <w:lvlText w:val="%7."/>
      <w:lvlJc w:val="left"/>
      <w:pPr>
        <w:ind w:left="4780" w:hanging="360"/>
      </w:pPr>
    </w:lvl>
    <w:lvl w:ilvl="7" w:tplc="04090019" w:tentative="1">
      <w:start w:val="1"/>
      <w:numFmt w:val="lowerLetter"/>
      <w:lvlText w:val="%8."/>
      <w:lvlJc w:val="left"/>
      <w:pPr>
        <w:ind w:left="5500" w:hanging="360"/>
      </w:pPr>
    </w:lvl>
    <w:lvl w:ilvl="8" w:tplc="04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2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07973562">
    <w:abstractNumId w:val="2"/>
  </w:num>
  <w:num w:numId="2" w16cid:durableId="1262690086">
    <w:abstractNumId w:val="3"/>
  </w:num>
  <w:num w:numId="3" w16cid:durableId="1060326242">
    <w:abstractNumId w:val="0"/>
  </w:num>
  <w:num w:numId="4" w16cid:durableId="8498797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22A"/>
    <w:rsid w:val="00041603"/>
    <w:rsid w:val="000C34E5"/>
    <w:rsid w:val="001F4807"/>
    <w:rsid w:val="002B7D65"/>
    <w:rsid w:val="00330174"/>
    <w:rsid w:val="004B5EE2"/>
    <w:rsid w:val="00695828"/>
    <w:rsid w:val="007875F1"/>
    <w:rsid w:val="00802D55"/>
    <w:rsid w:val="008049CF"/>
    <w:rsid w:val="008D561A"/>
    <w:rsid w:val="0090322A"/>
    <w:rsid w:val="00A0654B"/>
    <w:rsid w:val="00A43BFD"/>
    <w:rsid w:val="00AE00E7"/>
    <w:rsid w:val="00B147F4"/>
    <w:rsid w:val="00FD6582"/>
    <w:rsid w:val="00FE4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33B86"/>
  <w15:docId w15:val="{96CB487C-24CC-234B-A5C3-177C5C400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table" w:styleId="PlainTable1">
    <w:name w:val="Plain Table 1"/>
    <w:basedOn w:val="TableNormal"/>
    <w:uiPriority w:val="99"/>
    <w:rsid w:val="00FD658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aragraph">
    <w:name w:val="paragraph"/>
    <w:basedOn w:val="Normal"/>
    <w:rsid w:val="00FD658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D6582"/>
  </w:style>
  <w:style w:type="character" w:customStyle="1" w:styleId="eop">
    <w:name w:val="eop"/>
    <w:basedOn w:val="DefaultParagraphFont"/>
    <w:rsid w:val="00FD6582"/>
  </w:style>
  <w:style w:type="paragraph" w:styleId="ListParagraph">
    <w:name w:val="List Paragraph"/>
    <w:basedOn w:val="Normal"/>
    <w:uiPriority w:val="34"/>
    <w:qFormat/>
    <w:rsid w:val="00FD6582"/>
    <w:pPr>
      <w:ind w:left="720"/>
      <w:contextualSpacing/>
    </w:pPr>
  </w:style>
  <w:style w:type="table" w:styleId="TableGrid">
    <w:name w:val="Table Grid"/>
    <w:basedOn w:val="TableNormal"/>
    <w:uiPriority w:val="59"/>
    <w:rsid w:val="00FD65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FD65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65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d465f887-04a9-4c17-8b62-103eddccf68b}" enabled="1" method="Standard" siteId="{ca2a7f76-dbd7-4ec0-9108-6b3d524fb7c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Bruns, I.B. (Imke)</dc:creator>
  <cp:keywords/>
  <dc:description/>
  <cp:lastModifiedBy>Bruns, I.B. (Imke)</cp:lastModifiedBy>
  <cp:revision>11</cp:revision>
  <dcterms:created xsi:type="dcterms:W3CDTF">2025-12-23T13:50:00Z</dcterms:created>
  <dcterms:modified xsi:type="dcterms:W3CDTF">2026-02-25T15:34:00Z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32e0f8cf,6f424b15,60de297f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Classified as Internal | Intern</vt:lpwstr>
  </property>
</Properties>
</file>