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4DF" w:rsidRPr="00EE580B" w:rsidRDefault="005934DF" w:rsidP="00753BAC">
      <w:pPr>
        <w:pStyle w:val="Title"/>
      </w:pPr>
      <w:bookmarkStart w:id="0" w:name="_GoBack"/>
    </w:p>
    <w:p w:rsidR="00E8309C" w:rsidRPr="00EE580B" w:rsidRDefault="003A1771" w:rsidP="00753BAC">
      <w:pPr>
        <w:pStyle w:val="Title"/>
      </w:pPr>
      <w:r w:rsidRPr="00EE580B">
        <w:t>IM.</w:t>
      </w:r>
      <w:r w:rsidR="00646CA4" w:rsidRPr="00EE580B">
        <w:t xml:space="preserve">IAM </w:t>
      </w:r>
      <w:r w:rsidR="000701B8" w:rsidRPr="00EE580B">
        <w:t>Deployment Guide</w:t>
      </w:r>
    </w:p>
    <w:p w:rsidR="00646CA4" w:rsidRPr="00EE580B" w:rsidRDefault="00646CA4" w:rsidP="00753BAC">
      <w:pPr>
        <w:pStyle w:val="Title"/>
      </w:pPr>
    </w:p>
    <w:p w:rsidR="001B1AC6" w:rsidRPr="00EE580B" w:rsidRDefault="00646CA4" w:rsidP="002D3C1F">
      <w:pPr>
        <w:pStyle w:val="Title"/>
      </w:pPr>
      <w:r w:rsidRPr="00EE580B">
        <w:t>Bundeskriminalamt</w:t>
      </w:r>
      <w:r w:rsidR="00F73D46">
        <w:br/>
      </w:r>
      <w:r w:rsidRPr="00EE580B">
        <w:t>Oracle IAM-Projekt</w:t>
      </w:r>
    </w:p>
    <w:p w:rsidR="00646CA4" w:rsidRPr="00EE580B" w:rsidRDefault="00646CA4" w:rsidP="0082447C">
      <w:pPr>
        <w:pStyle w:val="BodyText"/>
      </w:pPr>
    </w:p>
    <w:p w:rsidR="003169CC" w:rsidRPr="00EE580B" w:rsidRDefault="003169CC" w:rsidP="0082447C">
      <w:pPr>
        <w:pStyle w:val="BodyText"/>
        <w:rPr>
          <w:rFonts w:eastAsia="SimSun"/>
          <w:noProof/>
        </w:rPr>
      </w:pPr>
    </w:p>
    <w:p w:rsidR="003169CC" w:rsidRPr="00EE580B" w:rsidRDefault="003169CC" w:rsidP="0082447C">
      <w:pPr>
        <w:pStyle w:val="BodyText"/>
        <w:rPr>
          <w:rFonts w:eastAsia="SimSun"/>
          <w:noProof/>
        </w:rPr>
      </w:pPr>
    </w:p>
    <w:p w:rsidR="003169CC" w:rsidRPr="00EE580B" w:rsidRDefault="003169CC" w:rsidP="0082447C">
      <w:pPr>
        <w:pStyle w:val="BodyText"/>
        <w:rPr>
          <w:rFonts w:eastAsia="SimSun"/>
          <w:noProof/>
        </w:rPr>
      </w:pPr>
    </w:p>
    <w:p w:rsidR="00350885" w:rsidRPr="00EE580B" w:rsidRDefault="00350885" w:rsidP="004077EC">
      <w:pPr>
        <w:pStyle w:val="BodyText"/>
        <w:rPr>
          <w:rFonts w:eastAsia="SimSun"/>
        </w:rPr>
      </w:pPr>
      <w:r w:rsidRPr="00EE580B">
        <w:rPr>
          <w:rFonts w:eastAsia="SimSun"/>
        </w:rPr>
        <w:t>Autor:</w:t>
      </w:r>
      <w:r w:rsidR="004077EC" w:rsidRPr="00EE580B">
        <w:rPr>
          <w:rFonts w:eastAsia="SimSun"/>
        </w:rPr>
        <w:tab/>
      </w:r>
      <w:r w:rsidRPr="00EE580B">
        <w:rPr>
          <w:rFonts w:eastAsia="SimSun"/>
        </w:rPr>
        <w:tab/>
      </w:r>
      <w:bookmarkStart w:id="1" w:name="Author"/>
      <w:r w:rsidR="000701B8" w:rsidRPr="00EE580B">
        <w:rPr>
          <w:rFonts w:eastAsia="SimSun"/>
        </w:rPr>
        <w:t>Dieter Steding</w:t>
      </w:r>
      <w:bookmarkEnd w:id="1"/>
    </w:p>
    <w:p w:rsidR="00350885" w:rsidRPr="00EE580B" w:rsidRDefault="00E80C10" w:rsidP="004077EC">
      <w:pPr>
        <w:pStyle w:val="BodyText"/>
        <w:rPr>
          <w:rFonts w:eastAsia="SimSun"/>
        </w:rPr>
      </w:pPr>
      <w:r w:rsidRPr="00EE580B">
        <w:rPr>
          <w:rFonts w:eastAsia="SimSun"/>
        </w:rPr>
        <w:t>Erstelldatum</w:t>
      </w:r>
      <w:r w:rsidR="00350885" w:rsidRPr="00EE580B">
        <w:rPr>
          <w:rFonts w:eastAsia="SimSun"/>
        </w:rPr>
        <w:t>:</w:t>
      </w:r>
      <w:r w:rsidR="00350885" w:rsidRPr="00EE580B">
        <w:rPr>
          <w:rFonts w:eastAsia="SimSun"/>
        </w:rPr>
        <w:tab/>
      </w:r>
      <w:r w:rsidR="000701B8" w:rsidRPr="00EE580B">
        <w:rPr>
          <w:rFonts w:eastAsia="SimSun"/>
        </w:rPr>
        <w:fldChar w:fldCharType="begin"/>
      </w:r>
      <w:r w:rsidR="000701B8" w:rsidRPr="00EE580B">
        <w:rPr>
          <w:rFonts w:eastAsia="SimSun"/>
        </w:rPr>
        <w:instrText xml:space="preserve"> CREATEDATE  \@ "d. MMMM yyyy" </w:instrText>
      </w:r>
      <w:r w:rsidR="000701B8" w:rsidRPr="00EE580B">
        <w:rPr>
          <w:rFonts w:eastAsia="SimSun"/>
        </w:rPr>
        <w:fldChar w:fldCharType="separate"/>
      </w:r>
      <w:r w:rsidR="00F9323C">
        <w:rPr>
          <w:rFonts w:eastAsia="SimSun"/>
          <w:noProof/>
        </w:rPr>
        <w:t>4. März 2019</w:t>
      </w:r>
      <w:r w:rsidR="000701B8" w:rsidRPr="00EE580B">
        <w:rPr>
          <w:rFonts w:eastAsia="SimSun"/>
        </w:rPr>
        <w:fldChar w:fldCharType="end"/>
      </w:r>
    </w:p>
    <w:p w:rsidR="00350885" w:rsidRPr="00EE580B" w:rsidRDefault="00E80C10" w:rsidP="004077EC">
      <w:pPr>
        <w:pStyle w:val="BodyText"/>
        <w:rPr>
          <w:rFonts w:eastAsia="SimSun"/>
        </w:rPr>
      </w:pPr>
      <w:r w:rsidRPr="00EE580B">
        <w:rPr>
          <w:rFonts w:eastAsia="SimSun"/>
        </w:rPr>
        <w:t>Letzte Änderung</w:t>
      </w:r>
      <w:r w:rsidR="00350885" w:rsidRPr="00EE580B">
        <w:rPr>
          <w:rFonts w:eastAsia="SimSun"/>
        </w:rPr>
        <w:t>:</w:t>
      </w:r>
      <w:r w:rsidR="00350885" w:rsidRPr="00EE580B">
        <w:rPr>
          <w:rFonts w:eastAsia="SimSun"/>
        </w:rPr>
        <w:tab/>
      </w:r>
      <w:bookmarkStart w:id="2" w:name="LastDate"/>
      <w:r w:rsidR="000701B8" w:rsidRPr="00EE580B">
        <w:rPr>
          <w:rFonts w:eastAsia="SimSun"/>
        </w:rPr>
        <w:fldChar w:fldCharType="begin"/>
      </w:r>
      <w:r w:rsidR="000701B8" w:rsidRPr="00EE580B">
        <w:rPr>
          <w:rFonts w:eastAsia="SimSun"/>
        </w:rPr>
        <w:instrText xml:space="preserve"> SAVEDATE  \@ "d. MMMM yyyy" </w:instrText>
      </w:r>
      <w:r w:rsidR="000701B8" w:rsidRPr="00EE580B">
        <w:rPr>
          <w:rFonts w:eastAsia="SimSun"/>
        </w:rPr>
        <w:fldChar w:fldCharType="separate"/>
      </w:r>
      <w:r w:rsidR="00F9323C">
        <w:rPr>
          <w:rFonts w:eastAsia="SimSun"/>
          <w:noProof/>
        </w:rPr>
        <w:t>29. Januar 2020</w:t>
      </w:r>
      <w:r w:rsidR="000701B8" w:rsidRPr="00EE580B">
        <w:rPr>
          <w:rFonts w:eastAsia="SimSun"/>
        </w:rPr>
        <w:fldChar w:fldCharType="end"/>
      </w:r>
      <w:bookmarkEnd w:id="2"/>
    </w:p>
    <w:p w:rsidR="00BE2C23" w:rsidRPr="00EE580B" w:rsidRDefault="00E80C10" w:rsidP="004077EC">
      <w:pPr>
        <w:pStyle w:val="BodyText"/>
        <w:rPr>
          <w:rFonts w:eastAsia="SimSun"/>
        </w:rPr>
      </w:pPr>
      <w:r w:rsidRPr="00EE580B">
        <w:rPr>
          <w:rFonts w:eastAsia="SimSun"/>
        </w:rPr>
        <w:t>Kontrollnummer</w:t>
      </w:r>
      <w:r w:rsidR="00350885" w:rsidRPr="00EE580B">
        <w:rPr>
          <w:rFonts w:eastAsia="SimSun"/>
        </w:rPr>
        <w:t>:</w:t>
      </w:r>
      <w:r w:rsidR="00350885" w:rsidRPr="00EE580B">
        <w:rPr>
          <w:rFonts w:eastAsia="SimSun"/>
        </w:rPr>
        <w:tab/>
      </w:r>
      <w:bookmarkStart w:id="3" w:name="DocRefNumber"/>
      <w:r w:rsidR="00350885" w:rsidRPr="00EE580B">
        <w:rPr>
          <w:rFonts w:eastAsia="SimSun"/>
        </w:rPr>
        <w:t>&lt;Document Reference Number&gt;</w:t>
      </w:r>
      <w:bookmarkEnd w:id="3"/>
    </w:p>
    <w:p w:rsidR="00350885" w:rsidRPr="00EE580B" w:rsidRDefault="00350885" w:rsidP="004077EC">
      <w:pPr>
        <w:pStyle w:val="BodyText"/>
        <w:rPr>
          <w:rFonts w:eastAsia="SimSun"/>
        </w:rPr>
      </w:pPr>
      <w:r w:rsidRPr="00EE580B">
        <w:rPr>
          <w:rFonts w:eastAsia="SimSun"/>
        </w:rPr>
        <w:t>Version:</w:t>
      </w:r>
      <w:r w:rsidRPr="00EE580B">
        <w:rPr>
          <w:rFonts w:eastAsia="SimSun"/>
        </w:rPr>
        <w:tab/>
      </w:r>
      <w:bookmarkStart w:id="4" w:name="DocVersion"/>
      <w:r w:rsidR="00755AFC" w:rsidRPr="00EE580B">
        <w:rPr>
          <w:rFonts w:eastAsia="SimSun"/>
        </w:rPr>
        <w:t>Entwurf</w:t>
      </w:r>
      <w:bookmarkEnd w:id="4"/>
    </w:p>
    <w:p w:rsidR="00350885" w:rsidRPr="00EE580B" w:rsidRDefault="00350885" w:rsidP="0082447C">
      <w:pPr>
        <w:pStyle w:val="BodyText"/>
      </w:pPr>
    </w:p>
    <w:p w:rsidR="00646CA4" w:rsidRPr="00EE580B" w:rsidRDefault="00646CA4" w:rsidP="0082447C">
      <w:pPr>
        <w:pStyle w:val="BodyText"/>
      </w:pPr>
    </w:p>
    <w:p w:rsidR="00350885" w:rsidRPr="00EE580B" w:rsidRDefault="00350885" w:rsidP="0082447C">
      <w:pPr>
        <w:pStyle w:val="BodyText"/>
      </w:pPr>
    </w:p>
    <w:p w:rsidR="00350885" w:rsidRPr="00EE580B" w:rsidRDefault="00350885" w:rsidP="0082447C">
      <w:pPr>
        <w:pStyle w:val="BodyText"/>
      </w:pPr>
    </w:p>
    <w:p w:rsidR="00350885" w:rsidRPr="00EE580B" w:rsidRDefault="00350885" w:rsidP="0082447C">
      <w:pPr>
        <w:pStyle w:val="BodyText"/>
      </w:pPr>
    </w:p>
    <w:p w:rsidR="00350885" w:rsidRPr="00EE580B" w:rsidRDefault="00350885" w:rsidP="0082447C">
      <w:pPr>
        <w:pStyle w:val="BodyText"/>
      </w:pPr>
    </w:p>
    <w:p w:rsidR="00350885" w:rsidRPr="00EE580B" w:rsidRDefault="00E80C10" w:rsidP="0082447C">
      <w:pPr>
        <w:pStyle w:val="BodyText"/>
        <w:rPr>
          <w:rFonts w:eastAsia="SimSun"/>
          <w:noProof/>
        </w:rPr>
      </w:pPr>
      <w:r w:rsidRPr="00EE580B">
        <w:rPr>
          <w:rFonts w:eastAsia="SimSun"/>
          <w:noProof/>
        </w:rPr>
        <w:t>Freigabe</w:t>
      </w:r>
      <w:r w:rsidR="00350885" w:rsidRPr="00EE580B">
        <w:rPr>
          <w:rFonts w:eastAsia="SimSun"/>
          <w:noProof/>
        </w:rPr>
        <w:t>:</w:t>
      </w:r>
    </w:p>
    <w:tbl>
      <w:tblPr>
        <w:tblW w:w="0" w:type="auto"/>
        <w:tblInd w:w="1440" w:type="dxa"/>
        <w:tblLayout w:type="fixed"/>
        <w:tblLook w:val="0000" w:firstRow="0" w:lastRow="0" w:firstColumn="0" w:lastColumn="0" w:noHBand="0" w:noVBand="0"/>
      </w:tblPr>
      <w:tblGrid>
        <w:gridCol w:w="2718"/>
        <w:gridCol w:w="5040"/>
      </w:tblGrid>
      <w:tr w:rsidR="00350885" w:rsidRPr="00EE580B" w:rsidTr="004658CE">
        <w:tc>
          <w:tcPr>
            <w:tcW w:w="2718" w:type="dxa"/>
          </w:tcPr>
          <w:p w:rsidR="00350885" w:rsidRPr="00EE580B" w:rsidRDefault="00350885" w:rsidP="00995B9C">
            <w:pPr>
              <w:pStyle w:val="BodyText"/>
              <w:rPr>
                <w:rStyle w:val="HighlightedVariable"/>
              </w:rPr>
            </w:pPr>
            <w:r w:rsidRPr="00EE580B">
              <w:rPr>
                <w:rStyle w:val="HighlightedVariable"/>
              </w:rPr>
              <w:t>&lt;</w:t>
            </w:r>
            <w:r w:rsidR="00E80C10" w:rsidRPr="00EE580B">
              <w:rPr>
                <w:rStyle w:val="HighlightedVariable"/>
              </w:rPr>
              <w:t>Freigabe</w:t>
            </w:r>
            <w:r w:rsidRPr="00EE580B">
              <w:rPr>
                <w:rStyle w:val="HighlightedVariable"/>
              </w:rPr>
              <w:t xml:space="preserve"> 1&gt;</w:t>
            </w:r>
          </w:p>
        </w:tc>
        <w:tc>
          <w:tcPr>
            <w:tcW w:w="5040" w:type="dxa"/>
            <w:tcBorders>
              <w:bottom w:val="single" w:sz="6" w:space="0" w:color="auto"/>
            </w:tcBorders>
          </w:tcPr>
          <w:p w:rsidR="00350885" w:rsidRPr="00EE580B" w:rsidRDefault="00350885" w:rsidP="0082447C">
            <w:pPr>
              <w:rPr>
                <w:noProof/>
              </w:rPr>
            </w:pPr>
          </w:p>
        </w:tc>
      </w:tr>
      <w:tr w:rsidR="00350885" w:rsidRPr="00EE580B" w:rsidTr="004658CE">
        <w:tc>
          <w:tcPr>
            <w:tcW w:w="2718" w:type="dxa"/>
          </w:tcPr>
          <w:p w:rsidR="00350885" w:rsidRPr="00EE580B" w:rsidRDefault="00350885" w:rsidP="00995B9C">
            <w:pPr>
              <w:pStyle w:val="BodyText"/>
              <w:rPr>
                <w:rStyle w:val="HighlightedVariable"/>
              </w:rPr>
            </w:pPr>
            <w:r w:rsidRPr="00EE580B">
              <w:rPr>
                <w:rStyle w:val="HighlightedVariable"/>
              </w:rPr>
              <w:t>&lt;</w:t>
            </w:r>
            <w:r w:rsidR="00E80C10" w:rsidRPr="00EE580B">
              <w:rPr>
                <w:rStyle w:val="HighlightedVariable"/>
              </w:rPr>
              <w:t>Freigabe</w:t>
            </w:r>
            <w:r w:rsidRPr="00EE580B">
              <w:rPr>
                <w:rStyle w:val="HighlightedVariable"/>
              </w:rPr>
              <w:t xml:space="preserve"> 2&gt;</w:t>
            </w:r>
          </w:p>
        </w:tc>
        <w:tc>
          <w:tcPr>
            <w:tcW w:w="5040" w:type="dxa"/>
            <w:tcBorders>
              <w:top w:val="single" w:sz="6" w:space="0" w:color="auto"/>
              <w:bottom w:val="single" w:sz="6" w:space="0" w:color="auto"/>
            </w:tcBorders>
          </w:tcPr>
          <w:p w:rsidR="00350885" w:rsidRPr="00EE580B" w:rsidRDefault="00350885" w:rsidP="0082447C">
            <w:pPr>
              <w:rPr>
                <w:noProof/>
              </w:rPr>
            </w:pPr>
          </w:p>
        </w:tc>
      </w:tr>
    </w:tbl>
    <w:p w:rsidR="00350885" w:rsidRPr="00EE580B" w:rsidRDefault="00350885" w:rsidP="0082447C">
      <w:pPr>
        <w:pStyle w:val="BodyText"/>
      </w:pPr>
    </w:p>
    <w:p w:rsidR="00350885" w:rsidRPr="00EE580B" w:rsidRDefault="00E80C10" w:rsidP="00E80C10">
      <w:pPr>
        <w:pStyle w:val="Heading1"/>
      </w:pPr>
      <w:bookmarkStart w:id="5" w:name="_Toc31193468"/>
      <w:r w:rsidRPr="00EE580B">
        <w:lastRenderedPageBreak/>
        <w:t>Dokumentenkontrolle</w:t>
      </w:r>
      <w:bookmarkEnd w:id="5"/>
    </w:p>
    <w:p w:rsidR="00350885" w:rsidRPr="00EE580B" w:rsidRDefault="00E80C10" w:rsidP="00111599">
      <w:pPr>
        <w:pStyle w:val="Heading2"/>
      </w:pPr>
      <w:bookmarkStart w:id="6" w:name="_Toc31193469"/>
      <w:r w:rsidRPr="00EE580B">
        <w:t>Änderungshistorie</w:t>
      </w:r>
      <w:bookmarkEnd w:id="6"/>
    </w:p>
    <w:tbl>
      <w:tblPr>
        <w:tblW w:w="0" w:type="auto"/>
        <w:tblInd w:w="69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736"/>
        <w:gridCol w:w="1666"/>
        <w:gridCol w:w="224"/>
        <w:gridCol w:w="1194"/>
        <w:gridCol w:w="3582"/>
      </w:tblGrid>
      <w:tr w:rsidR="00350885" w:rsidRPr="00EE580B" w:rsidTr="00111599">
        <w:trPr>
          <w:cantSplit/>
          <w:tblHeader/>
        </w:trPr>
        <w:tc>
          <w:tcPr>
            <w:tcW w:w="1736" w:type="dxa"/>
            <w:tcBorders>
              <w:top w:val="single" w:sz="12" w:space="0" w:color="000000"/>
              <w:bottom w:val="single" w:sz="6" w:space="0" w:color="000000"/>
              <w:right w:val="nil"/>
            </w:tcBorders>
            <w:shd w:val="clear" w:color="000000" w:fill="E6E6E6"/>
          </w:tcPr>
          <w:p w:rsidR="00350885" w:rsidRPr="00EE580B" w:rsidRDefault="00E80C10" w:rsidP="0082447C">
            <w:pPr>
              <w:pStyle w:val="TableHeading"/>
            </w:pPr>
            <w:r w:rsidRPr="00EE580B">
              <w:t>Datum</w:t>
            </w:r>
          </w:p>
        </w:tc>
        <w:tc>
          <w:tcPr>
            <w:tcW w:w="1666" w:type="dxa"/>
            <w:tcBorders>
              <w:top w:val="single" w:sz="12" w:space="0" w:color="000000"/>
              <w:left w:val="nil"/>
              <w:bottom w:val="single" w:sz="6" w:space="0" w:color="000000"/>
              <w:right w:val="nil"/>
            </w:tcBorders>
            <w:shd w:val="clear" w:color="000000" w:fill="E6E6E6"/>
          </w:tcPr>
          <w:p w:rsidR="00350885" w:rsidRPr="00EE580B" w:rsidRDefault="00350885" w:rsidP="0082447C">
            <w:pPr>
              <w:pStyle w:val="TableHeading"/>
            </w:pPr>
            <w:r w:rsidRPr="00EE580B">
              <w:t>Autor</w:t>
            </w:r>
          </w:p>
        </w:tc>
        <w:tc>
          <w:tcPr>
            <w:tcW w:w="1418" w:type="dxa"/>
            <w:gridSpan w:val="2"/>
            <w:tcBorders>
              <w:top w:val="single" w:sz="12" w:space="0" w:color="000000"/>
              <w:left w:val="nil"/>
              <w:bottom w:val="single" w:sz="6" w:space="0" w:color="000000"/>
              <w:right w:val="nil"/>
            </w:tcBorders>
            <w:shd w:val="clear" w:color="000000" w:fill="E6E6E6"/>
          </w:tcPr>
          <w:p w:rsidR="00350885" w:rsidRPr="00EE580B" w:rsidRDefault="00350885" w:rsidP="0082447C">
            <w:pPr>
              <w:pStyle w:val="TableHeading"/>
            </w:pPr>
            <w:r w:rsidRPr="00EE580B">
              <w:t>Version</w:t>
            </w:r>
          </w:p>
        </w:tc>
        <w:tc>
          <w:tcPr>
            <w:tcW w:w="3582" w:type="dxa"/>
            <w:tcBorders>
              <w:top w:val="single" w:sz="12" w:space="0" w:color="000000"/>
              <w:left w:val="nil"/>
              <w:bottom w:val="single" w:sz="6" w:space="0" w:color="000000"/>
            </w:tcBorders>
            <w:shd w:val="clear" w:color="000000" w:fill="E6E6E6"/>
          </w:tcPr>
          <w:p w:rsidR="00350885" w:rsidRPr="00EE580B" w:rsidRDefault="00E80C10" w:rsidP="0082447C">
            <w:pPr>
              <w:pStyle w:val="TableHeading"/>
            </w:pPr>
            <w:r w:rsidRPr="00EE580B">
              <w:t>Änderungsreferenz</w:t>
            </w:r>
          </w:p>
        </w:tc>
      </w:tr>
      <w:tr w:rsidR="00350885" w:rsidRPr="00EE580B" w:rsidTr="00111599">
        <w:trPr>
          <w:cantSplit/>
        </w:trPr>
        <w:tc>
          <w:tcPr>
            <w:tcW w:w="1736" w:type="dxa"/>
            <w:tcBorders>
              <w:top w:val="single" w:sz="6" w:space="0" w:color="000000"/>
            </w:tcBorders>
            <w:shd w:val="clear" w:color="000000" w:fill="FFFFFF"/>
          </w:tcPr>
          <w:p w:rsidR="00350885" w:rsidRPr="00EE580B" w:rsidRDefault="004C7EED" w:rsidP="0082447C">
            <w:pPr>
              <w:pStyle w:val="TableText"/>
            </w:pPr>
            <w:r w:rsidRPr="00EE580B">
              <w:fldChar w:fldCharType="begin"/>
            </w:r>
            <w:r w:rsidRPr="00EE580B">
              <w:instrText xml:space="preserve"> CREATEDATE  \@ "d. MMMM yyyy" </w:instrText>
            </w:r>
            <w:r w:rsidRPr="00EE580B">
              <w:fldChar w:fldCharType="separate"/>
            </w:r>
            <w:r w:rsidR="00F9323C">
              <w:rPr>
                <w:noProof/>
              </w:rPr>
              <w:t>4. März 2019</w:t>
            </w:r>
            <w:r w:rsidRPr="00EE580B">
              <w:fldChar w:fldCharType="end"/>
            </w:r>
          </w:p>
        </w:tc>
        <w:tc>
          <w:tcPr>
            <w:tcW w:w="1890" w:type="dxa"/>
            <w:gridSpan w:val="2"/>
            <w:tcBorders>
              <w:top w:val="single" w:sz="6" w:space="0" w:color="000000"/>
            </w:tcBorders>
            <w:shd w:val="clear" w:color="000000" w:fill="FFFFFF"/>
          </w:tcPr>
          <w:p w:rsidR="00350885" w:rsidRPr="00EE580B" w:rsidRDefault="004C7EED" w:rsidP="0082447C">
            <w:pPr>
              <w:pStyle w:val="TableText"/>
            </w:pPr>
            <w:r w:rsidRPr="00EE580B">
              <w:rPr>
                <w:rStyle w:val="HighlightedVariable"/>
              </w:rPr>
              <w:t>Dieter Steding</w:t>
            </w:r>
          </w:p>
        </w:tc>
        <w:tc>
          <w:tcPr>
            <w:tcW w:w="1194" w:type="dxa"/>
            <w:tcBorders>
              <w:top w:val="single" w:sz="6" w:space="0" w:color="000000"/>
            </w:tcBorders>
            <w:shd w:val="clear" w:color="000000" w:fill="FFFFFF"/>
          </w:tcPr>
          <w:p w:rsidR="00350885" w:rsidRPr="00EE580B" w:rsidRDefault="00755AFC" w:rsidP="0082447C">
            <w:pPr>
              <w:pStyle w:val="TableText"/>
            </w:pPr>
            <w:r w:rsidRPr="00EE580B">
              <w:t>Entwurf</w:t>
            </w:r>
            <w:r w:rsidR="00350885" w:rsidRPr="00EE580B">
              <w:t xml:space="preserve"> 1</w:t>
            </w:r>
          </w:p>
        </w:tc>
        <w:tc>
          <w:tcPr>
            <w:tcW w:w="3582" w:type="dxa"/>
            <w:tcBorders>
              <w:top w:val="single" w:sz="6" w:space="0" w:color="000000"/>
            </w:tcBorders>
            <w:shd w:val="clear" w:color="000000" w:fill="FFFFFF"/>
          </w:tcPr>
          <w:p w:rsidR="00350885" w:rsidRPr="00EE580B" w:rsidRDefault="00E80C10" w:rsidP="0082447C">
            <w:pPr>
              <w:pStyle w:val="TableText"/>
            </w:pPr>
            <w:r w:rsidRPr="00EE580B">
              <w:t>Kein vorheriges Dokument</w:t>
            </w:r>
          </w:p>
        </w:tc>
      </w:tr>
      <w:tr w:rsidR="00350885" w:rsidRPr="00EE580B" w:rsidTr="00111599">
        <w:trPr>
          <w:cantSplit/>
        </w:trPr>
        <w:tc>
          <w:tcPr>
            <w:tcW w:w="1736" w:type="dxa"/>
            <w:shd w:val="clear" w:color="000000" w:fill="FFFFFF"/>
          </w:tcPr>
          <w:p w:rsidR="00350885" w:rsidRPr="00EE580B" w:rsidRDefault="00350885" w:rsidP="0082447C">
            <w:pPr>
              <w:pStyle w:val="TableText"/>
            </w:pPr>
          </w:p>
        </w:tc>
        <w:tc>
          <w:tcPr>
            <w:tcW w:w="1890" w:type="dxa"/>
            <w:gridSpan w:val="2"/>
            <w:shd w:val="clear" w:color="000000" w:fill="FFFFFF"/>
          </w:tcPr>
          <w:p w:rsidR="00350885" w:rsidRPr="00EE580B" w:rsidRDefault="00350885" w:rsidP="0082447C">
            <w:pPr>
              <w:pStyle w:val="TableText"/>
            </w:pPr>
          </w:p>
        </w:tc>
        <w:tc>
          <w:tcPr>
            <w:tcW w:w="1194" w:type="dxa"/>
            <w:shd w:val="clear" w:color="000000" w:fill="FFFFFF"/>
          </w:tcPr>
          <w:p w:rsidR="00350885" w:rsidRPr="00EE580B" w:rsidRDefault="00350885" w:rsidP="0082447C">
            <w:pPr>
              <w:pStyle w:val="TableText"/>
            </w:pPr>
          </w:p>
        </w:tc>
        <w:tc>
          <w:tcPr>
            <w:tcW w:w="3582" w:type="dxa"/>
            <w:shd w:val="clear" w:color="000000" w:fill="FFFFFF"/>
          </w:tcPr>
          <w:p w:rsidR="00350885" w:rsidRPr="00EE580B" w:rsidRDefault="00350885" w:rsidP="0082447C">
            <w:pPr>
              <w:pStyle w:val="TableText"/>
            </w:pPr>
          </w:p>
        </w:tc>
      </w:tr>
      <w:tr w:rsidR="00350885" w:rsidRPr="00EE580B" w:rsidTr="00111599">
        <w:trPr>
          <w:cantSplit/>
        </w:trPr>
        <w:tc>
          <w:tcPr>
            <w:tcW w:w="1736" w:type="dxa"/>
            <w:shd w:val="clear" w:color="000000" w:fill="FFFFFF"/>
          </w:tcPr>
          <w:p w:rsidR="00350885" w:rsidRPr="00EE580B" w:rsidRDefault="00350885" w:rsidP="0082447C">
            <w:pPr>
              <w:pStyle w:val="TableText"/>
            </w:pPr>
          </w:p>
        </w:tc>
        <w:tc>
          <w:tcPr>
            <w:tcW w:w="1890" w:type="dxa"/>
            <w:gridSpan w:val="2"/>
            <w:shd w:val="clear" w:color="000000" w:fill="FFFFFF"/>
          </w:tcPr>
          <w:p w:rsidR="00350885" w:rsidRPr="00EE580B" w:rsidRDefault="00350885" w:rsidP="0082447C">
            <w:pPr>
              <w:pStyle w:val="TableText"/>
            </w:pPr>
          </w:p>
        </w:tc>
        <w:tc>
          <w:tcPr>
            <w:tcW w:w="1194" w:type="dxa"/>
            <w:shd w:val="clear" w:color="000000" w:fill="FFFFFF"/>
          </w:tcPr>
          <w:p w:rsidR="00350885" w:rsidRPr="00EE580B" w:rsidRDefault="00350885" w:rsidP="0082447C">
            <w:pPr>
              <w:pStyle w:val="TableText"/>
            </w:pPr>
          </w:p>
        </w:tc>
        <w:tc>
          <w:tcPr>
            <w:tcW w:w="3582" w:type="dxa"/>
            <w:shd w:val="clear" w:color="000000" w:fill="FFFFFF"/>
          </w:tcPr>
          <w:p w:rsidR="00350885" w:rsidRPr="00EE580B" w:rsidRDefault="00350885" w:rsidP="0082447C">
            <w:pPr>
              <w:pStyle w:val="TableText"/>
            </w:pPr>
          </w:p>
        </w:tc>
      </w:tr>
      <w:tr w:rsidR="00350885" w:rsidRPr="00EE580B" w:rsidTr="00111599">
        <w:trPr>
          <w:cantSplit/>
        </w:trPr>
        <w:tc>
          <w:tcPr>
            <w:tcW w:w="1736" w:type="dxa"/>
            <w:shd w:val="clear" w:color="000000" w:fill="FFFFFF"/>
          </w:tcPr>
          <w:p w:rsidR="00350885" w:rsidRPr="00EE580B" w:rsidRDefault="00350885" w:rsidP="0082447C">
            <w:pPr>
              <w:pStyle w:val="TableText"/>
            </w:pPr>
          </w:p>
        </w:tc>
        <w:tc>
          <w:tcPr>
            <w:tcW w:w="1890" w:type="dxa"/>
            <w:gridSpan w:val="2"/>
            <w:shd w:val="clear" w:color="000000" w:fill="FFFFFF"/>
          </w:tcPr>
          <w:p w:rsidR="00350885" w:rsidRPr="00EE580B" w:rsidRDefault="00350885" w:rsidP="0082447C">
            <w:pPr>
              <w:pStyle w:val="TableText"/>
            </w:pPr>
          </w:p>
        </w:tc>
        <w:tc>
          <w:tcPr>
            <w:tcW w:w="1194" w:type="dxa"/>
            <w:shd w:val="clear" w:color="000000" w:fill="FFFFFF"/>
          </w:tcPr>
          <w:p w:rsidR="00350885" w:rsidRPr="00EE580B" w:rsidRDefault="00350885" w:rsidP="0082447C">
            <w:pPr>
              <w:pStyle w:val="TableText"/>
            </w:pPr>
          </w:p>
        </w:tc>
        <w:tc>
          <w:tcPr>
            <w:tcW w:w="3582" w:type="dxa"/>
            <w:shd w:val="clear" w:color="000000" w:fill="FFFFFF"/>
          </w:tcPr>
          <w:p w:rsidR="00350885" w:rsidRPr="00EE580B" w:rsidRDefault="00350885" w:rsidP="0082447C">
            <w:pPr>
              <w:pStyle w:val="TableText"/>
            </w:pPr>
          </w:p>
        </w:tc>
      </w:tr>
    </w:tbl>
    <w:p w:rsidR="00350885" w:rsidRPr="00EE580B" w:rsidRDefault="00350885" w:rsidP="0082447C">
      <w:pPr>
        <w:pStyle w:val="BodyText"/>
      </w:pPr>
    </w:p>
    <w:p w:rsidR="00350885" w:rsidRPr="00EE580B" w:rsidRDefault="00350885" w:rsidP="00111599">
      <w:pPr>
        <w:pStyle w:val="Heading2"/>
      </w:pPr>
      <w:bookmarkStart w:id="7" w:name="_Toc405711082"/>
      <w:bookmarkStart w:id="8" w:name="_Toc31193470"/>
      <w:r w:rsidRPr="00EE580B">
        <w:t>Reviewer</w:t>
      </w:r>
      <w:bookmarkEnd w:id="7"/>
      <w:bookmarkEnd w:id="8"/>
    </w:p>
    <w:tbl>
      <w:tblPr>
        <w:tblW w:w="0" w:type="auto"/>
        <w:tblInd w:w="69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686"/>
        <w:gridCol w:w="4728"/>
      </w:tblGrid>
      <w:tr w:rsidR="00350885" w:rsidRPr="00EE580B" w:rsidTr="00111599">
        <w:trPr>
          <w:cantSplit/>
          <w:tblHeader/>
        </w:trPr>
        <w:tc>
          <w:tcPr>
            <w:tcW w:w="3686" w:type="dxa"/>
            <w:tcBorders>
              <w:top w:val="single" w:sz="12" w:space="0" w:color="000000"/>
              <w:bottom w:val="single" w:sz="6" w:space="0" w:color="000000"/>
              <w:right w:val="nil"/>
            </w:tcBorders>
            <w:shd w:val="clear" w:color="000000" w:fill="E6E6E6"/>
          </w:tcPr>
          <w:p w:rsidR="00350885" w:rsidRPr="00EE580B" w:rsidRDefault="00350885" w:rsidP="0082447C">
            <w:pPr>
              <w:pStyle w:val="TableHeading"/>
            </w:pPr>
            <w:r w:rsidRPr="00EE580B">
              <w:t>Name</w:t>
            </w:r>
          </w:p>
        </w:tc>
        <w:tc>
          <w:tcPr>
            <w:tcW w:w="4728" w:type="dxa"/>
            <w:tcBorders>
              <w:top w:val="single" w:sz="12" w:space="0" w:color="000000"/>
              <w:left w:val="nil"/>
              <w:bottom w:val="single" w:sz="6" w:space="0" w:color="000000"/>
            </w:tcBorders>
            <w:shd w:val="clear" w:color="000000" w:fill="E6E6E6"/>
          </w:tcPr>
          <w:p w:rsidR="00350885" w:rsidRPr="00EE580B" w:rsidRDefault="00350885" w:rsidP="0082447C">
            <w:pPr>
              <w:pStyle w:val="TableHeading"/>
            </w:pPr>
            <w:r w:rsidRPr="00EE580B">
              <w:t>Position</w:t>
            </w:r>
          </w:p>
        </w:tc>
      </w:tr>
      <w:tr w:rsidR="00350885" w:rsidRPr="00EE580B" w:rsidTr="00111599">
        <w:trPr>
          <w:cantSplit/>
        </w:trPr>
        <w:tc>
          <w:tcPr>
            <w:tcW w:w="3686" w:type="dxa"/>
            <w:tcBorders>
              <w:top w:val="single" w:sz="6" w:space="0" w:color="000000"/>
            </w:tcBorders>
            <w:shd w:val="clear" w:color="000000" w:fill="FFFFFF"/>
          </w:tcPr>
          <w:p w:rsidR="00350885" w:rsidRPr="00EE580B" w:rsidRDefault="00350885" w:rsidP="0082447C">
            <w:pPr>
              <w:pStyle w:val="TableText"/>
            </w:pPr>
          </w:p>
        </w:tc>
        <w:tc>
          <w:tcPr>
            <w:tcW w:w="4728" w:type="dxa"/>
            <w:tcBorders>
              <w:top w:val="single" w:sz="6" w:space="0" w:color="000000"/>
            </w:tcBorders>
            <w:shd w:val="clear" w:color="000000" w:fill="FFFFFF"/>
          </w:tcPr>
          <w:p w:rsidR="00350885" w:rsidRPr="00EE580B" w:rsidRDefault="00350885" w:rsidP="0082447C">
            <w:pPr>
              <w:pStyle w:val="TableText"/>
            </w:pPr>
          </w:p>
        </w:tc>
      </w:tr>
      <w:tr w:rsidR="00350885" w:rsidRPr="00EE580B" w:rsidTr="00111599">
        <w:trPr>
          <w:cantSplit/>
        </w:trPr>
        <w:tc>
          <w:tcPr>
            <w:tcW w:w="3686" w:type="dxa"/>
            <w:shd w:val="clear" w:color="000000" w:fill="FFFFFF"/>
          </w:tcPr>
          <w:p w:rsidR="00350885" w:rsidRPr="00EE580B" w:rsidRDefault="00350885" w:rsidP="0082447C">
            <w:pPr>
              <w:pStyle w:val="TableText"/>
            </w:pPr>
          </w:p>
        </w:tc>
        <w:tc>
          <w:tcPr>
            <w:tcW w:w="4728" w:type="dxa"/>
            <w:shd w:val="clear" w:color="000000" w:fill="FFFFFF"/>
          </w:tcPr>
          <w:p w:rsidR="00350885" w:rsidRPr="00EE580B" w:rsidRDefault="00350885" w:rsidP="0082447C">
            <w:pPr>
              <w:pStyle w:val="TableText"/>
            </w:pPr>
          </w:p>
        </w:tc>
      </w:tr>
      <w:tr w:rsidR="00350885" w:rsidRPr="00EE580B" w:rsidTr="00111599">
        <w:trPr>
          <w:cantSplit/>
        </w:trPr>
        <w:tc>
          <w:tcPr>
            <w:tcW w:w="3686" w:type="dxa"/>
            <w:shd w:val="clear" w:color="000000" w:fill="FFFFFF"/>
          </w:tcPr>
          <w:p w:rsidR="00350885" w:rsidRPr="00EE580B" w:rsidRDefault="00350885" w:rsidP="0082447C">
            <w:pPr>
              <w:pStyle w:val="TableText"/>
            </w:pPr>
          </w:p>
        </w:tc>
        <w:tc>
          <w:tcPr>
            <w:tcW w:w="4728" w:type="dxa"/>
            <w:shd w:val="clear" w:color="000000" w:fill="FFFFFF"/>
          </w:tcPr>
          <w:p w:rsidR="00350885" w:rsidRPr="00EE580B" w:rsidRDefault="00350885" w:rsidP="0082447C">
            <w:pPr>
              <w:pStyle w:val="TableText"/>
            </w:pPr>
          </w:p>
        </w:tc>
      </w:tr>
      <w:tr w:rsidR="00350885" w:rsidRPr="00EE580B" w:rsidTr="00111599">
        <w:trPr>
          <w:cantSplit/>
        </w:trPr>
        <w:tc>
          <w:tcPr>
            <w:tcW w:w="3686" w:type="dxa"/>
            <w:shd w:val="clear" w:color="000000" w:fill="FFFFFF"/>
          </w:tcPr>
          <w:p w:rsidR="00350885" w:rsidRPr="00EE580B" w:rsidRDefault="00350885" w:rsidP="0082447C">
            <w:pPr>
              <w:pStyle w:val="TableText"/>
            </w:pPr>
          </w:p>
        </w:tc>
        <w:tc>
          <w:tcPr>
            <w:tcW w:w="4728" w:type="dxa"/>
            <w:shd w:val="clear" w:color="000000" w:fill="FFFFFF"/>
          </w:tcPr>
          <w:p w:rsidR="00350885" w:rsidRPr="00EE580B" w:rsidRDefault="00350885" w:rsidP="0082447C">
            <w:pPr>
              <w:pStyle w:val="TableText"/>
            </w:pPr>
          </w:p>
        </w:tc>
      </w:tr>
    </w:tbl>
    <w:p w:rsidR="00350885" w:rsidRPr="00EE580B" w:rsidRDefault="00350885" w:rsidP="0082447C">
      <w:pPr>
        <w:pStyle w:val="BodyText"/>
      </w:pPr>
    </w:p>
    <w:p w:rsidR="003169CC" w:rsidRPr="00EE580B" w:rsidRDefault="00E80C10" w:rsidP="0082447C">
      <w:pPr>
        <w:pStyle w:val="TOCHeading1"/>
        <w:rPr>
          <w:rFonts w:eastAsia="SimSun"/>
          <w:lang w:val="de-DE"/>
        </w:rPr>
      </w:pPr>
      <w:r w:rsidRPr="00EE580B">
        <w:rPr>
          <w:rFonts w:eastAsia="SimSun"/>
          <w:lang w:val="de-DE"/>
        </w:rPr>
        <w:lastRenderedPageBreak/>
        <w:t>Inhalt</w:t>
      </w:r>
    </w:p>
    <w:p w:rsidR="00F9323C" w:rsidRDefault="0091154D">
      <w:pPr>
        <w:pStyle w:val="TOC1"/>
        <w:rPr>
          <w:rFonts w:asciiTheme="minorHAnsi" w:eastAsiaTheme="minorEastAsia" w:hAnsiTheme="minorHAnsi" w:cstheme="minorBidi"/>
          <w:szCs w:val="22"/>
          <w:lang w:eastAsia="de-DE"/>
        </w:rPr>
      </w:pPr>
      <w:r w:rsidRPr="00EE580B">
        <w:fldChar w:fldCharType="begin"/>
      </w:r>
      <w:r w:rsidRPr="00EE580B">
        <w:instrText xml:space="preserve"> TOC \o "1-5" </w:instrText>
      </w:r>
      <w:r w:rsidRPr="00EE580B">
        <w:fldChar w:fldCharType="separate"/>
      </w:r>
      <w:r w:rsidR="00F9323C">
        <w:t>1</w:t>
      </w:r>
      <w:r w:rsidR="00F9323C">
        <w:rPr>
          <w:rFonts w:asciiTheme="minorHAnsi" w:eastAsiaTheme="minorEastAsia" w:hAnsiTheme="minorHAnsi" w:cstheme="minorBidi"/>
          <w:szCs w:val="22"/>
          <w:lang w:eastAsia="de-DE"/>
        </w:rPr>
        <w:tab/>
      </w:r>
      <w:r w:rsidR="00F9323C">
        <w:t>Dokumentenkontrolle</w:t>
      </w:r>
      <w:r w:rsidR="00F9323C">
        <w:tab/>
      </w:r>
      <w:r w:rsidR="00F9323C">
        <w:fldChar w:fldCharType="begin"/>
      </w:r>
      <w:r w:rsidR="00F9323C">
        <w:instrText xml:space="preserve"> PAGEREF _Toc31193468 \h </w:instrText>
      </w:r>
      <w:r w:rsidR="00F9323C">
        <w:fldChar w:fldCharType="separate"/>
      </w:r>
      <w:r w:rsidR="00F9323C">
        <w:t>ii</w:t>
      </w:r>
      <w:r w:rsidR="00F9323C">
        <w:fldChar w:fldCharType="end"/>
      </w:r>
    </w:p>
    <w:p w:rsidR="00F9323C" w:rsidRDefault="00F9323C">
      <w:pPr>
        <w:pStyle w:val="TOC2"/>
        <w:rPr>
          <w:rFonts w:asciiTheme="minorHAnsi" w:eastAsiaTheme="minorEastAsia" w:hAnsiTheme="minorHAnsi" w:cstheme="minorBidi"/>
          <w:noProof/>
          <w:szCs w:val="22"/>
          <w:lang w:eastAsia="de-DE"/>
        </w:rPr>
      </w:pPr>
      <w:r>
        <w:rPr>
          <w:noProof/>
        </w:rPr>
        <w:t>1.1</w:t>
      </w:r>
      <w:r>
        <w:rPr>
          <w:rFonts w:asciiTheme="minorHAnsi" w:eastAsiaTheme="minorEastAsia" w:hAnsiTheme="minorHAnsi" w:cstheme="minorBidi"/>
          <w:noProof/>
          <w:szCs w:val="22"/>
          <w:lang w:eastAsia="de-DE"/>
        </w:rPr>
        <w:tab/>
      </w:r>
      <w:r>
        <w:rPr>
          <w:noProof/>
        </w:rPr>
        <w:t>Änderungshistorie</w:t>
      </w:r>
      <w:r>
        <w:rPr>
          <w:noProof/>
        </w:rPr>
        <w:tab/>
      </w:r>
      <w:r>
        <w:rPr>
          <w:noProof/>
        </w:rPr>
        <w:fldChar w:fldCharType="begin"/>
      </w:r>
      <w:r>
        <w:rPr>
          <w:noProof/>
        </w:rPr>
        <w:instrText xml:space="preserve"> PAGEREF _Toc31193469 \h </w:instrText>
      </w:r>
      <w:r>
        <w:rPr>
          <w:noProof/>
        </w:rPr>
      </w:r>
      <w:r>
        <w:rPr>
          <w:noProof/>
        </w:rPr>
        <w:fldChar w:fldCharType="separate"/>
      </w:r>
      <w:r>
        <w:rPr>
          <w:noProof/>
        </w:rPr>
        <w:t>ii</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1.2</w:t>
      </w:r>
      <w:r>
        <w:rPr>
          <w:rFonts w:asciiTheme="minorHAnsi" w:eastAsiaTheme="minorEastAsia" w:hAnsiTheme="minorHAnsi" w:cstheme="minorBidi"/>
          <w:noProof/>
          <w:szCs w:val="22"/>
          <w:lang w:eastAsia="de-DE"/>
        </w:rPr>
        <w:tab/>
      </w:r>
      <w:r>
        <w:rPr>
          <w:noProof/>
        </w:rPr>
        <w:t>Reviewer</w:t>
      </w:r>
      <w:r>
        <w:rPr>
          <w:noProof/>
        </w:rPr>
        <w:tab/>
      </w:r>
      <w:r>
        <w:rPr>
          <w:noProof/>
        </w:rPr>
        <w:fldChar w:fldCharType="begin"/>
      </w:r>
      <w:r>
        <w:rPr>
          <w:noProof/>
        </w:rPr>
        <w:instrText xml:space="preserve"> PAGEREF _Toc31193470 \h </w:instrText>
      </w:r>
      <w:r>
        <w:rPr>
          <w:noProof/>
        </w:rPr>
      </w:r>
      <w:r>
        <w:rPr>
          <w:noProof/>
        </w:rPr>
        <w:fldChar w:fldCharType="separate"/>
      </w:r>
      <w:r>
        <w:rPr>
          <w:noProof/>
        </w:rPr>
        <w:t>ii</w:t>
      </w:r>
      <w:r>
        <w:rPr>
          <w:noProof/>
        </w:rPr>
        <w:fldChar w:fldCharType="end"/>
      </w:r>
    </w:p>
    <w:p w:rsidR="00F9323C" w:rsidRDefault="00F9323C">
      <w:pPr>
        <w:pStyle w:val="TOC1"/>
        <w:rPr>
          <w:rFonts w:asciiTheme="minorHAnsi" w:eastAsiaTheme="minorEastAsia" w:hAnsiTheme="minorHAnsi" w:cstheme="minorBidi"/>
          <w:szCs w:val="22"/>
          <w:lang w:eastAsia="de-DE"/>
        </w:rPr>
      </w:pPr>
      <w:r>
        <w:t>2</w:t>
      </w:r>
      <w:r>
        <w:rPr>
          <w:rFonts w:asciiTheme="minorHAnsi" w:eastAsiaTheme="minorEastAsia" w:hAnsiTheme="minorHAnsi" w:cstheme="minorBidi"/>
          <w:szCs w:val="22"/>
          <w:lang w:eastAsia="de-DE"/>
        </w:rPr>
        <w:tab/>
      </w:r>
      <w:r>
        <w:t>Einführung</w:t>
      </w:r>
      <w:r>
        <w:tab/>
      </w:r>
      <w:r>
        <w:fldChar w:fldCharType="begin"/>
      </w:r>
      <w:r>
        <w:instrText xml:space="preserve"> PAGEREF _Toc31193471 \h </w:instrText>
      </w:r>
      <w:r>
        <w:fldChar w:fldCharType="separate"/>
      </w:r>
      <w:r>
        <w:t>1</w:t>
      </w:r>
      <w:r>
        <w:fldChar w:fldCharType="end"/>
      </w:r>
    </w:p>
    <w:p w:rsidR="00F9323C" w:rsidRDefault="00F9323C">
      <w:pPr>
        <w:pStyle w:val="TOC2"/>
        <w:rPr>
          <w:rFonts w:asciiTheme="minorHAnsi" w:eastAsiaTheme="minorEastAsia" w:hAnsiTheme="minorHAnsi" w:cstheme="minorBidi"/>
          <w:noProof/>
          <w:szCs w:val="22"/>
          <w:lang w:eastAsia="de-DE"/>
        </w:rPr>
      </w:pPr>
      <w:r>
        <w:rPr>
          <w:noProof/>
        </w:rPr>
        <w:t>2.1</w:t>
      </w:r>
      <w:r>
        <w:rPr>
          <w:rFonts w:asciiTheme="minorHAnsi" w:eastAsiaTheme="minorEastAsia" w:hAnsiTheme="minorHAnsi" w:cstheme="minorBidi"/>
          <w:noProof/>
          <w:szCs w:val="22"/>
          <w:lang w:eastAsia="de-DE"/>
        </w:rPr>
        <w:tab/>
      </w:r>
      <w:r>
        <w:rPr>
          <w:noProof/>
        </w:rPr>
        <w:t>Ziele und Umfang</w:t>
      </w:r>
      <w:r>
        <w:rPr>
          <w:noProof/>
        </w:rPr>
        <w:tab/>
      </w:r>
      <w:r>
        <w:rPr>
          <w:noProof/>
        </w:rPr>
        <w:fldChar w:fldCharType="begin"/>
      </w:r>
      <w:r>
        <w:rPr>
          <w:noProof/>
        </w:rPr>
        <w:instrText xml:space="preserve"> PAGEREF _Toc31193472 \h </w:instrText>
      </w:r>
      <w:r>
        <w:rPr>
          <w:noProof/>
        </w:rPr>
      </w:r>
      <w:r>
        <w:rPr>
          <w:noProof/>
        </w:rPr>
        <w:fldChar w:fldCharType="separate"/>
      </w:r>
      <w:r>
        <w:rPr>
          <w:noProof/>
        </w:rPr>
        <w:t>1</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2.2</w:t>
      </w:r>
      <w:r>
        <w:rPr>
          <w:rFonts w:asciiTheme="minorHAnsi" w:eastAsiaTheme="minorEastAsia" w:hAnsiTheme="minorHAnsi" w:cstheme="minorBidi"/>
          <w:noProof/>
          <w:szCs w:val="22"/>
          <w:lang w:eastAsia="de-DE"/>
        </w:rPr>
        <w:tab/>
      </w:r>
      <w:r>
        <w:rPr>
          <w:noProof/>
        </w:rPr>
        <w:t>Bezugsdokumente</w:t>
      </w:r>
      <w:r>
        <w:rPr>
          <w:noProof/>
        </w:rPr>
        <w:tab/>
      </w:r>
      <w:r>
        <w:rPr>
          <w:noProof/>
        </w:rPr>
        <w:fldChar w:fldCharType="begin"/>
      </w:r>
      <w:r>
        <w:rPr>
          <w:noProof/>
        </w:rPr>
        <w:instrText xml:space="preserve"> PAGEREF _Toc31193473 \h </w:instrText>
      </w:r>
      <w:r>
        <w:rPr>
          <w:noProof/>
        </w:rPr>
      </w:r>
      <w:r>
        <w:rPr>
          <w:noProof/>
        </w:rPr>
        <w:fldChar w:fldCharType="separate"/>
      </w:r>
      <w:r>
        <w:rPr>
          <w:noProof/>
        </w:rPr>
        <w:t>1</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2.3</w:t>
      </w:r>
      <w:r>
        <w:rPr>
          <w:rFonts w:asciiTheme="minorHAnsi" w:eastAsiaTheme="minorEastAsia" w:hAnsiTheme="minorHAnsi" w:cstheme="minorBidi"/>
          <w:noProof/>
          <w:szCs w:val="22"/>
          <w:lang w:eastAsia="de-DE"/>
        </w:rPr>
        <w:tab/>
      </w:r>
      <w:r>
        <w:rPr>
          <w:noProof/>
        </w:rPr>
        <w:t>Hardware und Softwareumgebungen</w:t>
      </w:r>
      <w:r>
        <w:rPr>
          <w:noProof/>
        </w:rPr>
        <w:tab/>
      </w:r>
      <w:r>
        <w:rPr>
          <w:noProof/>
        </w:rPr>
        <w:fldChar w:fldCharType="begin"/>
      </w:r>
      <w:r>
        <w:rPr>
          <w:noProof/>
        </w:rPr>
        <w:instrText xml:space="preserve"> PAGEREF _Toc31193474 \h </w:instrText>
      </w:r>
      <w:r>
        <w:rPr>
          <w:noProof/>
        </w:rPr>
      </w:r>
      <w:r>
        <w:rPr>
          <w:noProof/>
        </w:rPr>
        <w:fldChar w:fldCharType="separate"/>
      </w:r>
      <w:r>
        <w:rPr>
          <w:noProof/>
        </w:rPr>
        <w:t>1</w:t>
      </w:r>
      <w:r>
        <w:rPr>
          <w:noProof/>
        </w:rPr>
        <w:fldChar w:fldCharType="end"/>
      </w:r>
    </w:p>
    <w:p w:rsidR="00F9323C" w:rsidRDefault="00F9323C">
      <w:pPr>
        <w:pStyle w:val="TOC1"/>
        <w:rPr>
          <w:rFonts w:asciiTheme="minorHAnsi" w:eastAsiaTheme="minorEastAsia" w:hAnsiTheme="minorHAnsi" w:cstheme="minorBidi"/>
          <w:szCs w:val="22"/>
          <w:lang w:eastAsia="de-DE"/>
        </w:rPr>
      </w:pPr>
      <w:r>
        <w:t>3</w:t>
      </w:r>
      <w:r>
        <w:rPr>
          <w:rFonts w:asciiTheme="minorHAnsi" w:eastAsiaTheme="minorEastAsia" w:hAnsiTheme="minorHAnsi" w:cstheme="minorBidi"/>
          <w:szCs w:val="22"/>
          <w:lang w:eastAsia="de-DE"/>
        </w:rPr>
        <w:tab/>
      </w:r>
      <w:r>
        <w:t>Systemtechnisches Design</w:t>
      </w:r>
      <w:r>
        <w:tab/>
      </w:r>
      <w:r>
        <w:fldChar w:fldCharType="begin"/>
      </w:r>
      <w:r>
        <w:instrText xml:space="preserve"> PAGEREF _Toc31193475 \h </w:instrText>
      </w:r>
      <w:r>
        <w:fldChar w:fldCharType="separate"/>
      </w:r>
      <w:r>
        <w:t>2</w:t>
      </w:r>
      <w:r>
        <w:fldChar w:fldCharType="end"/>
      </w:r>
    </w:p>
    <w:p w:rsidR="00F9323C" w:rsidRDefault="00F9323C">
      <w:pPr>
        <w:pStyle w:val="TOC2"/>
        <w:rPr>
          <w:rFonts w:asciiTheme="minorHAnsi" w:eastAsiaTheme="minorEastAsia" w:hAnsiTheme="minorHAnsi" w:cstheme="minorBidi"/>
          <w:noProof/>
          <w:szCs w:val="22"/>
          <w:lang w:eastAsia="de-DE"/>
        </w:rPr>
      </w:pPr>
      <w:r>
        <w:rPr>
          <w:noProof/>
        </w:rPr>
        <w:t>3.1</w:t>
      </w:r>
      <w:r>
        <w:rPr>
          <w:rFonts w:asciiTheme="minorHAnsi" w:eastAsiaTheme="minorEastAsia" w:hAnsiTheme="minorHAnsi" w:cstheme="minorBidi"/>
          <w:noProof/>
          <w:szCs w:val="22"/>
          <w:lang w:eastAsia="de-DE"/>
        </w:rPr>
        <w:tab/>
      </w:r>
      <w:r>
        <w:rPr>
          <w:noProof/>
        </w:rPr>
        <w:t>IAM Core Services</w:t>
      </w:r>
      <w:r>
        <w:rPr>
          <w:noProof/>
        </w:rPr>
        <w:tab/>
      </w:r>
      <w:r>
        <w:rPr>
          <w:noProof/>
        </w:rPr>
        <w:fldChar w:fldCharType="begin"/>
      </w:r>
      <w:r>
        <w:rPr>
          <w:noProof/>
        </w:rPr>
        <w:instrText xml:space="preserve"> PAGEREF _Toc31193476 \h </w:instrText>
      </w:r>
      <w:r>
        <w:rPr>
          <w:noProof/>
        </w:rPr>
      </w:r>
      <w:r>
        <w:rPr>
          <w:noProof/>
        </w:rPr>
        <w:fldChar w:fldCharType="separate"/>
      </w:r>
      <w:r>
        <w:rPr>
          <w:noProof/>
        </w:rPr>
        <w:t>2</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3.2</w:t>
      </w:r>
      <w:r>
        <w:rPr>
          <w:rFonts w:asciiTheme="minorHAnsi" w:eastAsiaTheme="minorEastAsia" w:hAnsiTheme="minorHAnsi" w:cstheme="minorBidi"/>
          <w:noProof/>
          <w:szCs w:val="22"/>
          <w:lang w:eastAsia="de-DE"/>
        </w:rPr>
        <w:tab/>
      </w:r>
      <w:r>
        <w:rPr>
          <w:noProof/>
        </w:rPr>
        <w:t>IAM Autoritative Datenquellen</w:t>
      </w:r>
      <w:r>
        <w:rPr>
          <w:noProof/>
        </w:rPr>
        <w:tab/>
      </w:r>
      <w:r>
        <w:rPr>
          <w:noProof/>
        </w:rPr>
        <w:fldChar w:fldCharType="begin"/>
      </w:r>
      <w:r>
        <w:rPr>
          <w:noProof/>
        </w:rPr>
        <w:instrText xml:space="preserve"> PAGEREF _Toc31193477 \h </w:instrText>
      </w:r>
      <w:r>
        <w:rPr>
          <w:noProof/>
        </w:rPr>
      </w:r>
      <w:r>
        <w:rPr>
          <w:noProof/>
        </w:rPr>
        <w:fldChar w:fldCharType="separate"/>
      </w:r>
      <w:r>
        <w:rPr>
          <w:noProof/>
        </w:rPr>
        <w:t>2</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3.2.1</w:t>
      </w:r>
      <w:r>
        <w:rPr>
          <w:rFonts w:asciiTheme="minorHAnsi" w:eastAsiaTheme="minorEastAsia" w:hAnsiTheme="minorHAnsi" w:cstheme="minorBidi"/>
          <w:noProof/>
          <w:szCs w:val="22"/>
          <w:lang w:eastAsia="de-DE"/>
        </w:rPr>
        <w:tab/>
      </w:r>
      <w:r>
        <w:rPr>
          <w:noProof/>
        </w:rPr>
        <w:t>Integration Autoritative Datenquelle – Initial On-Boarding</w:t>
      </w:r>
      <w:r>
        <w:rPr>
          <w:noProof/>
        </w:rPr>
        <w:tab/>
      </w:r>
      <w:r>
        <w:rPr>
          <w:noProof/>
        </w:rPr>
        <w:fldChar w:fldCharType="begin"/>
      </w:r>
      <w:r>
        <w:rPr>
          <w:noProof/>
        </w:rPr>
        <w:instrText xml:space="preserve"> PAGEREF _Toc31193478 \h </w:instrText>
      </w:r>
      <w:r>
        <w:rPr>
          <w:noProof/>
        </w:rPr>
      </w:r>
      <w:r>
        <w:rPr>
          <w:noProof/>
        </w:rPr>
        <w:fldChar w:fldCharType="separate"/>
      </w:r>
      <w:r>
        <w:rPr>
          <w:noProof/>
        </w:rPr>
        <w:t>2</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3.2.2</w:t>
      </w:r>
      <w:r>
        <w:rPr>
          <w:rFonts w:asciiTheme="minorHAnsi" w:eastAsiaTheme="minorEastAsia" w:hAnsiTheme="minorHAnsi" w:cstheme="minorBidi"/>
          <w:noProof/>
          <w:szCs w:val="22"/>
          <w:lang w:eastAsia="de-DE"/>
        </w:rPr>
        <w:tab/>
      </w:r>
      <w:r>
        <w:rPr>
          <w:noProof/>
        </w:rPr>
        <w:t>Integration Autoritative Datenquelle – Fortwährender Datenabgleich</w:t>
      </w:r>
      <w:r>
        <w:rPr>
          <w:noProof/>
        </w:rPr>
        <w:tab/>
      </w:r>
      <w:r>
        <w:rPr>
          <w:noProof/>
        </w:rPr>
        <w:fldChar w:fldCharType="begin"/>
      </w:r>
      <w:r>
        <w:rPr>
          <w:noProof/>
        </w:rPr>
        <w:instrText xml:space="preserve"> PAGEREF _Toc31193479 \h </w:instrText>
      </w:r>
      <w:r>
        <w:rPr>
          <w:noProof/>
        </w:rPr>
      </w:r>
      <w:r>
        <w:rPr>
          <w:noProof/>
        </w:rPr>
        <w:fldChar w:fldCharType="separate"/>
      </w:r>
      <w:r>
        <w:rPr>
          <w:noProof/>
        </w:rPr>
        <w:t>2</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3.3</w:t>
      </w:r>
      <w:r>
        <w:rPr>
          <w:rFonts w:asciiTheme="minorHAnsi" w:eastAsiaTheme="minorEastAsia" w:hAnsiTheme="minorHAnsi" w:cstheme="minorBidi"/>
          <w:noProof/>
          <w:szCs w:val="22"/>
          <w:lang w:eastAsia="de-DE"/>
        </w:rPr>
        <w:tab/>
      </w:r>
      <w:r>
        <w:rPr>
          <w:noProof/>
        </w:rPr>
        <w:t>IAM Identity Service</w:t>
      </w:r>
      <w:r>
        <w:rPr>
          <w:noProof/>
        </w:rPr>
        <w:tab/>
      </w:r>
      <w:r>
        <w:rPr>
          <w:noProof/>
        </w:rPr>
        <w:fldChar w:fldCharType="begin"/>
      </w:r>
      <w:r>
        <w:rPr>
          <w:noProof/>
        </w:rPr>
        <w:instrText xml:space="preserve"> PAGEREF _Toc31193480 \h </w:instrText>
      </w:r>
      <w:r>
        <w:rPr>
          <w:noProof/>
        </w:rPr>
      </w:r>
      <w:r>
        <w:rPr>
          <w:noProof/>
        </w:rPr>
        <w:fldChar w:fldCharType="separate"/>
      </w:r>
      <w:r>
        <w:rPr>
          <w:noProof/>
        </w:rPr>
        <w:t>3</w:t>
      </w:r>
      <w:r>
        <w:rPr>
          <w:noProof/>
        </w:rPr>
        <w:fldChar w:fldCharType="end"/>
      </w:r>
    </w:p>
    <w:p w:rsidR="00F9323C" w:rsidRDefault="00F9323C">
      <w:pPr>
        <w:pStyle w:val="TOC1"/>
        <w:rPr>
          <w:rFonts w:asciiTheme="minorHAnsi" w:eastAsiaTheme="minorEastAsia" w:hAnsiTheme="minorHAnsi" w:cstheme="minorBidi"/>
          <w:szCs w:val="22"/>
          <w:lang w:eastAsia="de-DE"/>
        </w:rPr>
      </w:pPr>
      <w:r>
        <w:t>4</w:t>
      </w:r>
      <w:r>
        <w:rPr>
          <w:rFonts w:asciiTheme="minorHAnsi" w:eastAsiaTheme="minorEastAsia" w:hAnsiTheme="minorHAnsi" w:cstheme="minorBidi"/>
          <w:szCs w:val="22"/>
          <w:lang w:eastAsia="de-DE"/>
        </w:rPr>
        <w:tab/>
      </w:r>
      <w:r>
        <w:t>Pre-Deployment Anforderungen</w:t>
      </w:r>
      <w:r>
        <w:tab/>
      </w:r>
      <w:r>
        <w:fldChar w:fldCharType="begin"/>
      </w:r>
      <w:r>
        <w:instrText xml:space="preserve"> PAGEREF _Toc31193481 \h </w:instrText>
      </w:r>
      <w:r>
        <w:fldChar w:fldCharType="separate"/>
      </w:r>
      <w:r>
        <w:t>4</w:t>
      </w:r>
      <w:r>
        <w:fldChar w:fldCharType="end"/>
      </w:r>
    </w:p>
    <w:p w:rsidR="00F9323C" w:rsidRDefault="00F9323C">
      <w:pPr>
        <w:pStyle w:val="TOC2"/>
        <w:rPr>
          <w:rFonts w:asciiTheme="minorHAnsi" w:eastAsiaTheme="minorEastAsia" w:hAnsiTheme="minorHAnsi" w:cstheme="minorBidi"/>
          <w:noProof/>
          <w:szCs w:val="22"/>
          <w:lang w:eastAsia="de-DE"/>
        </w:rPr>
      </w:pPr>
      <w:r>
        <w:rPr>
          <w:noProof/>
        </w:rPr>
        <w:t>4.1</w:t>
      </w:r>
      <w:r>
        <w:rPr>
          <w:rFonts w:asciiTheme="minorHAnsi" w:eastAsiaTheme="minorEastAsia" w:hAnsiTheme="minorHAnsi" w:cstheme="minorBidi"/>
          <w:noProof/>
          <w:szCs w:val="22"/>
          <w:lang w:eastAsia="de-DE"/>
        </w:rPr>
        <w:tab/>
      </w:r>
      <w:r>
        <w:rPr>
          <w:noProof/>
        </w:rPr>
        <w:t>Hardware und Software Zertifizierung</w:t>
      </w:r>
      <w:r>
        <w:rPr>
          <w:noProof/>
        </w:rPr>
        <w:tab/>
      </w:r>
      <w:r>
        <w:rPr>
          <w:noProof/>
        </w:rPr>
        <w:fldChar w:fldCharType="begin"/>
      </w:r>
      <w:r>
        <w:rPr>
          <w:noProof/>
        </w:rPr>
        <w:instrText xml:space="preserve"> PAGEREF _Toc31193482 \h </w:instrText>
      </w:r>
      <w:r>
        <w:rPr>
          <w:noProof/>
        </w:rPr>
      </w:r>
      <w:r>
        <w:rPr>
          <w:noProof/>
        </w:rPr>
        <w:fldChar w:fldCharType="separate"/>
      </w:r>
      <w:r>
        <w:rPr>
          <w:noProof/>
        </w:rPr>
        <w:t>4</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4.2</w:t>
      </w:r>
      <w:r>
        <w:rPr>
          <w:rFonts w:asciiTheme="minorHAnsi" w:eastAsiaTheme="minorEastAsia" w:hAnsiTheme="minorHAnsi" w:cstheme="minorBidi"/>
          <w:noProof/>
          <w:szCs w:val="22"/>
          <w:lang w:eastAsia="de-DE"/>
        </w:rPr>
        <w:tab/>
      </w:r>
      <w:r>
        <w:rPr>
          <w:noProof/>
        </w:rPr>
        <w:t>Überprüfung der Anforderungen</w:t>
      </w:r>
      <w:r>
        <w:rPr>
          <w:noProof/>
        </w:rPr>
        <w:tab/>
      </w:r>
      <w:r>
        <w:rPr>
          <w:noProof/>
        </w:rPr>
        <w:fldChar w:fldCharType="begin"/>
      </w:r>
      <w:r>
        <w:rPr>
          <w:noProof/>
        </w:rPr>
        <w:instrText xml:space="preserve"> PAGEREF _Toc31193483 \h </w:instrText>
      </w:r>
      <w:r>
        <w:rPr>
          <w:noProof/>
        </w:rPr>
      </w:r>
      <w:r>
        <w:rPr>
          <w:noProof/>
        </w:rPr>
        <w:fldChar w:fldCharType="separate"/>
      </w:r>
      <w:r>
        <w:rPr>
          <w:noProof/>
        </w:rPr>
        <w:t>4</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4.2.1</w:t>
      </w:r>
      <w:r>
        <w:rPr>
          <w:rFonts w:asciiTheme="minorHAnsi" w:eastAsiaTheme="minorEastAsia" w:hAnsiTheme="minorHAnsi" w:cstheme="minorBidi"/>
          <w:noProof/>
          <w:szCs w:val="22"/>
          <w:lang w:eastAsia="de-DE"/>
        </w:rPr>
        <w:tab/>
      </w:r>
      <w:r>
        <w:rPr>
          <w:noProof/>
        </w:rPr>
        <w:t>Erforderliche Komponentenversionen</w:t>
      </w:r>
      <w:r>
        <w:rPr>
          <w:noProof/>
        </w:rPr>
        <w:tab/>
      </w:r>
      <w:r>
        <w:rPr>
          <w:noProof/>
        </w:rPr>
        <w:fldChar w:fldCharType="begin"/>
      </w:r>
      <w:r>
        <w:rPr>
          <w:noProof/>
        </w:rPr>
        <w:instrText xml:space="preserve"> PAGEREF _Toc31193484 \h </w:instrText>
      </w:r>
      <w:r>
        <w:rPr>
          <w:noProof/>
        </w:rPr>
      </w:r>
      <w:r>
        <w:rPr>
          <w:noProof/>
        </w:rPr>
        <w:fldChar w:fldCharType="separate"/>
      </w:r>
      <w:r>
        <w:rPr>
          <w:noProof/>
        </w:rPr>
        <w:t>4</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4.2.2</w:t>
      </w:r>
      <w:r>
        <w:rPr>
          <w:rFonts w:asciiTheme="minorHAnsi" w:eastAsiaTheme="minorEastAsia" w:hAnsiTheme="minorHAnsi" w:cstheme="minorBidi"/>
          <w:noProof/>
          <w:szCs w:val="22"/>
          <w:lang w:eastAsia="de-DE"/>
        </w:rPr>
        <w:tab/>
      </w:r>
      <w:r>
        <w:rPr>
          <w:noProof/>
        </w:rPr>
        <w:t>Erforderliche Patches</w:t>
      </w:r>
      <w:r>
        <w:rPr>
          <w:noProof/>
        </w:rPr>
        <w:tab/>
      </w:r>
      <w:r>
        <w:rPr>
          <w:noProof/>
        </w:rPr>
        <w:fldChar w:fldCharType="begin"/>
      </w:r>
      <w:r>
        <w:rPr>
          <w:noProof/>
        </w:rPr>
        <w:instrText xml:space="preserve"> PAGEREF _Toc31193485 \h </w:instrText>
      </w:r>
      <w:r>
        <w:rPr>
          <w:noProof/>
        </w:rPr>
      </w:r>
      <w:r>
        <w:rPr>
          <w:noProof/>
        </w:rPr>
        <w:fldChar w:fldCharType="separate"/>
      </w:r>
      <w:r>
        <w:rPr>
          <w:noProof/>
        </w:rPr>
        <w:t>4</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4.2.3</w:t>
      </w:r>
      <w:r>
        <w:rPr>
          <w:rFonts w:asciiTheme="minorHAnsi" w:eastAsiaTheme="minorEastAsia" w:hAnsiTheme="minorHAnsi" w:cstheme="minorBidi"/>
          <w:noProof/>
          <w:szCs w:val="22"/>
          <w:lang w:eastAsia="de-DE"/>
        </w:rPr>
        <w:tab/>
      </w:r>
      <w:r>
        <w:rPr>
          <w:noProof/>
        </w:rPr>
        <w:t>Weitere erforderliche Software</w:t>
      </w:r>
      <w:r>
        <w:rPr>
          <w:noProof/>
        </w:rPr>
        <w:tab/>
      </w:r>
      <w:r>
        <w:rPr>
          <w:noProof/>
        </w:rPr>
        <w:fldChar w:fldCharType="begin"/>
      </w:r>
      <w:r>
        <w:rPr>
          <w:noProof/>
        </w:rPr>
        <w:instrText xml:space="preserve"> PAGEREF _Toc31193486 \h </w:instrText>
      </w:r>
      <w:r>
        <w:rPr>
          <w:noProof/>
        </w:rPr>
      </w:r>
      <w:r>
        <w:rPr>
          <w:noProof/>
        </w:rPr>
        <w:fldChar w:fldCharType="separate"/>
      </w:r>
      <w:r>
        <w:rPr>
          <w:noProof/>
        </w:rPr>
        <w:t>4</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4.3</w:t>
      </w:r>
      <w:r>
        <w:rPr>
          <w:rFonts w:asciiTheme="minorHAnsi" w:eastAsiaTheme="minorEastAsia" w:hAnsiTheme="minorHAnsi" w:cstheme="minorBidi"/>
          <w:noProof/>
          <w:szCs w:val="22"/>
          <w:lang w:eastAsia="de-DE"/>
        </w:rPr>
        <w:tab/>
      </w:r>
      <w:r>
        <w:rPr>
          <w:noProof/>
        </w:rPr>
        <w:t>Checkliste für die Bereitstellung</w:t>
      </w:r>
      <w:r>
        <w:rPr>
          <w:noProof/>
        </w:rPr>
        <w:tab/>
      </w:r>
      <w:r>
        <w:rPr>
          <w:noProof/>
        </w:rPr>
        <w:fldChar w:fldCharType="begin"/>
      </w:r>
      <w:r>
        <w:rPr>
          <w:noProof/>
        </w:rPr>
        <w:instrText xml:space="preserve"> PAGEREF _Toc31193487 \h </w:instrText>
      </w:r>
      <w:r>
        <w:rPr>
          <w:noProof/>
        </w:rPr>
      </w:r>
      <w:r>
        <w:rPr>
          <w:noProof/>
        </w:rPr>
        <w:fldChar w:fldCharType="separate"/>
      </w:r>
      <w:r>
        <w:rPr>
          <w:noProof/>
        </w:rPr>
        <w:t>5</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4.3.1</w:t>
      </w:r>
      <w:r>
        <w:rPr>
          <w:rFonts w:asciiTheme="minorHAnsi" w:eastAsiaTheme="minorEastAsia" w:hAnsiTheme="minorHAnsi" w:cstheme="minorBidi"/>
          <w:noProof/>
          <w:szCs w:val="22"/>
          <w:lang w:eastAsia="de-DE"/>
        </w:rPr>
        <w:tab/>
      </w:r>
      <w:r>
        <w:rPr>
          <w:noProof/>
        </w:rPr>
        <w:t>E-Mail Server</w:t>
      </w:r>
      <w:r>
        <w:rPr>
          <w:noProof/>
        </w:rPr>
        <w:tab/>
      </w:r>
      <w:r>
        <w:rPr>
          <w:noProof/>
        </w:rPr>
        <w:fldChar w:fldCharType="begin"/>
      </w:r>
      <w:r>
        <w:rPr>
          <w:noProof/>
        </w:rPr>
        <w:instrText xml:space="preserve"> PAGEREF _Toc31193488 \h </w:instrText>
      </w:r>
      <w:r>
        <w:rPr>
          <w:noProof/>
        </w:rPr>
      </w:r>
      <w:r>
        <w:rPr>
          <w:noProof/>
        </w:rPr>
        <w:fldChar w:fldCharType="separate"/>
      </w:r>
      <w:r>
        <w:rPr>
          <w:noProof/>
        </w:rPr>
        <w:t>5</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4.3.2</w:t>
      </w:r>
      <w:r>
        <w:rPr>
          <w:rFonts w:asciiTheme="minorHAnsi" w:eastAsiaTheme="minorEastAsia" w:hAnsiTheme="minorHAnsi" w:cstheme="minorBidi"/>
          <w:noProof/>
          <w:szCs w:val="22"/>
          <w:lang w:eastAsia="de-DE"/>
        </w:rPr>
        <w:tab/>
      </w:r>
      <w:r>
        <w:rPr>
          <w:noProof/>
        </w:rPr>
        <w:t>Oracle Metadata Repository</w:t>
      </w:r>
      <w:r>
        <w:rPr>
          <w:noProof/>
        </w:rPr>
        <w:tab/>
      </w:r>
      <w:r>
        <w:rPr>
          <w:noProof/>
        </w:rPr>
        <w:fldChar w:fldCharType="begin"/>
      </w:r>
      <w:r>
        <w:rPr>
          <w:noProof/>
        </w:rPr>
        <w:instrText xml:space="preserve"> PAGEREF _Toc31193489 \h </w:instrText>
      </w:r>
      <w:r>
        <w:rPr>
          <w:noProof/>
        </w:rPr>
      </w:r>
      <w:r>
        <w:rPr>
          <w:noProof/>
        </w:rPr>
        <w:fldChar w:fldCharType="separate"/>
      </w:r>
      <w:r>
        <w:rPr>
          <w:noProof/>
        </w:rPr>
        <w:t>5</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4.3.3</w:t>
      </w:r>
      <w:r>
        <w:rPr>
          <w:rFonts w:asciiTheme="minorHAnsi" w:eastAsiaTheme="minorEastAsia" w:hAnsiTheme="minorHAnsi" w:cstheme="minorBidi"/>
          <w:noProof/>
          <w:szCs w:val="22"/>
          <w:lang w:eastAsia="de-DE"/>
        </w:rPr>
        <w:tab/>
      </w:r>
      <w:r>
        <w:rPr>
          <w:noProof/>
        </w:rPr>
        <w:t>Oracle Identity Manager</w:t>
      </w:r>
      <w:r>
        <w:rPr>
          <w:noProof/>
        </w:rPr>
        <w:tab/>
      </w:r>
      <w:r>
        <w:rPr>
          <w:noProof/>
        </w:rPr>
        <w:fldChar w:fldCharType="begin"/>
      </w:r>
      <w:r>
        <w:rPr>
          <w:noProof/>
        </w:rPr>
        <w:instrText xml:space="preserve"> PAGEREF _Toc31193490 \h </w:instrText>
      </w:r>
      <w:r>
        <w:rPr>
          <w:noProof/>
        </w:rPr>
      </w:r>
      <w:r>
        <w:rPr>
          <w:noProof/>
        </w:rPr>
        <w:fldChar w:fldCharType="separate"/>
      </w:r>
      <w:r>
        <w:rPr>
          <w:noProof/>
        </w:rPr>
        <w:t>6</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4.3.4</w:t>
      </w:r>
      <w:r>
        <w:rPr>
          <w:rFonts w:asciiTheme="minorHAnsi" w:eastAsiaTheme="minorEastAsia" w:hAnsiTheme="minorHAnsi" w:cstheme="minorBidi"/>
          <w:noProof/>
          <w:szCs w:val="22"/>
          <w:lang w:eastAsia="de-DE"/>
        </w:rPr>
        <w:tab/>
      </w:r>
      <w:r>
        <w:rPr>
          <w:noProof/>
        </w:rPr>
        <w:t>Oracle SOA Suite</w:t>
      </w:r>
      <w:r>
        <w:rPr>
          <w:noProof/>
        </w:rPr>
        <w:tab/>
      </w:r>
      <w:r>
        <w:rPr>
          <w:noProof/>
        </w:rPr>
        <w:fldChar w:fldCharType="begin"/>
      </w:r>
      <w:r>
        <w:rPr>
          <w:noProof/>
        </w:rPr>
        <w:instrText xml:space="preserve"> PAGEREF _Toc31193491 \h </w:instrText>
      </w:r>
      <w:r>
        <w:rPr>
          <w:noProof/>
        </w:rPr>
      </w:r>
      <w:r>
        <w:rPr>
          <w:noProof/>
        </w:rPr>
        <w:fldChar w:fldCharType="separate"/>
      </w:r>
      <w:r>
        <w:rPr>
          <w:noProof/>
        </w:rPr>
        <w:t>7</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4.3.5</w:t>
      </w:r>
      <w:r>
        <w:rPr>
          <w:rFonts w:asciiTheme="minorHAnsi" w:eastAsiaTheme="minorEastAsia" w:hAnsiTheme="minorHAnsi" w:cstheme="minorBidi"/>
          <w:noProof/>
          <w:szCs w:val="22"/>
          <w:lang w:eastAsia="de-DE"/>
        </w:rPr>
        <w:tab/>
      </w:r>
      <w:r>
        <w:rPr>
          <w:noProof/>
        </w:rPr>
        <w:t>Oracle BI Publisher</w:t>
      </w:r>
      <w:r>
        <w:rPr>
          <w:noProof/>
        </w:rPr>
        <w:tab/>
      </w:r>
      <w:r>
        <w:rPr>
          <w:noProof/>
        </w:rPr>
        <w:fldChar w:fldCharType="begin"/>
      </w:r>
      <w:r>
        <w:rPr>
          <w:noProof/>
        </w:rPr>
        <w:instrText xml:space="preserve"> PAGEREF _Toc31193492 \h </w:instrText>
      </w:r>
      <w:r>
        <w:rPr>
          <w:noProof/>
        </w:rPr>
      </w:r>
      <w:r>
        <w:rPr>
          <w:noProof/>
        </w:rPr>
        <w:fldChar w:fldCharType="separate"/>
      </w:r>
      <w:r>
        <w:rPr>
          <w:noProof/>
        </w:rPr>
        <w:t>7</w:t>
      </w:r>
      <w:r>
        <w:rPr>
          <w:noProof/>
        </w:rPr>
        <w:fldChar w:fldCharType="end"/>
      </w:r>
    </w:p>
    <w:p w:rsidR="00F9323C" w:rsidRDefault="00F9323C">
      <w:pPr>
        <w:pStyle w:val="TOC1"/>
        <w:rPr>
          <w:rFonts w:asciiTheme="minorHAnsi" w:eastAsiaTheme="minorEastAsia" w:hAnsiTheme="minorHAnsi" w:cstheme="minorBidi"/>
          <w:szCs w:val="22"/>
          <w:lang w:eastAsia="de-DE"/>
        </w:rPr>
      </w:pPr>
      <w:r>
        <w:t>5</w:t>
      </w:r>
      <w:r>
        <w:rPr>
          <w:rFonts w:asciiTheme="minorHAnsi" w:eastAsiaTheme="minorEastAsia" w:hAnsiTheme="minorHAnsi" w:cstheme="minorBidi"/>
          <w:szCs w:val="22"/>
          <w:lang w:eastAsia="de-DE"/>
        </w:rPr>
        <w:tab/>
      </w:r>
      <w:r>
        <w:t>Pre-Deployment Konfiguration</w:t>
      </w:r>
      <w:r>
        <w:tab/>
      </w:r>
      <w:r>
        <w:fldChar w:fldCharType="begin"/>
      </w:r>
      <w:r>
        <w:instrText xml:space="preserve"> PAGEREF _Toc31193493 \h </w:instrText>
      </w:r>
      <w:r>
        <w:fldChar w:fldCharType="separate"/>
      </w:r>
      <w:r>
        <w:t>9</w:t>
      </w:r>
      <w:r>
        <w:fldChar w:fldCharType="end"/>
      </w:r>
    </w:p>
    <w:p w:rsidR="00F9323C" w:rsidRDefault="00F9323C">
      <w:pPr>
        <w:pStyle w:val="TOC2"/>
        <w:rPr>
          <w:rFonts w:asciiTheme="minorHAnsi" w:eastAsiaTheme="minorEastAsia" w:hAnsiTheme="minorHAnsi" w:cstheme="minorBidi"/>
          <w:noProof/>
          <w:szCs w:val="22"/>
          <w:lang w:eastAsia="de-DE"/>
        </w:rPr>
      </w:pPr>
      <w:r>
        <w:rPr>
          <w:noProof/>
        </w:rPr>
        <w:t>5.1</w:t>
      </w:r>
      <w:r>
        <w:rPr>
          <w:rFonts w:asciiTheme="minorHAnsi" w:eastAsiaTheme="minorEastAsia" w:hAnsiTheme="minorHAnsi" w:cstheme="minorBidi"/>
          <w:noProof/>
          <w:szCs w:val="22"/>
          <w:lang w:eastAsia="de-DE"/>
        </w:rPr>
        <w:tab/>
      </w:r>
      <w:r>
        <w:rPr>
          <w:noProof/>
        </w:rPr>
        <w:t>Datensicherung</w:t>
      </w:r>
      <w:r>
        <w:rPr>
          <w:noProof/>
        </w:rPr>
        <w:tab/>
      </w:r>
      <w:r>
        <w:rPr>
          <w:noProof/>
        </w:rPr>
        <w:fldChar w:fldCharType="begin"/>
      </w:r>
      <w:r>
        <w:rPr>
          <w:noProof/>
        </w:rPr>
        <w:instrText xml:space="preserve"> PAGEREF _Toc31193494 \h </w:instrText>
      </w:r>
      <w:r>
        <w:rPr>
          <w:noProof/>
        </w:rPr>
      </w:r>
      <w:r>
        <w:rPr>
          <w:noProof/>
        </w:rPr>
        <w:fldChar w:fldCharType="separate"/>
      </w:r>
      <w:r>
        <w:rPr>
          <w:noProof/>
        </w:rPr>
        <w:t>9</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5.2</w:t>
      </w:r>
      <w:r>
        <w:rPr>
          <w:rFonts w:asciiTheme="minorHAnsi" w:eastAsiaTheme="minorEastAsia" w:hAnsiTheme="minorHAnsi" w:cstheme="minorBidi"/>
          <w:noProof/>
          <w:szCs w:val="22"/>
          <w:lang w:eastAsia="de-DE"/>
        </w:rPr>
        <w:tab/>
      </w:r>
      <w:r>
        <w:rPr>
          <w:noProof/>
        </w:rPr>
        <w:t>Konfiguration Protokollierung Identity Manager</w:t>
      </w:r>
      <w:r>
        <w:rPr>
          <w:noProof/>
        </w:rPr>
        <w:tab/>
      </w:r>
      <w:r>
        <w:rPr>
          <w:noProof/>
        </w:rPr>
        <w:fldChar w:fldCharType="begin"/>
      </w:r>
      <w:r>
        <w:rPr>
          <w:noProof/>
        </w:rPr>
        <w:instrText xml:space="preserve"> PAGEREF _Toc31193495 \h </w:instrText>
      </w:r>
      <w:r>
        <w:rPr>
          <w:noProof/>
        </w:rPr>
      </w:r>
      <w:r>
        <w:rPr>
          <w:noProof/>
        </w:rPr>
        <w:fldChar w:fldCharType="separate"/>
      </w:r>
      <w:r>
        <w:rPr>
          <w:noProof/>
        </w:rPr>
        <w:t>9</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5.2.1</w:t>
      </w:r>
      <w:r>
        <w:rPr>
          <w:rFonts w:asciiTheme="minorHAnsi" w:eastAsiaTheme="minorEastAsia" w:hAnsiTheme="minorHAnsi" w:cstheme="minorBidi"/>
          <w:noProof/>
          <w:szCs w:val="22"/>
          <w:lang w:eastAsia="de-DE"/>
        </w:rPr>
        <w:tab/>
      </w:r>
      <w:r>
        <w:rPr>
          <w:noProof/>
        </w:rPr>
        <w:t>Schematischer Ablauf</w:t>
      </w:r>
      <w:r>
        <w:rPr>
          <w:noProof/>
        </w:rPr>
        <w:tab/>
      </w:r>
      <w:r>
        <w:rPr>
          <w:noProof/>
        </w:rPr>
        <w:fldChar w:fldCharType="begin"/>
      </w:r>
      <w:r>
        <w:rPr>
          <w:noProof/>
        </w:rPr>
        <w:instrText xml:space="preserve"> PAGEREF _Toc31193496 \h </w:instrText>
      </w:r>
      <w:r>
        <w:rPr>
          <w:noProof/>
        </w:rPr>
      </w:r>
      <w:r>
        <w:rPr>
          <w:noProof/>
        </w:rPr>
        <w:fldChar w:fldCharType="separate"/>
      </w:r>
      <w:r>
        <w:rPr>
          <w:noProof/>
        </w:rPr>
        <w:t>9</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5.2.2</w:t>
      </w:r>
      <w:r>
        <w:rPr>
          <w:rFonts w:asciiTheme="minorHAnsi" w:eastAsiaTheme="minorEastAsia" w:hAnsiTheme="minorHAnsi" w:cstheme="minorBidi"/>
          <w:noProof/>
          <w:szCs w:val="22"/>
          <w:lang w:eastAsia="de-DE"/>
        </w:rPr>
        <w:tab/>
      </w:r>
      <w:r>
        <w:rPr>
          <w:noProof/>
        </w:rPr>
        <w:t>Hierarchie der Protokollierung</w:t>
      </w:r>
      <w:r>
        <w:rPr>
          <w:noProof/>
        </w:rPr>
        <w:tab/>
      </w:r>
      <w:r>
        <w:rPr>
          <w:noProof/>
        </w:rPr>
        <w:fldChar w:fldCharType="begin"/>
      </w:r>
      <w:r>
        <w:rPr>
          <w:noProof/>
        </w:rPr>
        <w:instrText xml:space="preserve"> PAGEREF _Toc31193497 \h </w:instrText>
      </w:r>
      <w:r>
        <w:rPr>
          <w:noProof/>
        </w:rPr>
      </w:r>
      <w:r>
        <w:rPr>
          <w:noProof/>
        </w:rPr>
        <w:fldChar w:fldCharType="separate"/>
      </w:r>
      <w:r>
        <w:rPr>
          <w:noProof/>
        </w:rPr>
        <w:t>11</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5.2.3</w:t>
      </w:r>
      <w:r>
        <w:rPr>
          <w:rFonts w:asciiTheme="minorHAnsi" w:eastAsiaTheme="minorEastAsia" w:hAnsiTheme="minorHAnsi" w:cstheme="minorBidi"/>
          <w:noProof/>
          <w:szCs w:val="22"/>
          <w:lang w:eastAsia="de-DE"/>
        </w:rPr>
        <w:tab/>
      </w:r>
      <w:r>
        <w:rPr>
          <w:noProof/>
        </w:rPr>
        <w:t>Konfiguration</w:t>
      </w:r>
      <w:r>
        <w:rPr>
          <w:noProof/>
        </w:rPr>
        <w:tab/>
      </w:r>
      <w:r>
        <w:rPr>
          <w:noProof/>
        </w:rPr>
        <w:fldChar w:fldCharType="begin"/>
      </w:r>
      <w:r>
        <w:rPr>
          <w:noProof/>
        </w:rPr>
        <w:instrText xml:space="preserve"> PAGEREF _Toc31193498 \h </w:instrText>
      </w:r>
      <w:r>
        <w:rPr>
          <w:noProof/>
        </w:rPr>
      </w:r>
      <w:r>
        <w:rPr>
          <w:noProof/>
        </w:rPr>
        <w:fldChar w:fldCharType="separate"/>
      </w:r>
      <w:r>
        <w:rPr>
          <w:noProof/>
        </w:rPr>
        <w:t>11</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5.2.4</w:t>
      </w:r>
      <w:r>
        <w:rPr>
          <w:rFonts w:asciiTheme="minorHAnsi" w:eastAsiaTheme="minorEastAsia" w:hAnsiTheme="minorHAnsi" w:cstheme="minorBidi"/>
          <w:noProof/>
          <w:szCs w:val="22"/>
          <w:lang w:eastAsia="de-DE"/>
        </w:rPr>
        <w:tab/>
      </w:r>
      <w:r>
        <w:rPr>
          <w:noProof/>
        </w:rPr>
        <w:t>Konfiguration der Standard Logger</w:t>
      </w:r>
      <w:r>
        <w:rPr>
          <w:noProof/>
        </w:rPr>
        <w:tab/>
      </w:r>
      <w:r>
        <w:rPr>
          <w:noProof/>
        </w:rPr>
        <w:fldChar w:fldCharType="begin"/>
      </w:r>
      <w:r>
        <w:rPr>
          <w:noProof/>
        </w:rPr>
        <w:instrText xml:space="preserve"> PAGEREF _Toc31193499 \h </w:instrText>
      </w:r>
      <w:r>
        <w:rPr>
          <w:noProof/>
        </w:rPr>
      </w:r>
      <w:r>
        <w:rPr>
          <w:noProof/>
        </w:rPr>
        <w:fldChar w:fldCharType="separate"/>
      </w:r>
      <w:r>
        <w:rPr>
          <w:noProof/>
        </w:rPr>
        <w:t>12</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5.3</w:t>
      </w:r>
      <w:r>
        <w:rPr>
          <w:rFonts w:asciiTheme="minorHAnsi" w:eastAsiaTheme="minorEastAsia" w:hAnsiTheme="minorHAnsi" w:cstheme="minorBidi"/>
          <w:noProof/>
          <w:szCs w:val="22"/>
          <w:lang w:eastAsia="de-DE"/>
        </w:rPr>
        <w:tab/>
      </w:r>
      <w:r>
        <w:rPr>
          <w:noProof/>
        </w:rPr>
        <w:t>Systemeigenschaften</w:t>
      </w:r>
      <w:r>
        <w:rPr>
          <w:noProof/>
        </w:rPr>
        <w:tab/>
      </w:r>
      <w:r>
        <w:rPr>
          <w:noProof/>
        </w:rPr>
        <w:fldChar w:fldCharType="begin"/>
      </w:r>
      <w:r>
        <w:rPr>
          <w:noProof/>
        </w:rPr>
        <w:instrText xml:space="preserve"> PAGEREF _Toc31193500 \h </w:instrText>
      </w:r>
      <w:r>
        <w:rPr>
          <w:noProof/>
        </w:rPr>
      </w:r>
      <w:r>
        <w:rPr>
          <w:noProof/>
        </w:rPr>
        <w:fldChar w:fldCharType="separate"/>
      </w:r>
      <w:r>
        <w:rPr>
          <w:noProof/>
        </w:rPr>
        <w:t>13</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5.4</w:t>
      </w:r>
      <w:r>
        <w:rPr>
          <w:rFonts w:asciiTheme="minorHAnsi" w:eastAsiaTheme="minorEastAsia" w:hAnsiTheme="minorHAnsi" w:cstheme="minorBidi"/>
          <w:noProof/>
          <w:szCs w:val="22"/>
          <w:lang w:eastAsia="de-DE"/>
        </w:rPr>
        <w:tab/>
      </w:r>
      <w:r>
        <w:rPr>
          <w:noProof/>
        </w:rPr>
        <w:t>Deployment Pakete</w:t>
      </w:r>
      <w:r>
        <w:rPr>
          <w:noProof/>
        </w:rPr>
        <w:tab/>
      </w:r>
      <w:r>
        <w:rPr>
          <w:noProof/>
        </w:rPr>
        <w:fldChar w:fldCharType="begin"/>
      </w:r>
      <w:r>
        <w:rPr>
          <w:noProof/>
        </w:rPr>
        <w:instrText xml:space="preserve"> PAGEREF _Toc31193501 \h </w:instrText>
      </w:r>
      <w:r>
        <w:rPr>
          <w:noProof/>
        </w:rPr>
      </w:r>
      <w:r>
        <w:rPr>
          <w:noProof/>
        </w:rPr>
        <w:fldChar w:fldCharType="separate"/>
      </w:r>
      <w:r>
        <w:rPr>
          <w:noProof/>
        </w:rPr>
        <w:t>13</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5.4.1</w:t>
      </w:r>
      <w:r>
        <w:rPr>
          <w:rFonts w:asciiTheme="minorHAnsi" w:eastAsiaTheme="minorEastAsia" w:hAnsiTheme="minorHAnsi" w:cstheme="minorBidi"/>
          <w:noProof/>
          <w:szCs w:val="22"/>
          <w:lang w:eastAsia="de-DE"/>
        </w:rPr>
        <w:tab/>
      </w:r>
      <w:r>
        <w:rPr>
          <w:noProof/>
        </w:rPr>
        <w:t>Paket 0000 systemCustomization</w:t>
      </w:r>
      <w:r>
        <w:rPr>
          <w:noProof/>
        </w:rPr>
        <w:tab/>
      </w:r>
      <w:r>
        <w:rPr>
          <w:noProof/>
        </w:rPr>
        <w:fldChar w:fldCharType="begin"/>
      </w:r>
      <w:r>
        <w:rPr>
          <w:noProof/>
        </w:rPr>
        <w:instrText xml:space="preserve"> PAGEREF _Toc31193502 \h </w:instrText>
      </w:r>
      <w:r>
        <w:rPr>
          <w:noProof/>
        </w:rPr>
      </w:r>
      <w:r>
        <w:rPr>
          <w:noProof/>
        </w:rPr>
        <w:fldChar w:fldCharType="separate"/>
      </w:r>
      <w:r>
        <w:rPr>
          <w:noProof/>
        </w:rPr>
        <w:t>14</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5.4.2</w:t>
      </w:r>
      <w:r>
        <w:rPr>
          <w:rFonts w:asciiTheme="minorHAnsi" w:eastAsiaTheme="minorEastAsia" w:hAnsiTheme="minorHAnsi" w:cstheme="minorBidi"/>
          <w:noProof/>
          <w:szCs w:val="22"/>
          <w:lang w:eastAsia="de-DE"/>
        </w:rPr>
        <w:tab/>
      </w:r>
      <w:r>
        <w:rPr>
          <w:noProof/>
        </w:rPr>
        <w:t>Paket 0100 systemFramework</w:t>
      </w:r>
      <w:r>
        <w:rPr>
          <w:noProof/>
        </w:rPr>
        <w:tab/>
      </w:r>
      <w:r>
        <w:rPr>
          <w:noProof/>
        </w:rPr>
        <w:fldChar w:fldCharType="begin"/>
      </w:r>
      <w:r>
        <w:rPr>
          <w:noProof/>
        </w:rPr>
        <w:instrText xml:space="preserve"> PAGEREF _Toc31193503 \h </w:instrText>
      </w:r>
      <w:r>
        <w:rPr>
          <w:noProof/>
        </w:rPr>
      </w:r>
      <w:r>
        <w:rPr>
          <w:noProof/>
        </w:rPr>
        <w:fldChar w:fldCharType="separate"/>
      </w:r>
      <w:r>
        <w:rPr>
          <w:noProof/>
        </w:rPr>
        <w:t>15</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5.4.3</w:t>
      </w:r>
      <w:r>
        <w:rPr>
          <w:rFonts w:asciiTheme="minorHAnsi" w:eastAsiaTheme="minorEastAsia" w:hAnsiTheme="minorHAnsi" w:cstheme="minorBidi"/>
          <w:noProof/>
          <w:szCs w:val="22"/>
          <w:lang w:eastAsia="de-DE"/>
        </w:rPr>
        <w:tab/>
      </w:r>
      <w:r>
        <w:rPr>
          <w:noProof/>
        </w:rPr>
        <w:t>Paket 0101 entityCustomization</w:t>
      </w:r>
      <w:r>
        <w:rPr>
          <w:noProof/>
        </w:rPr>
        <w:tab/>
      </w:r>
      <w:r>
        <w:rPr>
          <w:noProof/>
        </w:rPr>
        <w:fldChar w:fldCharType="begin"/>
      </w:r>
      <w:r>
        <w:rPr>
          <w:noProof/>
        </w:rPr>
        <w:instrText xml:space="preserve"> PAGEREF _Toc31193504 \h </w:instrText>
      </w:r>
      <w:r>
        <w:rPr>
          <w:noProof/>
        </w:rPr>
      </w:r>
      <w:r>
        <w:rPr>
          <w:noProof/>
        </w:rPr>
        <w:fldChar w:fldCharType="separate"/>
      </w:r>
      <w:r>
        <w:rPr>
          <w:noProof/>
        </w:rPr>
        <w:t>15</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5.4.4</w:t>
      </w:r>
      <w:r>
        <w:rPr>
          <w:rFonts w:asciiTheme="minorHAnsi" w:eastAsiaTheme="minorEastAsia" w:hAnsiTheme="minorHAnsi" w:cstheme="minorBidi"/>
          <w:noProof/>
          <w:szCs w:val="22"/>
          <w:lang w:eastAsia="de-DE"/>
        </w:rPr>
        <w:tab/>
      </w:r>
      <w:r>
        <w:rPr>
          <w:noProof/>
        </w:rPr>
        <w:t>Paket 0102 systemIntegration</w:t>
      </w:r>
      <w:r>
        <w:rPr>
          <w:noProof/>
        </w:rPr>
        <w:tab/>
      </w:r>
      <w:r>
        <w:rPr>
          <w:noProof/>
        </w:rPr>
        <w:fldChar w:fldCharType="begin"/>
      </w:r>
      <w:r>
        <w:rPr>
          <w:noProof/>
        </w:rPr>
        <w:instrText xml:space="preserve"> PAGEREF _Toc31193505 \h </w:instrText>
      </w:r>
      <w:r>
        <w:rPr>
          <w:noProof/>
        </w:rPr>
      </w:r>
      <w:r>
        <w:rPr>
          <w:noProof/>
        </w:rPr>
        <w:fldChar w:fldCharType="separate"/>
      </w:r>
      <w:r>
        <w:rPr>
          <w:noProof/>
        </w:rPr>
        <w:t>16</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5.4.5</w:t>
      </w:r>
      <w:r>
        <w:rPr>
          <w:rFonts w:asciiTheme="minorHAnsi" w:eastAsiaTheme="minorEastAsia" w:hAnsiTheme="minorHAnsi" w:cstheme="minorBidi"/>
          <w:noProof/>
          <w:szCs w:val="22"/>
          <w:lang w:eastAsia="de-DE"/>
        </w:rPr>
        <w:tab/>
      </w:r>
      <w:r>
        <w:rPr>
          <w:noProof/>
        </w:rPr>
        <w:t>Paket 0200 trustedSource LDS</w:t>
      </w:r>
      <w:r>
        <w:rPr>
          <w:noProof/>
        </w:rPr>
        <w:tab/>
      </w:r>
      <w:r>
        <w:rPr>
          <w:noProof/>
        </w:rPr>
        <w:fldChar w:fldCharType="begin"/>
      </w:r>
      <w:r>
        <w:rPr>
          <w:noProof/>
        </w:rPr>
        <w:instrText xml:space="preserve"> PAGEREF _Toc31193506 \h </w:instrText>
      </w:r>
      <w:r>
        <w:rPr>
          <w:noProof/>
        </w:rPr>
      </w:r>
      <w:r>
        <w:rPr>
          <w:noProof/>
        </w:rPr>
        <w:fldChar w:fldCharType="separate"/>
      </w:r>
      <w:r>
        <w:rPr>
          <w:noProof/>
        </w:rPr>
        <w:t>17</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5.4.6</w:t>
      </w:r>
      <w:r>
        <w:rPr>
          <w:rFonts w:asciiTheme="minorHAnsi" w:eastAsiaTheme="minorEastAsia" w:hAnsiTheme="minorHAnsi" w:cstheme="minorBidi"/>
          <w:noProof/>
          <w:szCs w:val="22"/>
          <w:lang w:eastAsia="de-DE"/>
        </w:rPr>
        <w:tab/>
      </w:r>
      <w:r>
        <w:rPr>
          <w:noProof/>
        </w:rPr>
        <w:t>Paket 0301 systemConnector IDS</w:t>
      </w:r>
      <w:r>
        <w:rPr>
          <w:noProof/>
        </w:rPr>
        <w:tab/>
      </w:r>
      <w:r>
        <w:rPr>
          <w:noProof/>
        </w:rPr>
        <w:fldChar w:fldCharType="begin"/>
      </w:r>
      <w:r>
        <w:rPr>
          <w:noProof/>
        </w:rPr>
        <w:instrText xml:space="preserve"> PAGEREF _Toc31193507 \h </w:instrText>
      </w:r>
      <w:r>
        <w:rPr>
          <w:noProof/>
        </w:rPr>
      </w:r>
      <w:r>
        <w:rPr>
          <w:noProof/>
        </w:rPr>
        <w:fldChar w:fldCharType="separate"/>
      </w:r>
      <w:r>
        <w:rPr>
          <w:noProof/>
        </w:rPr>
        <w:t>21</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5.4.7</w:t>
      </w:r>
      <w:r>
        <w:rPr>
          <w:rFonts w:asciiTheme="minorHAnsi" w:eastAsiaTheme="minorEastAsia" w:hAnsiTheme="minorHAnsi" w:cstheme="minorBidi"/>
          <w:noProof/>
          <w:szCs w:val="22"/>
          <w:lang w:eastAsia="de-DE"/>
        </w:rPr>
        <w:tab/>
      </w:r>
      <w:r>
        <w:rPr>
          <w:noProof/>
        </w:rPr>
        <w:t>Paket 0401 systemConnector CTS</w:t>
      </w:r>
      <w:r>
        <w:rPr>
          <w:noProof/>
        </w:rPr>
        <w:tab/>
      </w:r>
      <w:r>
        <w:rPr>
          <w:noProof/>
        </w:rPr>
        <w:fldChar w:fldCharType="begin"/>
      </w:r>
      <w:r>
        <w:rPr>
          <w:noProof/>
        </w:rPr>
        <w:instrText xml:space="preserve"> PAGEREF _Toc31193508 \h </w:instrText>
      </w:r>
      <w:r>
        <w:rPr>
          <w:noProof/>
        </w:rPr>
      </w:r>
      <w:r>
        <w:rPr>
          <w:noProof/>
        </w:rPr>
        <w:fldChar w:fldCharType="separate"/>
      </w:r>
      <w:r>
        <w:rPr>
          <w:noProof/>
        </w:rPr>
        <w:t>21</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lastRenderedPageBreak/>
        <w:t>5.4.8</w:t>
      </w:r>
      <w:r>
        <w:rPr>
          <w:rFonts w:asciiTheme="minorHAnsi" w:eastAsiaTheme="minorEastAsia" w:hAnsiTheme="minorHAnsi" w:cstheme="minorBidi"/>
          <w:noProof/>
          <w:szCs w:val="22"/>
          <w:lang w:eastAsia="de-DE"/>
        </w:rPr>
        <w:tab/>
      </w:r>
      <w:r>
        <w:rPr>
          <w:noProof/>
        </w:rPr>
        <w:t>Paket 0501 systemConnector eFBS</w:t>
      </w:r>
      <w:r>
        <w:rPr>
          <w:noProof/>
        </w:rPr>
        <w:tab/>
      </w:r>
      <w:r>
        <w:rPr>
          <w:noProof/>
        </w:rPr>
        <w:fldChar w:fldCharType="begin"/>
      </w:r>
      <w:r>
        <w:rPr>
          <w:noProof/>
        </w:rPr>
        <w:instrText xml:space="preserve"> PAGEREF _Toc31193509 \h </w:instrText>
      </w:r>
      <w:r>
        <w:rPr>
          <w:noProof/>
        </w:rPr>
      </w:r>
      <w:r>
        <w:rPr>
          <w:noProof/>
        </w:rPr>
        <w:fldChar w:fldCharType="separate"/>
      </w:r>
      <w:r>
        <w:rPr>
          <w:noProof/>
        </w:rPr>
        <w:t>22</w:t>
      </w:r>
      <w:r>
        <w:rPr>
          <w:noProof/>
        </w:rPr>
        <w:fldChar w:fldCharType="end"/>
      </w:r>
    </w:p>
    <w:p w:rsidR="00F9323C" w:rsidRDefault="00F9323C">
      <w:pPr>
        <w:pStyle w:val="TOC1"/>
        <w:rPr>
          <w:rFonts w:asciiTheme="minorHAnsi" w:eastAsiaTheme="minorEastAsia" w:hAnsiTheme="minorHAnsi" w:cstheme="minorBidi"/>
          <w:szCs w:val="22"/>
          <w:lang w:eastAsia="de-DE"/>
        </w:rPr>
      </w:pPr>
      <w:r>
        <w:t>6</w:t>
      </w:r>
      <w:r>
        <w:rPr>
          <w:rFonts w:asciiTheme="minorHAnsi" w:eastAsiaTheme="minorEastAsia" w:hAnsiTheme="minorHAnsi" w:cstheme="minorBidi"/>
          <w:szCs w:val="22"/>
          <w:lang w:eastAsia="de-DE"/>
        </w:rPr>
        <w:tab/>
      </w:r>
      <w:r>
        <w:t>Bereitstellung des Deployment</w:t>
      </w:r>
      <w:r>
        <w:tab/>
      </w:r>
      <w:r>
        <w:fldChar w:fldCharType="begin"/>
      </w:r>
      <w:r>
        <w:instrText xml:space="preserve"> PAGEREF _Toc31193510 \h </w:instrText>
      </w:r>
      <w:r>
        <w:fldChar w:fldCharType="separate"/>
      </w:r>
      <w:r>
        <w:t>23</w:t>
      </w:r>
      <w:r>
        <w:fldChar w:fldCharType="end"/>
      </w:r>
    </w:p>
    <w:p w:rsidR="00F9323C" w:rsidRDefault="00F9323C">
      <w:pPr>
        <w:pStyle w:val="TOC2"/>
        <w:rPr>
          <w:rFonts w:asciiTheme="minorHAnsi" w:eastAsiaTheme="minorEastAsia" w:hAnsiTheme="minorHAnsi" w:cstheme="minorBidi"/>
          <w:noProof/>
          <w:szCs w:val="22"/>
          <w:lang w:eastAsia="de-DE"/>
        </w:rPr>
      </w:pPr>
      <w:r>
        <w:rPr>
          <w:noProof/>
        </w:rPr>
        <w:t>6.1</w:t>
      </w:r>
      <w:r>
        <w:rPr>
          <w:rFonts w:asciiTheme="minorHAnsi" w:eastAsiaTheme="minorEastAsia" w:hAnsiTheme="minorHAnsi" w:cstheme="minorBidi"/>
          <w:noProof/>
          <w:szCs w:val="22"/>
          <w:lang w:eastAsia="de-DE"/>
        </w:rPr>
        <w:tab/>
      </w:r>
      <w:r>
        <w:rPr>
          <w:noProof/>
        </w:rPr>
        <w:t>Vorbereitung</w:t>
      </w:r>
      <w:r>
        <w:rPr>
          <w:noProof/>
        </w:rPr>
        <w:tab/>
      </w:r>
      <w:r>
        <w:rPr>
          <w:noProof/>
        </w:rPr>
        <w:fldChar w:fldCharType="begin"/>
      </w:r>
      <w:r>
        <w:rPr>
          <w:noProof/>
        </w:rPr>
        <w:instrText xml:space="preserve"> PAGEREF _Toc31193511 \h </w:instrText>
      </w:r>
      <w:r>
        <w:rPr>
          <w:noProof/>
        </w:rPr>
      </w:r>
      <w:r>
        <w:rPr>
          <w:noProof/>
        </w:rPr>
        <w:fldChar w:fldCharType="separate"/>
      </w:r>
      <w:r>
        <w:rPr>
          <w:noProof/>
        </w:rPr>
        <w:t>23</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6.1.1</w:t>
      </w:r>
      <w:r>
        <w:rPr>
          <w:rFonts w:asciiTheme="minorHAnsi" w:eastAsiaTheme="minorEastAsia" w:hAnsiTheme="minorHAnsi" w:cstheme="minorBidi"/>
          <w:noProof/>
          <w:szCs w:val="22"/>
          <w:lang w:eastAsia="de-DE"/>
        </w:rPr>
        <w:tab/>
      </w:r>
      <w:r>
        <w:rPr>
          <w:noProof/>
        </w:rPr>
        <w:t>Bezug der Ablaufsteuerung</w:t>
      </w:r>
      <w:r>
        <w:rPr>
          <w:noProof/>
        </w:rPr>
        <w:tab/>
      </w:r>
      <w:r>
        <w:rPr>
          <w:noProof/>
        </w:rPr>
        <w:fldChar w:fldCharType="begin"/>
      </w:r>
      <w:r>
        <w:rPr>
          <w:noProof/>
        </w:rPr>
        <w:instrText xml:space="preserve"> PAGEREF _Toc31193512 \h </w:instrText>
      </w:r>
      <w:r>
        <w:rPr>
          <w:noProof/>
        </w:rPr>
      </w:r>
      <w:r>
        <w:rPr>
          <w:noProof/>
        </w:rPr>
        <w:fldChar w:fldCharType="separate"/>
      </w:r>
      <w:r>
        <w:rPr>
          <w:noProof/>
        </w:rPr>
        <w:t>23</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6.1.2</w:t>
      </w:r>
      <w:r>
        <w:rPr>
          <w:rFonts w:asciiTheme="minorHAnsi" w:eastAsiaTheme="minorEastAsia" w:hAnsiTheme="minorHAnsi" w:cstheme="minorBidi"/>
          <w:noProof/>
          <w:szCs w:val="22"/>
          <w:lang w:eastAsia="de-DE"/>
        </w:rPr>
        <w:tab/>
      </w:r>
      <w:r>
        <w:rPr>
          <w:noProof/>
        </w:rPr>
        <w:t>Festlegung der-Konfiguration</w:t>
      </w:r>
      <w:r>
        <w:rPr>
          <w:noProof/>
        </w:rPr>
        <w:tab/>
      </w:r>
      <w:r>
        <w:rPr>
          <w:noProof/>
        </w:rPr>
        <w:fldChar w:fldCharType="begin"/>
      </w:r>
      <w:r>
        <w:rPr>
          <w:noProof/>
        </w:rPr>
        <w:instrText xml:space="preserve"> PAGEREF _Toc31193513 \h </w:instrText>
      </w:r>
      <w:r>
        <w:rPr>
          <w:noProof/>
        </w:rPr>
      </w:r>
      <w:r>
        <w:rPr>
          <w:noProof/>
        </w:rPr>
        <w:fldChar w:fldCharType="separate"/>
      </w:r>
      <w:r>
        <w:rPr>
          <w:noProof/>
        </w:rPr>
        <w:t>24</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6.1.2.1</w:t>
      </w:r>
      <w:r>
        <w:rPr>
          <w:rFonts w:asciiTheme="minorHAnsi" w:eastAsiaTheme="minorEastAsia" w:hAnsiTheme="minorHAnsi" w:cstheme="minorBidi"/>
          <w:noProof/>
          <w:szCs w:val="22"/>
          <w:lang w:eastAsia="de-DE"/>
        </w:rPr>
        <w:tab/>
      </w:r>
      <w:r>
        <w:rPr>
          <w:noProof/>
        </w:rPr>
        <w:t>Anlegen und Einrichten des Wallet</w:t>
      </w:r>
      <w:r>
        <w:rPr>
          <w:noProof/>
        </w:rPr>
        <w:tab/>
      </w:r>
      <w:r>
        <w:rPr>
          <w:noProof/>
        </w:rPr>
        <w:fldChar w:fldCharType="begin"/>
      </w:r>
      <w:r>
        <w:rPr>
          <w:noProof/>
        </w:rPr>
        <w:instrText xml:space="preserve"> PAGEREF _Toc31193514 \h </w:instrText>
      </w:r>
      <w:r>
        <w:rPr>
          <w:noProof/>
        </w:rPr>
      </w:r>
      <w:r>
        <w:rPr>
          <w:noProof/>
        </w:rPr>
        <w:fldChar w:fldCharType="separate"/>
      </w:r>
      <w:r>
        <w:rPr>
          <w:noProof/>
        </w:rPr>
        <w:t>40</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6.1.2.2</w:t>
      </w:r>
      <w:r>
        <w:rPr>
          <w:rFonts w:asciiTheme="minorHAnsi" w:eastAsiaTheme="minorEastAsia" w:hAnsiTheme="minorHAnsi" w:cstheme="minorBidi"/>
          <w:noProof/>
          <w:szCs w:val="22"/>
          <w:lang w:eastAsia="de-DE"/>
        </w:rPr>
        <w:tab/>
      </w:r>
      <w:r>
        <w:rPr>
          <w:noProof/>
        </w:rPr>
        <w:t>Anlegen und Einrichten der Parameter</w:t>
      </w:r>
      <w:r>
        <w:rPr>
          <w:noProof/>
        </w:rPr>
        <w:tab/>
      </w:r>
      <w:r>
        <w:rPr>
          <w:noProof/>
        </w:rPr>
        <w:fldChar w:fldCharType="begin"/>
      </w:r>
      <w:r>
        <w:rPr>
          <w:noProof/>
        </w:rPr>
        <w:instrText xml:space="preserve"> PAGEREF _Toc31193515 \h </w:instrText>
      </w:r>
      <w:r>
        <w:rPr>
          <w:noProof/>
        </w:rPr>
      </w:r>
      <w:r>
        <w:rPr>
          <w:noProof/>
        </w:rPr>
        <w:fldChar w:fldCharType="separate"/>
      </w:r>
      <w:r>
        <w:rPr>
          <w:noProof/>
        </w:rPr>
        <w:t>45</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6.1.2.3</w:t>
      </w:r>
      <w:r>
        <w:rPr>
          <w:rFonts w:asciiTheme="minorHAnsi" w:eastAsiaTheme="minorEastAsia" w:hAnsiTheme="minorHAnsi" w:cstheme="minorBidi"/>
          <w:noProof/>
          <w:szCs w:val="22"/>
          <w:lang w:eastAsia="de-DE"/>
        </w:rPr>
        <w:tab/>
      </w:r>
      <w:r>
        <w:rPr>
          <w:noProof/>
        </w:rPr>
        <w:t>Substitution der Platzhalter in der Konfiguration</w:t>
      </w:r>
      <w:r>
        <w:rPr>
          <w:noProof/>
        </w:rPr>
        <w:tab/>
      </w:r>
      <w:r>
        <w:rPr>
          <w:noProof/>
        </w:rPr>
        <w:fldChar w:fldCharType="begin"/>
      </w:r>
      <w:r>
        <w:rPr>
          <w:noProof/>
        </w:rPr>
        <w:instrText xml:space="preserve"> PAGEREF _Toc31193516 \h </w:instrText>
      </w:r>
      <w:r>
        <w:rPr>
          <w:noProof/>
        </w:rPr>
      </w:r>
      <w:r>
        <w:rPr>
          <w:noProof/>
        </w:rPr>
        <w:fldChar w:fldCharType="separate"/>
      </w:r>
      <w:r>
        <w:rPr>
          <w:noProof/>
        </w:rPr>
        <w:t>56</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6.2</w:t>
      </w:r>
      <w:r>
        <w:rPr>
          <w:rFonts w:asciiTheme="minorHAnsi" w:eastAsiaTheme="minorEastAsia" w:hAnsiTheme="minorHAnsi" w:cstheme="minorBidi"/>
          <w:noProof/>
          <w:szCs w:val="22"/>
          <w:lang w:eastAsia="de-DE"/>
        </w:rPr>
        <w:tab/>
      </w:r>
      <w:r>
        <w:rPr>
          <w:noProof/>
        </w:rPr>
        <w:t>Bezug des Deployments</w:t>
      </w:r>
      <w:r>
        <w:rPr>
          <w:noProof/>
        </w:rPr>
        <w:tab/>
      </w:r>
      <w:r>
        <w:rPr>
          <w:noProof/>
        </w:rPr>
        <w:fldChar w:fldCharType="begin"/>
      </w:r>
      <w:r>
        <w:rPr>
          <w:noProof/>
        </w:rPr>
        <w:instrText xml:space="preserve"> PAGEREF _Toc31193517 \h </w:instrText>
      </w:r>
      <w:r>
        <w:rPr>
          <w:noProof/>
        </w:rPr>
      </w:r>
      <w:r>
        <w:rPr>
          <w:noProof/>
        </w:rPr>
        <w:fldChar w:fldCharType="separate"/>
      </w:r>
      <w:r>
        <w:rPr>
          <w:noProof/>
        </w:rPr>
        <w:t>58</w:t>
      </w:r>
      <w:r>
        <w:rPr>
          <w:noProof/>
        </w:rPr>
        <w:fldChar w:fldCharType="end"/>
      </w:r>
    </w:p>
    <w:p w:rsidR="00F9323C" w:rsidRDefault="00F9323C">
      <w:pPr>
        <w:pStyle w:val="TOC1"/>
        <w:rPr>
          <w:rFonts w:asciiTheme="minorHAnsi" w:eastAsiaTheme="minorEastAsia" w:hAnsiTheme="minorHAnsi" w:cstheme="minorBidi"/>
          <w:szCs w:val="22"/>
          <w:lang w:eastAsia="de-DE"/>
        </w:rPr>
      </w:pPr>
      <w:r>
        <w:t>7</w:t>
      </w:r>
      <w:r>
        <w:rPr>
          <w:rFonts w:asciiTheme="minorHAnsi" w:eastAsiaTheme="minorEastAsia" w:hAnsiTheme="minorHAnsi" w:cstheme="minorBidi"/>
          <w:szCs w:val="22"/>
          <w:lang w:eastAsia="de-DE"/>
        </w:rPr>
        <w:tab/>
      </w:r>
      <w:r>
        <w:t>Bereitstellungsprozess</w:t>
      </w:r>
      <w:r>
        <w:tab/>
      </w:r>
      <w:r>
        <w:fldChar w:fldCharType="begin"/>
      </w:r>
      <w:r>
        <w:instrText xml:space="preserve"> PAGEREF _Toc31193518 \h </w:instrText>
      </w:r>
      <w:r>
        <w:fldChar w:fldCharType="separate"/>
      </w:r>
      <w:r>
        <w:t>59</w:t>
      </w:r>
      <w:r>
        <w:fldChar w:fldCharType="end"/>
      </w:r>
    </w:p>
    <w:p w:rsidR="00F9323C" w:rsidRDefault="00F9323C">
      <w:pPr>
        <w:pStyle w:val="TOC2"/>
        <w:rPr>
          <w:rFonts w:asciiTheme="minorHAnsi" w:eastAsiaTheme="minorEastAsia" w:hAnsiTheme="minorHAnsi" w:cstheme="minorBidi"/>
          <w:noProof/>
          <w:szCs w:val="22"/>
          <w:lang w:eastAsia="de-DE"/>
        </w:rPr>
      </w:pPr>
      <w:r>
        <w:rPr>
          <w:noProof/>
        </w:rPr>
        <w:t>7.1</w:t>
      </w:r>
      <w:r>
        <w:rPr>
          <w:rFonts w:asciiTheme="minorHAnsi" w:eastAsiaTheme="minorEastAsia" w:hAnsiTheme="minorHAnsi" w:cstheme="minorBidi"/>
          <w:noProof/>
          <w:szCs w:val="22"/>
          <w:lang w:eastAsia="de-DE"/>
        </w:rPr>
        <w:tab/>
      </w:r>
      <w:r>
        <w:rPr>
          <w:noProof/>
        </w:rPr>
        <w:t>Setup</w:t>
      </w:r>
      <w:r>
        <w:rPr>
          <w:noProof/>
        </w:rPr>
        <w:tab/>
      </w:r>
      <w:r>
        <w:rPr>
          <w:noProof/>
        </w:rPr>
        <w:fldChar w:fldCharType="begin"/>
      </w:r>
      <w:r>
        <w:rPr>
          <w:noProof/>
        </w:rPr>
        <w:instrText xml:space="preserve"> PAGEREF _Toc31193519 \h </w:instrText>
      </w:r>
      <w:r>
        <w:rPr>
          <w:noProof/>
        </w:rPr>
      </w:r>
      <w:r>
        <w:rPr>
          <w:noProof/>
        </w:rPr>
        <w:fldChar w:fldCharType="separate"/>
      </w:r>
      <w:r>
        <w:rPr>
          <w:noProof/>
        </w:rPr>
        <w:t>59</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7.1.1</w:t>
      </w:r>
      <w:r>
        <w:rPr>
          <w:rFonts w:asciiTheme="minorHAnsi" w:eastAsiaTheme="minorEastAsia" w:hAnsiTheme="minorHAnsi" w:cstheme="minorBidi"/>
          <w:noProof/>
          <w:szCs w:val="22"/>
          <w:lang w:eastAsia="de-DE"/>
        </w:rPr>
        <w:tab/>
      </w:r>
      <w:r>
        <w:rPr>
          <w:noProof/>
        </w:rPr>
        <w:t>Multi-Language Support</w:t>
      </w:r>
      <w:r>
        <w:rPr>
          <w:noProof/>
        </w:rPr>
        <w:tab/>
      </w:r>
      <w:r>
        <w:rPr>
          <w:noProof/>
        </w:rPr>
        <w:fldChar w:fldCharType="begin"/>
      </w:r>
      <w:r>
        <w:rPr>
          <w:noProof/>
        </w:rPr>
        <w:instrText xml:space="preserve"> PAGEREF _Toc31193520 \h </w:instrText>
      </w:r>
      <w:r>
        <w:rPr>
          <w:noProof/>
        </w:rPr>
      </w:r>
      <w:r>
        <w:rPr>
          <w:noProof/>
        </w:rPr>
        <w:fldChar w:fldCharType="separate"/>
      </w:r>
      <w:r>
        <w:rPr>
          <w:noProof/>
        </w:rPr>
        <w:t>60</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7.1.2</w:t>
      </w:r>
      <w:r>
        <w:rPr>
          <w:rFonts w:asciiTheme="minorHAnsi" w:eastAsiaTheme="minorEastAsia" w:hAnsiTheme="minorHAnsi" w:cstheme="minorBidi"/>
          <w:noProof/>
          <w:szCs w:val="22"/>
          <w:lang w:eastAsia="de-DE"/>
        </w:rPr>
        <w:tab/>
      </w:r>
      <w:r>
        <w:rPr>
          <w:noProof/>
        </w:rPr>
        <w:t>Plug-In Store Konfiguration</w:t>
      </w:r>
      <w:r>
        <w:rPr>
          <w:noProof/>
        </w:rPr>
        <w:tab/>
      </w:r>
      <w:r>
        <w:rPr>
          <w:noProof/>
        </w:rPr>
        <w:fldChar w:fldCharType="begin"/>
      </w:r>
      <w:r>
        <w:rPr>
          <w:noProof/>
        </w:rPr>
        <w:instrText xml:space="preserve"> PAGEREF _Toc31193521 \h </w:instrText>
      </w:r>
      <w:r>
        <w:rPr>
          <w:noProof/>
        </w:rPr>
      </w:r>
      <w:r>
        <w:rPr>
          <w:noProof/>
        </w:rPr>
        <w:fldChar w:fldCharType="separate"/>
      </w:r>
      <w:r>
        <w:rPr>
          <w:noProof/>
        </w:rPr>
        <w:t>61</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7.1.3</w:t>
      </w:r>
      <w:r>
        <w:rPr>
          <w:rFonts w:asciiTheme="minorHAnsi" w:eastAsiaTheme="minorEastAsia" w:hAnsiTheme="minorHAnsi" w:cstheme="minorBidi"/>
          <w:noProof/>
          <w:szCs w:val="22"/>
          <w:lang w:eastAsia="de-DE"/>
        </w:rPr>
        <w:tab/>
      </w:r>
      <w:r>
        <w:rPr>
          <w:noProof/>
        </w:rPr>
        <w:t>Standard Workflow Konfiguration</w:t>
      </w:r>
      <w:r>
        <w:rPr>
          <w:noProof/>
        </w:rPr>
        <w:tab/>
      </w:r>
      <w:r>
        <w:rPr>
          <w:noProof/>
        </w:rPr>
        <w:fldChar w:fldCharType="begin"/>
      </w:r>
      <w:r>
        <w:rPr>
          <w:noProof/>
        </w:rPr>
        <w:instrText xml:space="preserve"> PAGEREF _Toc31193522 \h </w:instrText>
      </w:r>
      <w:r>
        <w:rPr>
          <w:noProof/>
        </w:rPr>
      </w:r>
      <w:r>
        <w:rPr>
          <w:noProof/>
        </w:rPr>
        <w:fldChar w:fldCharType="separate"/>
      </w:r>
      <w:r>
        <w:rPr>
          <w:noProof/>
        </w:rPr>
        <w:t>61</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7.1.4</w:t>
      </w:r>
      <w:r>
        <w:rPr>
          <w:rFonts w:asciiTheme="minorHAnsi" w:eastAsiaTheme="minorEastAsia" w:hAnsiTheme="minorHAnsi" w:cstheme="minorBidi"/>
          <w:noProof/>
          <w:szCs w:val="22"/>
          <w:lang w:eastAsia="de-DE"/>
        </w:rPr>
        <w:tab/>
      </w:r>
      <w:r>
        <w:rPr>
          <w:noProof/>
        </w:rPr>
        <w:t>Notifikation Services Konfiguration</w:t>
      </w:r>
      <w:r>
        <w:rPr>
          <w:noProof/>
        </w:rPr>
        <w:tab/>
      </w:r>
      <w:r>
        <w:rPr>
          <w:noProof/>
        </w:rPr>
        <w:fldChar w:fldCharType="begin"/>
      </w:r>
      <w:r>
        <w:rPr>
          <w:noProof/>
        </w:rPr>
        <w:instrText xml:space="preserve"> PAGEREF _Toc31193523 \h </w:instrText>
      </w:r>
      <w:r>
        <w:rPr>
          <w:noProof/>
        </w:rPr>
      </w:r>
      <w:r>
        <w:rPr>
          <w:noProof/>
        </w:rPr>
        <w:fldChar w:fldCharType="separate"/>
      </w:r>
      <w:r>
        <w:rPr>
          <w:noProof/>
        </w:rPr>
        <w:t>61</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7.1.5</w:t>
      </w:r>
      <w:r>
        <w:rPr>
          <w:rFonts w:asciiTheme="minorHAnsi" w:eastAsiaTheme="minorEastAsia" w:hAnsiTheme="minorHAnsi" w:cstheme="minorBidi"/>
          <w:noProof/>
          <w:szCs w:val="22"/>
          <w:lang w:eastAsia="de-DE"/>
        </w:rPr>
        <w:tab/>
      </w:r>
      <w:r>
        <w:rPr>
          <w:noProof/>
        </w:rPr>
        <w:t>Konfiguration System Eigenschaften</w:t>
      </w:r>
      <w:r>
        <w:rPr>
          <w:noProof/>
        </w:rPr>
        <w:tab/>
      </w:r>
      <w:r>
        <w:rPr>
          <w:noProof/>
        </w:rPr>
        <w:fldChar w:fldCharType="begin"/>
      </w:r>
      <w:r>
        <w:rPr>
          <w:noProof/>
        </w:rPr>
        <w:instrText xml:space="preserve"> PAGEREF _Toc31193524 \h </w:instrText>
      </w:r>
      <w:r>
        <w:rPr>
          <w:noProof/>
        </w:rPr>
      </w:r>
      <w:r>
        <w:rPr>
          <w:noProof/>
        </w:rPr>
        <w:fldChar w:fldCharType="separate"/>
      </w:r>
      <w:r>
        <w:rPr>
          <w:noProof/>
        </w:rPr>
        <w:t>61</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7.1.6</w:t>
      </w:r>
      <w:r>
        <w:rPr>
          <w:rFonts w:asciiTheme="minorHAnsi" w:eastAsiaTheme="minorEastAsia" w:hAnsiTheme="minorHAnsi" w:cstheme="minorBidi"/>
          <w:noProof/>
          <w:szCs w:val="22"/>
          <w:lang w:eastAsia="de-DE"/>
        </w:rPr>
        <w:tab/>
      </w:r>
      <w:r>
        <w:rPr>
          <w:noProof/>
        </w:rPr>
        <w:t>Frontend Customization Konfiguration</w:t>
      </w:r>
      <w:r>
        <w:rPr>
          <w:noProof/>
        </w:rPr>
        <w:tab/>
      </w:r>
      <w:r>
        <w:rPr>
          <w:noProof/>
        </w:rPr>
        <w:fldChar w:fldCharType="begin"/>
      </w:r>
      <w:r>
        <w:rPr>
          <w:noProof/>
        </w:rPr>
        <w:instrText xml:space="preserve"> PAGEREF _Toc31193525 \h </w:instrText>
      </w:r>
      <w:r>
        <w:rPr>
          <w:noProof/>
        </w:rPr>
      </w:r>
      <w:r>
        <w:rPr>
          <w:noProof/>
        </w:rPr>
        <w:fldChar w:fldCharType="separate"/>
      </w:r>
      <w:r>
        <w:rPr>
          <w:noProof/>
        </w:rPr>
        <w:t>61</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7.2</w:t>
      </w:r>
      <w:r>
        <w:rPr>
          <w:rFonts w:asciiTheme="minorHAnsi" w:eastAsiaTheme="minorEastAsia" w:hAnsiTheme="minorHAnsi" w:cstheme="minorBidi"/>
          <w:noProof/>
          <w:szCs w:val="22"/>
          <w:lang w:eastAsia="de-DE"/>
        </w:rPr>
        <w:tab/>
      </w:r>
      <w:r>
        <w:rPr>
          <w:noProof/>
        </w:rPr>
        <w:t>Neustart</w:t>
      </w:r>
      <w:r>
        <w:rPr>
          <w:noProof/>
        </w:rPr>
        <w:tab/>
      </w:r>
      <w:r>
        <w:rPr>
          <w:noProof/>
        </w:rPr>
        <w:fldChar w:fldCharType="begin"/>
      </w:r>
      <w:r>
        <w:rPr>
          <w:noProof/>
        </w:rPr>
        <w:instrText xml:space="preserve"> PAGEREF _Toc31193526 \h </w:instrText>
      </w:r>
      <w:r>
        <w:rPr>
          <w:noProof/>
        </w:rPr>
      </w:r>
      <w:r>
        <w:rPr>
          <w:noProof/>
        </w:rPr>
        <w:fldChar w:fldCharType="separate"/>
      </w:r>
      <w:r>
        <w:rPr>
          <w:noProof/>
        </w:rPr>
        <w:t>65</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7.3</w:t>
      </w:r>
      <w:r>
        <w:rPr>
          <w:rFonts w:asciiTheme="minorHAnsi" w:eastAsiaTheme="minorEastAsia" w:hAnsiTheme="minorHAnsi" w:cstheme="minorBidi"/>
          <w:noProof/>
          <w:szCs w:val="22"/>
          <w:lang w:eastAsia="de-DE"/>
        </w:rPr>
        <w:tab/>
      </w:r>
      <w:r>
        <w:rPr>
          <w:noProof/>
        </w:rPr>
        <w:t>Deployment</w:t>
      </w:r>
      <w:r>
        <w:rPr>
          <w:noProof/>
        </w:rPr>
        <w:tab/>
      </w:r>
      <w:r>
        <w:rPr>
          <w:noProof/>
        </w:rPr>
        <w:fldChar w:fldCharType="begin"/>
      </w:r>
      <w:r>
        <w:rPr>
          <w:noProof/>
        </w:rPr>
        <w:instrText xml:space="preserve"> PAGEREF _Toc31193527 \h </w:instrText>
      </w:r>
      <w:r>
        <w:rPr>
          <w:noProof/>
        </w:rPr>
      </w:r>
      <w:r>
        <w:rPr>
          <w:noProof/>
        </w:rPr>
        <w:fldChar w:fldCharType="separate"/>
      </w:r>
      <w:r>
        <w:rPr>
          <w:noProof/>
        </w:rPr>
        <w:t>65</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7.3.1</w:t>
      </w:r>
      <w:r>
        <w:rPr>
          <w:rFonts w:asciiTheme="minorHAnsi" w:eastAsiaTheme="minorEastAsia" w:hAnsiTheme="minorHAnsi" w:cstheme="minorBidi"/>
          <w:noProof/>
          <w:szCs w:val="22"/>
          <w:lang w:eastAsia="de-DE"/>
        </w:rPr>
        <w:tab/>
      </w:r>
      <w:r>
        <w:rPr>
          <w:noProof/>
        </w:rPr>
        <w:t>Deployment Entity Konfiguration und Integration</w:t>
      </w:r>
      <w:r>
        <w:rPr>
          <w:noProof/>
        </w:rPr>
        <w:tab/>
      </w:r>
      <w:r>
        <w:rPr>
          <w:noProof/>
        </w:rPr>
        <w:fldChar w:fldCharType="begin"/>
      </w:r>
      <w:r>
        <w:rPr>
          <w:noProof/>
        </w:rPr>
        <w:instrText xml:space="preserve"> PAGEREF _Toc31193528 \h </w:instrText>
      </w:r>
      <w:r>
        <w:rPr>
          <w:noProof/>
        </w:rPr>
      </w:r>
      <w:r>
        <w:rPr>
          <w:noProof/>
        </w:rPr>
        <w:fldChar w:fldCharType="separate"/>
      </w:r>
      <w:r>
        <w:rPr>
          <w:noProof/>
        </w:rPr>
        <w:t>66</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7.3.2</w:t>
      </w:r>
      <w:r>
        <w:rPr>
          <w:rFonts w:asciiTheme="minorHAnsi" w:eastAsiaTheme="minorEastAsia" w:hAnsiTheme="minorHAnsi" w:cstheme="minorBidi"/>
          <w:noProof/>
          <w:szCs w:val="22"/>
          <w:lang w:eastAsia="de-DE"/>
        </w:rPr>
        <w:tab/>
      </w:r>
      <w:r>
        <w:rPr>
          <w:noProof/>
        </w:rPr>
        <w:t>Deployment der LDS-Konfiguration</w:t>
      </w:r>
      <w:r>
        <w:rPr>
          <w:noProof/>
        </w:rPr>
        <w:tab/>
      </w:r>
      <w:r>
        <w:rPr>
          <w:noProof/>
        </w:rPr>
        <w:fldChar w:fldCharType="begin"/>
      </w:r>
      <w:r>
        <w:rPr>
          <w:noProof/>
        </w:rPr>
        <w:instrText xml:space="preserve"> PAGEREF _Toc31193529 \h </w:instrText>
      </w:r>
      <w:r>
        <w:rPr>
          <w:noProof/>
        </w:rPr>
      </w:r>
      <w:r>
        <w:rPr>
          <w:noProof/>
        </w:rPr>
        <w:fldChar w:fldCharType="separate"/>
      </w:r>
      <w:r>
        <w:rPr>
          <w:noProof/>
        </w:rPr>
        <w:t>67</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7.3.3</w:t>
      </w:r>
      <w:r>
        <w:rPr>
          <w:rFonts w:asciiTheme="minorHAnsi" w:eastAsiaTheme="minorEastAsia" w:hAnsiTheme="minorHAnsi" w:cstheme="minorBidi"/>
          <w:noProof/>
          <w:szCs w:val="22"/>
          <w:lang w:eastAsia="de-DE"/>
        </w:rPr>
        <w:tab/>
      </w:r>
      <w:r>
        <w:rPr>
          <w:noProof/>
        </w:rPr>
        <w:t>Deployment der eFBS-SCIM-Konfiguration</w:t>
      </w:r>
      <w:r>
        <w:rPr>
          <w:noProof/>
        </w:rPr>
        <w:tab/>
      </w:r>
      <w:r>
        <w:rPr>
          <w:noProof/>
        </w:rPr>
        <w:fldChar w:fldCharType="begin"/>
      </w:r>
      <w:r>
        <w:rPr>
          <w:noProof/>
        </w:rPr>
        <w:instrText xml:space="preserve"> PAGEREF _Toc31193530 \h </w:instrText>
      </w:r>
      <w:r>
        <w:rPr>
          <w:noProof/>
        </w:rPr>
      </w:r>
      <w:r>
        <w:rPr>
          <w:noProof/>
        </w:rPr>
        <w:fldChar w:fldCharType="separate"/>
      </w:r>
      <w:r>
        <w:rPr>
          <w:noProof/>
        </w:rPr>
        <w:t>67</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7.3.4</w:t>
      </w:r>
      <w:r>
        <w:rPr>
          <w:rFonts w:asciiTheme="minorHAnsi" w:eastAsiaTheme="minorEastAsia" w:hAnsiTheme="minorHAnsi" w:cstheme="minorBidi"/>
          <w:noProof/>
          <w:szCs w:val="22"/>
          <w:lang w:eastAsia="de-DE"/>
        </w:rPr>
        <w:tab/>
      </w:r>
      <w:r>
        <w:rPr>
          <w:noProof/>
        </w:rPr>
        <w:t>Deployment der AD App-Konfiguration</w:t>
      </w:r>
      <w:r>
        <w:rPr>
          <w:noProof/>
        </w:rPr>
        <w:tab/>
      </w:r>
      <w:r>
        <w:rPr>
          <w:noProof/>
        </w:rPr>
        <w:fldChar w:fldCharType="begin"/>
      </w:r>
      <w:r>
        <w:rPr>
          <w:noProof/>
        </w:rPr>
        <w:instrText xml:space="preserve"> PAGEREF _Toc31193531 \h </w:instrText>
      </w:r>
      <w:r>
        <w:rPr>
          <w:noProof/>
        </w:rPr>
      </w:r>
      <w:r>
        <w:rPr>
          <w:noProof/>
        </w:rPr>
        <w:fldChar w:fldCharType="separate"/>
      </w:r>
      <w:r>
        <w:rPr>
          <w:noProof/>
        </w:rPr>
        <w:t>67</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7.3.5</w:t>
      </w:r>
      <w:r>
        <w:rPr>
          <w:rFonts w:asciiTheme="minorHAnsi" w:eastAsiaTheme="minorEastAsia" w:hAnsiTheme="minorHAnsi" w:cstheme="minorBidi"/>
          <w:noProof/>
          <w:szCs w:val="22"/>
          <w:lang w:eastAsia="de-DE"/>
        </w:rPr>
        <w:tab/>
      </w:r>
      <w:r>
        <w:rPr>
          <w:noProof/>
        </w:rPr>
        <w:t>Deployment der IDS-Konfiguration</w:t>
      </w:r>
      <w:r>
        <w:rPr>
          <w:noProof/>
        </w:rPr>
        <w:tab/>
      </w:r>
      <w:r>
        <w:rPr>
          <w:noProof/>
        </w:rPr>
        <w:fldChar w:fldCharType="begin"/>
      </w:r>
      <w:r>
        <w:rPr>
          <w:noProof/>
        </w:rPr>
        <w:instrText xml:space="preserve"> PAGEREF _Toc31193532 \h </w:instrText>
      </w:r>
      <w:r>
        <w:rPr>
          <w:noProof/>
        </w:rPr>
      </w:r>
      <w:r>
        <w:rPr>
          <w:noProof/>
        </w:rPr>
        <w:fldChar w:fldCharType="separate"/>
      </w:r>
      <w:r>
        <w:rPr>
          <w:noProof/>
        </w:rPr>
        <w:t>68</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7.4</w:t>
      </w:r>
      <w:r>
        <w:rPr>
          <w:rFonts w:asciiTheme="minorHAnsi" w:eastAsiaTheme="minorEastAsia" w:hAnsiTheme="minorHAnsi" w:cstheme="minorBidi"/>
          <w:noProof/>
          <w:szCs w:val="22"/>
          <w:lang w:eastAsia="de-DE"/>
        </w:rPr>
        <w:tab/>
      </w:r>
      <w:r>
        <w:rPr>
          <w:noProof/>
        </w:rPr>
        <w:t>Initial On-Boarding</w:t>
      </w:r>
      <w:r>
        <w:rPr>
          <w:noProof/>
        </w:rPr>
        <w:tab/>
      </w:r>
      <w:r>
        <w:rPr>
          <w:noProof/>
        </w:rPr>
        <w:fldChar w:fldCharType="begin"/>
      </w:r>
      <w:r>
        <w:rPr>
          <w:noProof/>
        </w:rPr>
        <w:instrText xml:space="preserve"> PAGEREF _Toc31193533 \h </w:instrText>
      </w:r>
      <w:r>
        <w:rPr>
          <w:noProof/>
        </w:rPr>
      </w:r>
      <w:r>
        <w:rPr>
          <w:noProof/>
        </w:rPr>
        <w:fldChar w:fldCharType="separate"/>
      </w:r>
      <w:r>
        <w:rPr>
          <w:noProof/>
        </w:rPr>
        <w:t>68</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7.4.1</w:t>
      </w:r>
      <w:r>
        <w:rPr>
          <w:rFonts w:asciiTheme="minorHAnsi" w:eastAsiaTheme="minorEastAsia" w:hAnsiTheme="minorHAnsi" w:cstheme="minorBidi"/>
          <w:noProof/>
          <w:szCs w:val="22"/>
          <w:lang w:eastAsia="de-DE"/>
        </w:rPr>
        <w:tab/>
      </w:r>
      <w:r>
        <w:rPr>
          <w:noProof/>
        </w:rPr>
        <w:t>Organisationen</w:t>
      </w:r>
      <w:r>
        <w:rPr>
          <w:noProof/>
        </w:rPr>
        <w:tab/>
      </w:r>
      <w:r>
        <w:rPr>
          <w:noProof/>
        </w:rPr>
        <w:fldChar w:fldCharType="begin"/>
      </w:r>
      <w:r>
        <w:rPr>
          <w:noProof/>
        </w:rPr>
        <w:instrText xml:space="preserve"> PAGEREF _Toc31193534 \h </w:instrText>
      </w:r>
      <w:r>
        <w:rPr>
          <w:noProof/>
        </w:rPr>
      </w:r>
      <w:r>
        <w:rPr>
          <w:noProof/>
        </w:rPr>
        <w:fldChar w:fldCharType="separate"/>
      </w:r>
      <w:r>
        <w:rPr>
          <w:noProof/>
        </w:rPr>
        <w:t>70</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7.4.1.1</w:t>
      </w:r>
      <w:r>
        <w:rPr>
          <w:rFonts w:asciiTheme="minorHAnsi" w:eastAsiaTheme="minorEastAsia" w:hAnsiTheme="minorHAnsi" w:cstheme="minorBidi"/>
          <w:noProof/>
          <w:szCs w:val="22"/>
          <w:lang w:eastAsia="de-DE"/>
        </w:rPr>
        <w:tab/>
      </w:r>
      <w:r>
        <w:rPr>
          <w:noProof/>
        </w:rPr>
        <w:t>Teilnehmer Bundeskriminalamt</w:t>
      </w:r>
      <w:r>
        <w:rPr>
          <w:noProof/>
        </w:rPr>
        <w:tab/>
      </w:r>
      <w:r>
        <w:rPr>
          <w:noProof/>
        </w:rPr>
        <w:fldChar w:fldCharType="begin"/>
      </w:r>
      <w:r>
        <w:rPr>
          <w:noProof/>
        </w:rPr>
        <w:instrText xml:space="preserve"> PAGEREF _Toc31193535 \h </w:instrText>
      </w:r>
      <w:r>
        <w:rPr>
          <w:noProof/>
        </w:rPr>
      </w:r>
      <w:r>
        <w:rPr>
          <w:noProof/>
        </w:rPr>
        <w:fldChar w:fldCharType="separate"/>
      </w:r>
      <w:r>
        <w:rPr>
          <w:noProof/>
        </w:rPr>
        <w:t>70</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7.4.1.2</w:t>
      </w:r>
      <w:r>
        <w:rPr>
          <w:rFonts w:asciiTheme="minorHAnsi" w:eastAsiaTheme="minorEastAsia" w:hAnsiTheme="minorHAnsi" w:cstheme="minorBidi"/>
          <w:noProof/>
          <w:szCs w:val="22"/>
          <w:lang w:eastAsia="de-DE"/>
        </w:rPr>
        <w:tab/>
      </w:r>
      <w:r>
        <w:rPr>
          <w:noProof/>
        </w:rPr>
        <w:t>Teilnehmer Bundespolizei</w:t>
      </w:r>
      <w:r>
        <w:rPr>
          <w:noProof/>
        </w:rPr>
        <w:tab/>
      </w:r>
      <w:r>
        <w:rPr>
          <w:noProof/>
        </w:rPr>
        <w:fldChar w:fldCharType="begin"/>
      </w:r>
      <w:r>
        <w:rPr>
          <w:noProof/>
        </w:rPr>
        <w:instrText xml:space="preserve"> PAGEREF _Toc31193536 \h </w:instrText>
      </w:r>
      <w:r>
        <w:rPr>
          <w:noProof/>
        </w:rPr>
      </w:r>
      <w:r>
        <w:rPr>
          <w:noProof/>
        </w:rPr>
        <w:fldChar w:fldCharType="separate"/>
      </w:r>
      <w:r>
        <w:rPr>
          <w:noProof/>
        </w:rPr>
        <w:t>70</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7.4.1.3</w:t>
      </w:r>
      <w:r>
        <w:rPr>
          <w:rFonts w:asciiTheme="minorHAnsi" w:eastAsiaTheme="minorEastAsia" w:hAnsiTheme="minorHAnsi" w:cstheme="minorBidi"/>
          <w:noProof/>
          <w:szCs w:val="22"/>
          <w:lang w:eastAsia="de-DE"/>
        </w:rPr>
        <w:tab/>
      </w:r>
      <w:r>
        <w:rPr>
          <w:noProof/>
        </w:rPr>
        <w:t>Teilnehmer Polizei Baden</w:t>
      </w:r>
      <w:r>
        <w:rPr>
          <w:noProof/>
        </w:rPr>
        <w:noBreakHyphen/>
        <w:t>Württemberg</w:t>
      </w:r>
      <w:r>
        <w:rPr>
          <w:noProof/>
        </w:rPr>
        <w:tab/>
      </w:r>
      <w:r>
        <w:rPr>
          <w:noProof/>
        </w:rPr>
        <w:fldChar w:fldCharType="begin"/>
      </w:r>
      <w:r>
        <w:rPr>
          <w:noProof/>
        </w:rPr>
        <w:instrText xml:space="preserve"> PAGEREF _Toc31193537 \h </w:instrText>
      </w:r>
      <w:r>
        <w:rPr>
          <w:noProof/>
        </w:rPr>
      </w:r>
      <w:r>
        <w:rPr>
          <w:noProof/>
        </w:rPr>
        <w:fldChar w:fldCharType="separate"/>
      </w:r>
      <w:r>
        <w:rPr>
          <w:noProof/>
        </w:rPr>
        <w:t>70</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7.4.1.4</w:t>
      </w:r>
      <w:r>
        <w:rPr>
          <w:rFonts w:asciiTheme="minorHAnsi" w:eastAsiaTheme="minorEastAsia" w:hAnsiTheme="minorHAnsi" w:cstheme="minorBidi"/>
          <w:noProof/>
          <w:szCs w:val="22"/>
          <w:lang w:eastAsia="de-DE"/>
        </w:rPr>
        <w:tab/>
      </w:r>
      <w:r>
        <w:rPr>
          <w:noProof/>
        </w:rPr>
        <w:t>Teilnehmer Polizei Brandenburg</w:t>
      </w:r>
      <w:r>
        <w:rPr>
          <w:noProof/>
        </w:rPr>
        <w:tab/>
      </w:r>
      <w:r>
        <w:rPr>
          <w:noProof/>
        </w:rPr>
        <w:fldChar w:fldCharType="begin"/>
      </w:r>
      <w:r>
        <w:rPr>
          <w:noProof/>
        </w:rPr>
        <w:instrText xml:space="preserve"> PAGEREF _Toc31193538 \h </w:instrText>
      </w:r>
      <w:r>
        <w:rPr>
          <w:noProof/>
        </w:rPr>
      </w:r>
      <w:r>
        <w:rPr>
          <w:noProof/>
        </w:rPr>
        <w:fldChar w:fldCharType="separate"/>
      </w:r>
      <w:r>
        <w:rPr>
          <w:noProof/>
        </w:rPr>
        <w:t>70</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7.4.1.5</w:t>
      </w:r>
      <w:r>
        <w:rPr>
          <w:rFonts w:asciiTheme="minorHAnsi" w:eastAsiaTheme="minorEastAsia" w:hAnsiTheme="minorHAnsi" w:cstheme="minorBidi"/>
          <w:noProof/>
          <w:szCs w:val="22"/>
          <w:lang w:eastAsia="de-DE"/>
        </w:rPr>
        <w:tab/>
      </w:r>
      <w:r>
        <w:rPr>
          <w:noProof/>
        </w:rPr>
        <w:t>Teilnehmer Polizei Hessen</w:t>
      </w:r>
      <w:r>
        <w:rPr>
          <w:noProof/>
        </w:rPr>
        <w:tab/>
      </w:r>
      <w:r>
        <w:rPr>
          <w:noProof/>
        </w:rPr>
        <w:fldChar w:fldCharType="begin"/>
      </w:r>
      <w:r>
        <w:rPr>
          <w:noProof/>
        </w:rPr>
        <w:instrText xml:space="preserve"> PAGEREF _Toc31193539 \h </w:instrText>
      </w:r>
      <w:r>
        <w:rPr>
          <w:noProof/>
        </w:rPr>
      </w:r>
      <w:r>
        <w:rPr>
          <w:noProof/>
        </w:rPr>
        <w:fldChar w:fldCharType="separate"/>
      </w:r>
      <w:r>
        <w:rPr>
          <w:noProof/>
        </w:rPr>
        <w:t>71</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7.4.1.6</w:t>
      </w:r>
      <w:r>
        <w:rPr>
          <w:rFonts w:asciiTheme="minorHAnsi" w:eastAsiaTheme="minorEastAsia" w:hAnsiTheme="minorHAnsi" w:cstheme="minorBidi"/>
          <w:noProof/>
          <w:szCs w:val="22"/>
          <w:lang w:eastAsia="de-DE"/>
        </w:rPr>
        <w:tab/>
      </w:r>
      <w:r>
        <w:rPr>
          <w:noProof/>
        </w:rPr>
        <w:t>Teilnehmer Polizei Hamburg</w:t>
      </w:r>
      <w:r>
        <w:rPr>
          <w:noProof/>
        </w:rPr>
        <w:tab/>
      </w:r>
      <w:r>
        <w:rPr>
          <w:noProof/>
        </w:rPr>
        <w:fldChar w:fldCharType="begin"/>
      </w:r>
      <w:r>
        <w:rPr>
          <w:noProof/>
        </w:rPr>
        <w:instrText xml:space="preserve"> PAGEREF _Toc31193540 \h </w:instrText>
      </w:r>
      <w:r>
        <w:rPr>
          <w:noProof/>
        </w:rPr>
      </w:r>
      <w:r>
        <w:rPr>
          <w:noProof/>
        </w:rPr>
        <w:fldChar w:fldCharType="separate"/>
      </w:r>
      <w:r>
        <w:rPr>
          <w:noProof/>
        </w:rPr>
        <w:t>71</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7.4.2</w:t>
      </w:r>
      <w:r>
        <w:rPr>
          <w:rFonts w:asciiTheme="minorHAnsi" w:eastAsiaTheme="minorEastAsia" w:hAnsiTheme="minorHAnsi" w:cstheme="minorBidi"/>
          <w:noProof/>
          <w:szCs w:val="22"/>
          <w:lang w:eastAsia="de-DE"/>
        </w:rPr>
        <w:tab/>
      </w:r>
      <w:r>
        <w:rPr>
          <w:noProof/>
        </w:rPr>
        <w:t>Identitäten</w:t>
      </w:r>
      <w:r>
        <w:rPr>
          <w:noProof/>
        </w:rPr>
        <w:tab/>
      </w:r>
      <w:r>
        <w:rPr>
          <w:noProof/>
        </w:rPr>
        <w:fldChar w:fldCharType="begin"/>
      </w:r>
      <w:r>
        <w:rPr>
          <w:noProof/>
        </w:rPr>
        <w:instrText xml:space="preserve"> PAGEREF _Toc31193541 \h </w:instrText>
      </w:r>
      <w:r>
        <w:rPr>
          <w:noProof/>
        </w:rPr>
      </w:r>
      <w:r>
        <w:rPr>
          <w:noProof/>
        </w:rPr>
        <w:fldChar w:fldCharType="separate"/>
      </w:r>
      <w:r>
        <w:rPr>
          <w:noProof/>
        </w:rPr>
        <w:t>71</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7.4.2.1</w:t>
      </w:r>
      <w:r>
        <w:rPr>
          <w:rFonts w:asciiTheme="minorHAnsi" w:eastAsiaTheme="minorEastAsia" w:hAnsiTheme="minorHAnsi" w:cstheme="minorBidi"/>
          <w:noProof/>
          <w:szCs w:val="22"/>
          <w:lang w:eastAsia="de-DE"/>
        </w:rPr>
        <w:tab/>
      </w:r>
      <w:r>
        <w:rPr>
          <w:noProof/>
        </w:rPr>
        <w:t>Teilnehmer Bundeskriminalamt</w:t>
      </w:r>
      <w:r>
        <w:rPr>
          <w:noProof/>
        </w:rPr>
        <w:tab/>
      </w:r>
      <w:r>
        <w:rPr>
          <w:noProof/>
        </w:rPr>
        <w:fldChar w:fldCharType="begin"/>
      </w:r>
      <w:r>
        <w:rPr>
          <w:noProof/>
        </w:rPr>
        <w:instrText xml:space="preserve"> PAGEREF _Toc31193542 \h </w:instrText>
      </w:r>
      <w:r>
        <w:rPr>
          <w:noProof/>
        </w:rPr>
      </w:r>
      <w:r>
        <w:rPr>
          <w:noProof/>
        </w:rPr>
        <w:fldChar w:fldCharType="separate"/>
      </w:r>
      <w:r>
        <w:rPr>
          <w:noProof/>
        </w:rPr>
        <w:t>71</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7.4.2.2</w:t>
      </w:r>
      <w:r>
        <w:rPr>
          <w:rFonts w:asciiTheme="minorHAnsi" w:eastAsiaTheme="minorEastAsia" w:hAnsiTheme="minorHAnsi" w:cstheme="minorBidi"/>
          <w:noProof/>
          <w:szCs w:val="22"/>
          <w:lang w:eastAsia="de-DE"/>
        </w:rPr>
        <w:tab/>
      </w:r>
      <w:r>
        <w:rPr>
          <w:noProof/>
        </w:rPr>
        <w:t>Teilnehmer Bundespolizei</w:t>
      </w:r>
      <w:r>
        <w:rPr>
          <w:noProof/>
        </w:rPr>
        <w:tab/>
      </w:r>
      <w:r>
        <w:rPr>
          <w:noProof/>
        </w:rPr>
        <w:fldChar w:fldCharType="begin"/>
      </w:r>
      <w:r>
        <w:rPr>
          <w:noProof/>
        </w:rPr>
        <w:instrText xml:space="preserve"> PAGEREF _Toc31193543 \h </w:instrText>
      </w:r>
      <w:r>
        <w:rPr>
          <w:noProof/>
        </w:rPr>
      </w:r>
      <w:r>
        <w:rPr>
          <w:noProof/>
        </w:rPr>
        <w:fldChar w:fldCharType="separate"/>
      </w:r>
      <w:r>
        <w:rPr>
          <w:noProof/>
        </w:rPr>
        <w:t>72</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7.4.2.3</w:t>
      </w:r>
      <w:r>
        <w:rPr>
          <w:rFonts w:asciiTheme="minorHAnsi" w:eastAsiaTheme="minorEastAsia" w:hAnsiTheme="minorHAnsi" w:cstheme="minorBidi"/>
          <w:noProof/>
          <w:szCs w:val="22"/>
          <w:lang w:eastAsia="de-DE"/>
        </w:rPr>
        <w:tab/>
      </w:r>
      <w:r>
        <w:rPr>
          <w:noProof/>
        </w:rPr>
        <w:t>Teilnehmer Polizei Baden</w:t>
      </w:r>
      <w:r>
        <w:rPr>
          <w:noProof/>
        </w:rPr>
        <w:noBreakHyphen/>
        <w:t>Württemberg</w:t>
      </w:r>
      <w:r>
        <w:rPr>
          <w:noProof/>
        </w:rPr>
        <w:tab/>
      </w:r>
      <w:r>
        <w:rPr>
          <w:noProof/>
        </w:rPr>
        <w:fldChar w:fldCharType="begin"/>
      </w:r>
      <w:r>
        <w:rPr>
          <w:noProof/>
        </w:rPr>
        <w:instrText xml:space="preserve"> PAGEREF _Toc31193544 \h </w:instrText>
      </w:r>
      <w:r>
        <w:rPr>
          <w:noProof/>
        </w:rPr>
      </w:r>
      <w:r>
        <w:rPr>
          <w:noProof/>
        </w:rPr>
        <w:fldChar w:fldCharType="separate"/>
      </w:r>
      <w:r>
        <w:rPr>
          <w:noProof/>
        </w:rPr>
        <w:t>72</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7.4.2.4</w:t>
      </w:r>
      <w:r>
        <w:rPr>
          <w:rFonts w:asciiTheme="minorHAnsi" w:eastAsiaTheme="minorEastAsia" w:hAnsiTheme="minorHAnsi" w:cstheme="minorBidi"/>
          <w:noProof/>
          <w:szCs w:val="22"/>
          <w:lang w:eastAsia="de-DE"/>
        </w:rPr>
        <w:tab/>
      </w:r>
      <w:r>
        <w:rPr>
          <w:noProof/>
        </w:rPr>
        <w:t>Teilnehmer Polizei Brandenburg</w:t>
      </w:r>
      <w:r>
        <w:rPr>
          <w:noProof/>
        </w:rPr>
        <w:tab/>
      </w:r>
      <w:r>
        <w:rPr>
          <w:noProof/>
        </w:rPr>
        <w:fldChar w:fldCharType="begin"/>
      </w:r>
      <w:r>
        <w:rPr>
          <w:noProof/>
        </w:rPr>
        <w:instrText xml:space="preserve"> PAGEREF _Toc31193545 \h </w:instrText>
      </w:r>
      <w:r>
        <w:rPr>
          <w:noProof/>
        </w:rPr>
      </w:r>
      <w:r>
        <w:rPr>
          <w:noProof/>
        </w:rPr>
        <w:fldChar w:fldCharType="separate"/>
      </w:r>
      <w:r>
        <w:rPr>
          <w:noProof/>
        </w:rPr>
        <w:t>72</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7.4.2.5</w:t>
      </w:r>
      <w:r>
        <w:rPr>
          <w:rFonts w:asciiTheme="minorHAnsi" w:eastAsiaTheme="minorEastAsia" w:hAnsiTheme="minorHAnsi" w:cstheme="minorBidi"/>
          <w:noProof/>
          <w:szCs w:val="22"/>
          <w:lang w:eastAsia="de-DE"/>
        </w:rPr>
        <w:tab/>
      </w:r>
      <w:r>
        <w:rPr>
          <w:noProof/>
        </w:rPr>
        <w:t>Teilnehmer Polizei Hessen</w:t>
      </w:r>
      <w:r>
        <w:rPr>
          <w:noProof/>
        </w:rPr>
        <w:tab/>
      </w:r>
      <w:r>
        <w:rPr>
          <w:noProof/>
        </w:rPr>
        <w:fldChar w:fldCharType="begin"/>
      </w:r>
      <w:r>
        <w:rPr>
          <w:noProof/>
        </w:rPr>
        <w:instrText xml:space="preserve"> PAGEREF _Toc31193546 \h </w:instrText>
      </w:r>
      <w:r>
        <w:rPr>
          <w:noProof/>
        </w:rPr>
      </w:r>
      <w:r>
        <w:rPr>
          <w:noProof/>
        </w:rPr>
        <w:fldChar w:fldCharType="separate"/>
      </w:r>
      <w:r>
        <w:rPr>
          <w:noProof/>
        </w:rPr>
        <w:t>73</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7.4.2.6</w:t>
      </w:r>
      <w:r>
        <w:rPr>
          <w:rFonts w:asciiTheme="minorHAnsi" w:eastAsiaTheme="minorEastAsia" w:hAnsiTheme="minorHAnsi" w:cstheme="minorBidi"/>
          <w:noProof/>
          <w:szCs w:val="22"/>
          <w:lang w:eastAsia="de-DE"/>
        </w:rPr>
        <w:tab/>
      </w:r>
      <w:r>
        <w:rPr>
          <w:noProof/>
        </w:rPr>
        <w:t>Teilnehmer Polizei Hamburg</w:t>
      </w:r>
      <w:r>
        <w:rPr>
          <w:noProof/>
        </w:rPr>
        <w:tab/>
      </w:r>
      <w:r>
        <w:rPr>
          <w:noProof/>
        </w:rPr>
        <w:fldChar w:fldCharType="begin"/>
      </w:r>
      <w:r>
        <w:rPr>
          <w:noProof/>
        </w:rPr>
        <w:instrText xml:space="preserve"> PAGEREF _Toc31193547 \h </w:instrText>
      </w:r>
      <w:r>
        <w:rPr>
          <w:noProof/>
        </w:rPr>
      </w:r>
      <w:r>
        <w:rPr>
          <w:noProof/>
        </w:rPr>
        <w:fldChar w:fldCharType="separate"/>
      </w:r>
      <w:r>
        <w:rPr>
          <w:noProof/>
        </w:rPr>
        <w:t>73</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7.4.3</w:t>
      </w:r>
      <w:r>
        <w:rPr>
          <w:rFonts w:asciiTheme="minorHAnsi" w:eastAsiaTheme="minorEastAsia" w:hAnsiTheme="minorHAnsi" w:cstheme="minorBidi"/>
          <w:noProof/>
          <w:szCs w:val="22"/>
          <w:lang w:eastAsia="de-DE"/>
        </w:rPr>
        <w:tab/>
      </w:r>
      <w:r>
        <w:rPr>
          <w:noProof/>
        </w:rPr>
        <w:t>Zielsysteme</w:t>
      </w:r>
      <w:r>
        <w:rPr>
          <w:noProof/>
        </w:rPr>
        <w:tab/>
      </w:r>
      <w:r>
        <w:rPr>
          <w:noProof/>
        </w:rPr>
        <w:fldChar w:fldCharType="begin"/>
      </w:r>
      <w:r>
        <w:rPr>
          <w:noProof/>
        </w:rPr>
        <w:instrText xml:space="preserve"> PAGEREF _Toc31193548 \h </w:instrText>
      </w:r>
      <w:r>
        <w:rPr>
          <w:noProof/>
        </w:rPr>
      </w:r>
      <w:r>
        <w:rPr>
          <w:noProof/>
        </w:rPr>
        <w:fldChar w:fldCharType="separate"/>
      </w:r>
      <w:r>
        <w:rPr>
          <w:noProof/>
        </w:rPr>
        <w:t>73</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7.4.3.1</w:t>
      </w:r>
      <w:r>
        <w:rPr>
          <w:rFonts w:asciiTheme="minorHAnsi" w:eastAsiaTheme="minorEastAsia" w:hAnsiTheme="minorHAnsi" w:cstheme="minorBidi"/>
          <w:noProof/>
          <w:szCs w:val="22"/>
          <w:lang w:eastAsia="de-DE"/>
        </w:rPr>
        <w:tab/>
      </w:r>
      <w:r>
        <w:rPr>
          <w:noProof/>
        </w:rPr>
        <w:t>Access Manager Identity Store</w:t>
      </w:r>
      <w:r>
        <w:rPr>
          <w:noProof/>
        </w:rPr>
        <w:tab/>
      </w:r>
      <w:r>
        <w:rPr>
          <w:noProof/>
        </w:rPr>
        <w:fldChar w:fldCharType="begin"/>
      </w:r>
      <w:r>
        <w:rPr>
          <w:noProof/>
        </w:rPr>
        <w:instrText xml:space="preserve"> PAGEREF _Toc31193549 \h </w:instrText>
      </w:r>
      <w:r>
        <w:rPr>
          <w:noProof/>
        </w:rPr>
      </w:r>
      <w:r>
        <w:rPr>
          <w:noProof/>
        </w:rPr>
        <w:fldChar w:fldCharType="separate"/>
      </w:r>
      <w:r>
        <w:rPr>
          <w:noProof/>
        </w:rPr>
        <w:t>73</w:t>
      </w:r>
      <w:r>
        <w:rPr>
          <w:noProof/>
        </w:rPr>
        <w:fldChar w:fldCharType="end"/>
      </w:r>
    </w:p>
    <w:p w:rsidR="00F9323C" w:rsidRDefault="00F9323C">
      <w:pPr>
        <w:pStyle w:val="TOC5"/>
        <w:tabs>
          <w:tab w:val="left" w:pos="1869"/>
        </w:tabs>
        <w:rPr>
          <w:rFonts w:asciiTheme="minorHAnsi" w:eastAsiaTheme="minorEastAsia" w:hAnsiTheme="minorHAnsi" w:cstheme="minorBidi"/>
          <w:noProof/>
          <w:szCs w:val="22"/>
          <w:lang w:eastAsia="de-DE"/>
        </w:rPr>
      </w:pPr>
      <w:r>
        <w:rPr>
          <w:noProof/>
        </w:rPr>
        <w:t>7.4.3.1.1</w:t>
      </w:r>
      <w:r>
        <w:rPr>
          <w:rFonts w:asciiTheme="minorHAnsi" w:eastAsiaTheme="minorEastAsia" w:hAnsiTheme="minorHAnsi" w:cstheme="minorBidi"/>
          <w:noProof/>
          <w:szCs w:val="22"/>
          <w:lang w:eastAsia="de-DE"/>
        </w:rPr>
        <w:tab/>
      </w:r>
      <w:r>
        <w:rPr>
          <w:noProof/>
        </w:rPr>
        <w:t>Berechtigungen</w:t>
      </w:r>
      <w:r>
        <w:rPr>
          <w:noProof/>
        </w:rPr>
        <w:tab/>
      </w:r>
      <w:r>
        <w:rPr>
          <w:noProof/>
        </w:rPr>
        <w:fldChar w:fldCharType="begin"/>
      </w:r>
      <w:r>
        <w:rPr>
          <w:noProof/>
        </w:rPr>
        <w:instrText xml:space="preserve"> PAGEREF _Toc31193550 \h </w:instrText>
      </w:r>
      <w:r>
        <w:rPr>
          <w:noProof/>
        </w:rPr>
      </w:r>
      <w:r>
        <w:rPr>
          <w:noProof/>
        </w:rPr>
        <w:fldChar w:fldCharType="separate"/>
      </w:r>
      <w:r>
        <w:rPr>
          <w:noProof/>
        </w:rPr>
        <w:t>73</w:t>
      </w:r>
      <w:r>
        <w:rPr>
          <w:noProof/>
        </w:rPr>
        <w:fldChar w:fldCharType="end"/>
      </w:r>
    </w:p>
    <w:p w:rsidR="00F9323C" w:rsidRDefault="00F9323C">
      <w:pPr>
        <w:pStyle w:val="TOC5"/>
        <w:tabs>
          <w:tab w:val="left" w:pos="1869"/>
        </w:tabs>
        <w:rPr>
          <w:rFonts w:asciiTheme="minorHAnsi" w:eastAsiaTheme="minorEastAsia" w:hAnsiTheme="minorHAnsi" w:cstheme="minorBidi"/>
          <w:noProof/>
          <w:szCs w:val="22"/>
          <w:lang w:eastAsia="de-DE"/>
        </w:rPr>
      </w:pPr>
      <w:r>
        <w:rPr>
          <w:noProof/>
        </w:rPr>
        <w:t>7.4.3.1.2</w:t>
      </w:r>
      <w:r>
        <w:rPr>
          <w:rFonts w:asciiTheme="minorHAnsi" w:eastAsiaTheme="minorEastAsia" w:hAnsiTheme="minorHAnsi" w:cstheme="minorBidi"/>
          <w:noProof/>
          <w:szCs w:val="22"/>
          <w:lang w:eastAsia="de-DE"/>
        </w:rPr>
        <w:tab/>
      </w:r>
      <w:r>
        <w:rPr>
          <w:noProof/>
        </w:rPr>
        <w:t>Benutzerkonten</w:t>
      </w:r>
      <w:r>
        <w:rPr>
          <w:noProof/>
        </w:rPr>
        <w:tab/>
      </w:r>
      <w:r>
        <w:rPr>
          <w:noProof/>
        </w:rPr>
        <w:fldChar w:fldCharType="begin"/>
      </w:r>
      <w:r>
        <w:rPr>
          <w:noProof/>
        </w:rPr>
        <w:instrText xml:space="preserve"> PAGEREF _Toc31193551 \h </w:instrText>
      </w:r>
      <w:r>
        <w:rPr>
          <w:noProof/>
        </w:rPr>
      </w:r>
      <w:r>
        <w:rPr>
          <w:noProof/>
        </w:rPr>
        <w:fldChar w:fldCharType="separate"/>
      </w:r>
      <w:r>
        <w:rPr>
          <w:noProof/>
        </w:rPr>
        <w:t>74</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7.4.3.2</w:t>
      </w:r>
      <w:r>
        <w:rPr>
          <w:rFonts w:asciiTheme="minorHAnsi" w:eastAsiaTheme="minorEastAsia" w:hAnsiTheme="minorHAnsi" w:cstheme="minorBidi"/>
          <w:noProof/>
          <w:szCs w:val="22"/>
          <w:lang w:eastAsia="de-DE"/>
        </w:rPr>
        <w:tab/>
      </w:r>
      <w:r>
        <w:rPr>
          <w:noProof/>
        </w:rPr>
        <w:t>eFBS Application Account</w:t>
      </w:r>
      <w:r>
        <w:rPr>
          <w:noProof/>
        </w:rPr>
        <w:tab/>
      </w:r>
      <w:r>
        <w:rPr>
          <w:noProof/>
        </w:rPr>
        <w:fldChar w:fldCharType="begin"/>
      </w:r>
      <w:r>
        <w:rPr>
          <w:noProof/>
        </w:rPr>
        <w:instrText xml:space="preserve"> PAGEREF _Toc31193552 \h </w:instrText>
      </w:r>
      <w:r>
        <w:rPr>
          <w:noProof/>
        </w:rPr>
      </w:r>
      <w:r>
        <w:rPr>
          <w:noProof/>
        </w:rPr>
        <w:fldChar w:fldCharType="separate"/>
      </w:r>
      <w:r>
        <w:rPr>
          <w:noProof/>
        </w:rPr>
        <w:t>74</w:t>
      </w:r>
      <w:r>
        <w:rPr>
          <w:noProof/>
        </w:rPr>
        <w:fldChar w:fldCharType="end"/>
      </w:r>
    </w:p>
    <w:p w:rsidR="00F9323C" w:rsidRDefault="00F9323C">
      <w:pPr>
        <w:pStyle w:val="TOC4"/>
        <w:tabs>
          <w:tab w:val="left" w:pos="1540"/>
        </w:tabs>
        <w:rPr>
          <w:rFonts w:asciiTheme="minorHAnsi" w:eastAsiaTheme="minorEastAsia" w:hAnsiTheme="minorHAnsi" w:cstheme="minorBidi"/>
          <w:noProof/>
          <w:szCs w:val="22"/>
          <w:lang w:eastAsia="de-DE"/>
        </w:rPr>
      </w:pPr>
      <w:r>
        <w:rPr>
          <w:noProof/>
        </w:rPr>
        <w:t>7.4.3.3</w:t>
      </w:r>
      <w:r>
        <w:rPr>
          <w:rFonts w:asciiTheme="minorHAnsi" w:eastAsiaTheme="minorEastAsia" w:hAnsiTheme="minorHAnsi" w:cstheme="minorBidi"/>
          <w:noProof/>
          <w:szCs w:val="22"/>
          <w:lang w:eastAsia="de-DE"/>
        </w:rPr>
        <w:tab/>
      </w:r>
      <w:r>
        <w:rPr>
          <w:noProof/>
        </w:rPr>
        <w:t>eFBS Citrix Terminal Services Accounts</w:t>
      </w:r>
      <w:r>
        <w:rPr>
          <w:noProof/>
        </w:rPr>
        <w:tab/>
      </w:r>
      <w:r>
        <w:rPr>
          <w:noProof/>
        </w:rPr>
        <w:fldChar w:fldCharType="begin"/>
      </w:r>
      <w:r>
        <w:rPr>
          <w:noProof/>
        </w:rPr>
        <w:instrText xml:space="preserve"> PAGEREF _Toc31193553 \h </w:instrText>
      </w:r>
      <w:r>
        <w:rPr>
          <w:noProof/>
        </w:rPr>
      </w:r>
      <w:r>
        <w:rPr>
          <w:noProof/>
        </w:rPr>
        <w:fldChar w:fldCharType="separate"/>
      </w:r>
      <w:r>
        <w:rPr>
          <w:noProof/>
        </w:rPr>
        <w:t>74</w:t>
      </w:r>
      <w:r>
        <w:rPr>
          <w:noProof/>
        </w:rPr>
        <w:fldChar w:fldCharType="end"/>
      </w:r>
    </w:p>
    <w:p w:rsidR="00F9323C" w:rsidRDefault="00F9323C">
      <w:pPr>
        <w:pStyle w:val="TOC5"/>
        <w:tabs>
          <w:tab w:val="left" w:pos="1869"/>
        </w:tabs>
        <w:rPr>
          <w:rFonts w:asciiTheme="minorHAnsi" w:eastAsiaTheme="minorEastAsia" w:hAnsiTheme="minorHAnsi" w:cstheme="minorBidi"/>
          <w:noProof/>
          <w:szCs w:val="22"/>
          <w:lang w:eastAsia="de-DE"/>
        </w:rPr>
      </w:pPr>
      <w:r>
        <w:rPr>
          <w:noProof/>
        </w:rPr>
        <w:t>7.4.3.3.1</w:t>
      </w:r>
      <w:r>
        <w:rPr>
          <w:rFonts w:asciiTheme="minorHAnsi" w:eastAsiaTheme="minorEastAsia" w:hAnsiTheme="minorHAnsi" w:cstheme="minorBidi"/>
          <w:noProof/>
          <w:szCs w:val="22"/>
          <w:lang w:eastAsia="de-DE"/>
        </w:rPr>
        <w:tab/>
      </w:r>
      <w:r>
        <w:rPr>
          <w:noProof/>
        </w:rPr>
        <w:t>Berechtigungen</w:t>
      </w:r>
      <w:r>
        <w:rPr>
          <w:noProof/>
        </w:rPr>
        <w:tab/>
      </w:r>
      <w:r>
        <w:rPr>
          <w:noProof/>
        </w:rPr>
        <w:fldChar w:fldCharType="begin"/>
      </w:r>
      <w:r>
        <w:rPr>
          <w:noProof/>
        </w:rPr>
        <w:instrText xml:space="preserve"> PAGEREF _Toc31193554 \h </w:instrText>
      </w:r>
      <w:r>
        <w:rPr>
          <w:noProof/>
        </w:rPr>
      </w:r>
      <w:r>
        <w:rPr>
          <w:noProof/>
        </w:rPr>
        <w:fldChar w:fldCharType="separate"/>
      </w:r>
      <w:r>
        <w:rPr>
          <w:noProof/>
        </w:rPr>
        <w:t>74</w:t>
      </w:r>
      <w:r>
        <w:rPr>
          <w:noProof/>
        </w:rPr>
        <w:fldChar w:fldCharType="end"/>
      </w:r>
    </w:p>
    <w:p w:rsidR="00F9323C" w:rsidRDefault="00F9323C">
      <w:pPr>
        <w:pStyle w:val="TOC5"/>
        <w:tabs>
          <w:tab w:val="left" w:pos="1869"/>
        </w:tabs>
        <w:rPr>
          <w:rFonts w:asciiTheme="minorHAnsi" w:eastAsiaTheme="minorEastAsia" w:hAnsiTheme="minorHAnsi" w:cstheme="minorBidi"/>
          <w:noProof/>
          <w:szCs w:val="22"/>
          <w:lang w:eastAsia="de-DE"/>
        </w:rPr>
      </w:pPr>
      <w:r>
        <w:rPr>
          <w:noProof/>
        </w:rPr>
        <w:t>7.4.3.3.2</w:t>
      </w:r>
      <w:r>
        <w:rPr>
          <w:rFonts w:asciiTheme="minorHAnsi" w:eastAsiaTheme="minorEastAsia" w:hAnsiTheme="minorHAnsi" w:cstheme="minorBidi"/>
          <w:noProof/>
          <w:szCs w:val="22"/>
          <w:lang w:eastAsia="de-DE"/>
        </w:rPr>
        <w:tab/>
      </w:r>
      <w:r>
        <w:rPr>
          <w:noProof/>
        </w:rPr>
        <w:t>Benutzerkonten</w:t>
      </w:r>
      <w:r>
        <w:rPr>
          <w:noProof/>
        </w:rPr>
        <w:tab/>
      </w:r>
      <w:r>
        <w:rPr>
          <w:noProof/>
        </w:rPr>
        <w:fldChar w:fldCharType="begin"/>
      </w:r>
      <w:r>
        <w:rPr>
          <w:noProof/>
        </w:rPr>
        <w:instrText xml:space="preserve"> PAGEREF _Toc31193555 \h </w:instrText>
      </w:r>
      <w:r>
        <w:rPr>
          <w:noProof/>
        </w:rPr>
      </w:r>
      <w:r>
        <w:rPr>
          <w:noProof/>
        </w:rPr>
        <w:fldChar w:fldCharType="separate"/>
      </w:r>
      <w:r>
        <w:rPr>
          <w:noProof/>
        </w:rPr>
        <w:t>75</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7.5</w:t>
      </w:r>
      <w:r>
        <w:rPr>
          <w:rFonts w:asciiTheme="minorHAnsi" w:eastAsiaTheme="minorEastAsia" w:hAnsiTheme="minorHAnsi" w:cstheme="minorBidi"/>
          <w:noProof/>
          <w:szCs w:val="22"/>
          <w:lang w:eastAsia="de-DE"/>
        </w:rPr>
        <w:tab/>
      </w:r>
      <w:r>
        <w:rPr>
          <w:noProof/>
        </w:rPr>
        <w:t>Post Deployment</w:t>
      </w:r>
      <w:r>
        <w:rPr>
          <w:noProof/>
        </w:rPr>
        <w:tab/>
      </w:r>
      <w:r>
        <w:rPr>
          <w:noProof/>
        </w:rPr>
        <w:fldChar w:fldCharType="begin"/>
      </w:r>
      <w:r>
        <w:rPr>
          <w:noProof/>
        </w:rPr>
        <w:instrText xml:space="preserve"> PAGEREF _Toc31193556 \h </w:instrText>
      </w:r>
      <w:r>
        <w:rPr>
          <w:noProof/>
        </w:rPr>
      </w:r>
      <w:r>
        <w:rPr>
          <w:noProof/>
        </w:rPr>
        <w:fldChar w:fldCharType="separate"/>
      </w:r>
      <w:r>
        <w:rPr>
          <w:noProof/>
        </w:rPr>
        <w:t>75</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7.5.1</w:t>
      </w:r>
      <w:r>
        <w:rPr>
          <w:rFonts w:asciiTheme="minorHAnsi" w:eastAsiaTheme="minorEastAsia" w:hAnsiTheme="minorHAnsi" w:cstheme="minorBidi"/>
          <w:noProof/>
          <w:szCs w:val="22"/>
          <w:lang w:eastAsia="de-DE"/>
        </w:rPr>
        <w:tab/>
      </w:r>
      <w:r>
        <w:rPr>
          <w:noProof/>
        </w:rPr>
        <w:t>Entitlement Transformation</w:t>
      </w:r>
      <w:r>
        <w:rPr>
          <w:noProof/>
        </w:rPr>
        <w:tab/>
      </w:r>
      <w:r>
        <w:rPr>
          <w:noProof/>
        </w:rPr>
        <w:fldChar w:fldCharType="begin"/>
      </w:r>
      <w:r>
        <w:rPr>
          <w:noProof/>
        </w:rPr>
        <w:instrText xml:space="preserve"> PAGEREF _Toc31193557 \h </w:instrText>
      </w:r>
      <w:r>
        <w:rPr>
          <w:noProof/>
        </w:rPr>
      </w:r>
      <w:r>
        <w:rPr>
          <w:noProof/>
        </w:rPr>
        <w:fldChar w:fldCharType="separate"/>
      </w:r>
      <w:r>
        <w:rPr>
          <w:noProof/>
        </w:rPr>
        <w:t>75</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7.5.2</w:t>
      </w:r>
      <w:r>
        <w:rPr>
          <w:rFonts w:asciiTheme="minorHAnsi" w:eastAsiaTheme="minorEastAsia" w:hAnsiTheme="minorHAnsi" w:cstheme="minorBidi"/>
          <w:noProof/>
          <w:szCs w:val="22"/>
          <w:lang w:eastAsia="de-DE"/>
        </w:rPr>
        <w:tab/>
      </w:r>
      <w:r>
        <w:rPr>
          <w:noProof/>
        </w:rPr>
        <w:t>Catalog Synchronisation</w:t>
      </w:r>
      <w:r>
        <w:rPr>
          <w:noProof/>
        </w:rPr>
        <w:tab/>
      </w:r>
      <w:r>
        <w:rPr>
          <w:noProof/>
        </w:rPr>
        <w:fldChar w:fldCharType="begin"/>
      </w:r>
      <w:r>
        <w:rPr>
          <w:noProof/>
        </w:rPr>
        <w:instrText xml:space="preserve"> PAGEREF _Toc31193558 \h </w:instrText>
      </w:r>
      <w:r>
        <w:rPr>
          <w:noProof/>
        </w:rPr>
      </w:r>
      <w:r>
        <w:rPr>
          <w:noProof/>
        </w:rPr>
        <w:fldChar w:fldCharType="separate"/>
      </w:r>
      <w:r>
        <w:rPr>
          <w:noProof/>
        </w:rPr>
        <w:t>75</w:t>
      </w:r>
      <w:r>
        <w:rPr>
          <w:noProof/>
        </w:rPr>
        <w:fldChar w:fldCharType="end"/>
      </w:r>
    </w:p>
    <w:p w:rsidR="00F9323C" w:rsidRDefault="00F9323C">
      <w:pPr>
        <w:pStyle w:val="TOC1"/>
        <w:rPr>
          <w:rFonts w:asciiTheme="minorHAnsi" w:eastAsiaTheme="minorEastAsia" w:hAnsiTheme="minorHAnsi" w:cstheme="minorBidi"/>
          <w:szCs w:val="22"/>
          <w:lang w:eastAsia="de-DE"/>
        </w:rPr>
      </w:pPr>
      <w:r>
        <w:lastRenderedPageBreak/>
        <w:t>8</w:t>
      </w:r>
      <w:r>
        <w:rPr>
          <w:rFonts w:asciiTheme="minorHAnsi" w:eastAsiaTheme="minorEastAsia" w:hAnsiTheme="minorHAnsi" w:cstheme="minorBidi"/>
          <w:szCs w:val="22"/>
          <w:lang w:eastAsia="de-DE"/>
        </w:rPr>
        <w:tab/>
      </w:r>
      <w:r>
        <w:t>Umsetzung des Berechtigungskonzepts</w:t>
      </w:r>
      <w:r>
        <w:tab/>
      </w:r>
      <w:r>
        <w:fldChar w:fldCharType="begin"/>
      </w:r>
      <w:r>
        <w:instrText xml:space="preserve"> PAGEREF _Toc31193559 \h </w:instrText>
      </w:r>
      <w:r>
        <w:fldChar w:fldCharType="separate"/>
      </w:r>
      <w:r>
        <w:t>76</w:t>
      </w:r>
      <w:r>
        <w:fldChar w:fldCharType="end"/>
      </w:r>
    </w:p>
    <w:p w:rsidR="00F9323C" w:rsidRDefault="00F9323C">
      <w:pPr>
        <w:pStyle w:val="TOC2"/>
        <w:rPr>
          <w:rFonts w:asciiTheme="minorHAnsi" w:eastAsiaTheme="minorEastAsia" w:hAnsiTheme="minorHAnsi" w:cstheme="minorBidi"/>
          <w:noProof/>
          <w:szCs w:val="22"/>
          <w:lang w:eastAsia="de-DE"/>
        </w:rPr>
      </w:pPr>
      <w:r>
        <w:rPr>
          <w:noProof/>
        </w:rPr>
        <w:t>8.1</w:t>
      </w:r>
      <w:r>
        <w:rPr>
          <w:rFonts w:asciiTheme="minorHAnsi" w:eastAsiaTheme="minorEastAsia" w:hAnsiTheme="minorHAnsi" w:cstheme="minorBidi"/>
          <w:noProof/>
          <w:szCs w:val="22"/>
          <w:lang w:eastAsia="de-DE"/>
        </w:rPr>
        <w:tab/>
      </w:r>
      <w:r>
        <w:rPr>
          <w:noProof/>
        </w:rPr>
        <w:t>Berechtigungsobjekte Oracle Identity Manager</w:t>
      </w:r>
      <w:r>
        <w:rPr>
          <w:noProof/>
        </w:rPr>
        <w:tab/>
      </w:r>
      <w:r>
        <w:rPr>
          <w:noProof/>
        </w:rPr>
        <w:fldChar w:fldCharType="begin"/>
      </w:r>
      <w:r>
        <w:rPr>
          <w:noProof/>
        </w:rPr>
        <w:instrText xml:space="preserve"> PAGEREF _Toc31193560 \h </w:instrText>
      </w:r>
      <w:r>
        <w:rPr>
          <w:noProof/>
        </w:rPr>
      </w:r>
      <w:r>
        <w:rPr>
          <w:noProof/>
        </w:rPr>
        <w:fldChar w:fldCharType="separate"/>
      </w:r>
      <w:r>
        <w:rPr>
          <w:noProof/>
        </w:rPr>
        <w:t>76</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8.2</w:t>
      </w:r>
      <w:r>
        <w:rPr>
          <w:rFonts w:asciiTheme="minorHAnsi" w:eastAsiaTheme="minorEastAsia" w:hAnsiTheme="minorHAnsi" w:cstheme="minorBidi"/>
          <w:noProof/>
          <w:szCs w:val="22"/>
          <w:lang w:eastAsia="de-DE"/>
        </w:rPr>
        <w:tab/>
      </w:r>
      <w:r>
        <w:rPr>
          <w:noProof/>
        </w:rPr>
        <w:t>Synchronisation der Berechtigungsobjekte</w:t>
      </w:r>
      <w:r>
        <w:rPr>
          <w:noProof/>
        </w:rPr>
        <w:tab/>
      </w:r>
      <w:r>
        <w:rPr>
          <w:noProof/>
        </w:rPr>
        <w:fldChar w:fldCharType="begin"/>
      </w:r>
      <w:r>
        <w:rPr>
          <w:noProof/>
        </w:rPr>
        <w:instrText xml:space="preserve"> PAGEREF _Toc31193561 \h </w:instrText>
      </w:r>
      <w:r>
        <w:rPr>
          <w:noProof/>
        </w:rPr>
      </w:r>
      <w:r>
        <w:rPr>
          <w:noProof/>
        </w:rPr>
        <w:fldChar w:fldCharType="separate"/>
      </w:r>
      <w:r>
        <w:rPr>
          <w:noProof/>
        </w:rPr>
        <w:t>76</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8.2.1</w:t>
      </w:r>
      <w:r>
        <w:rPr>
          <w:rFonts w:asciiTheme="minorHAnsi" w:eastAsiaTheme="minorEastAsia" w:hAnsiTheme="minorHAnsi" w:cstheme="minorBidi"/>
          <w:noProof/>
          <w:szCs w:val="22"/>
          <w:lang w:eastAsia="de-DE"/>
        </w:rPr>
        <w:tab/>
      </w:r>
      <w:r>
        <w:rPr>
          <w:noProof/>
        </w:rPr>
        <w:t>Entitlement Transformation</w:t>
      </w:r>
      <w:r>
        <w:rPr>
          <w:noProof/>
        </w:rPr>
        <w:tab/>
      </w:r>
      <w:r>
        <w:rPr>
          <w:noProof/>
        </w:rPr>
        <w:fldChar w:fldCharType="begin"/>
      </w:r>
      <w:r>
        <w:rPr>
          <w:noProof/>
        </w:rPr>
        <w:instrText xml:space="preserve"> PAGEREF _Toc31193562 \h </w:instrText>
      </w:r>
      <w:r>
        <w:rPr>
          <w:noProof/>
        </w:rPr>
      </w:r>
      <w:r>
        <w:rPr>
          <w:noProof/>
        </w:rPr>
        <w:fldChar w:fldCharType="separate"/>
      </w:r>
      <w:r>
        <w:rPr>
          <w:noProof/>
        </w:rPr>
        <w:t>76</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8.2.2</w:t>
      </w:r>
      <w:r>
        <w:rPr>
          <w:rFonts w:asciiTheme="minorHAnsi" w:eastAsiaTheme="minorEastAsia" w:hAnsiTheme="minorHAnsi" w:cstheme="minorBidi"/>
          <w:noProof/>
          <w:szCs w:val="22"/>
          <w:lang w:eastAsia="de-DE"/>
        </w:rPr>
        <w:tab/>
      </w:r>
      <w:r>
        <w:rPr>
          <w:noProof/>
        </w:rPr>
        <w:t>Catalog Synchronisation</w:t>
      </w:r>
      <w:r>
        <w:rPr>
          <w:noProof/>
        </w:rPr>
        <w:tab/>
      </w:r>
      <w:r>
        <w:rPr>
          <w:noProof/>
        </w:rPr>
        <w:fldChar w:fldCharType="begin"/>
      </w:r>
      <w:r>
        <w:rPr>
          <w:noProof/>
        </w:rPr>
        <w:instrText xml:space="preserve"> PAGEREF _Toc31193563 \h </w:instrText>
      </w:r>
      <w:r>
        <w:rPr>
          <w:noProof/>
        </w:rPr>
      </w:r>
      <w:r>
        <w:rPr>
          <w:noProof/>
        </w:rPr>
        <w:fldChar w:fldCharType="separate"/>
      </w:r>
      <w:r>
        <w:rPr>
          <w:noProof/>
        </w:rPr>
        <w:t>76</w:t>
      </w:r>
      <w:r>
        <w:rPr>
          <w:noProof/>
        </w:rPr>
        <w:fldChar w:fldCharType="end"/>
      </w:r>
    </w:p>
    <w:p w:rsidR="00F9323C" w:rsidRDefault="00F9323C">
      <w:pPr>
        <w:pStyle w:val="TOC1"/>
        <w:rPr>
          <w:rFonts w:asciiTheme="minorHAnsi" w:eastAsiaTheme="minorEastAsia" w:hAnsiTheme="minorHAnsi" w:cstheme="minorBidi"/>
          <w:szCs w:val="22"/>
          <w:lang w:eastAsia="de-DE"/>
        </w:rPr>
      </w:pPr>
      <w:r>
        <w:t>9</w:t>
      </w:r>
      <w:r>
        <w:rPr>
          <w:rFonts w:asciiTheme="minorHAnsi" w:eastAsiaTheme="minorEastAsia" w:hAnsiTheme="minorHAnsi" w:cstheme="minorBidi"/>
          <w:szCs w:val="22"/>
          <w:lang w:eastAsia="de-DE"/>
        </w:rPr>
        <w:tab/>
      </w:r>
      <w:r>
        <w:t>Anhang</w:t>
      </w:r>
      <w:r>
        <w:tab/>
      </w:r>
      <w:r>
        <w:fldChar w:fldCharType="begin"/>
      </w:r>
      <w:r>
        <w:instrText xml:space="preserve"> PAGEREF _Toc31193564 \h </w:instrText>
      </w:r>
      <w:r>
        <w:fldChar w:fldCharType="separate"/>
      </w:r>
      <w:r>
        <w:t>77</w:t>
      </w:r>
      <w:r>
        <w:fldChar w:fldCharType="end"/>
      </w:r>
    </w:p>
    <w:p w:rsidR="00F9323C" w:rsidRDefault="00F9323C">
      <w:pPr>
        <w:pStyle w:val="TOC2"/>
        <w:rPr>
          <w:rFonts w:asciiTheme="minorHAnsi" w:eastAsiaTheme="minorEastAsia" w:hAnsiTheme="minorHAnsi" w:cstheme="minorBidi"/>
          <w:noProof/>
          <w:szCs w:val="22"/>
          <w:lang w:eastAsia="de-DE"/>
        </w:rPr>
      </w:pPr>
      <w:r>
        <w:rPr>
          <w:noProof/>
        </w:rPr>
        <w:t>9.1</w:t>
      </w:r>
      <w:r>
        <w:rPr>
          <w:rFonts w:asciiTheme="minorHAnsi" w:eastAsiaTheme="minorEastAsia" w:hAnsiTheme="minorHAnsi" w:cstheme="minorBidi"/>
          <w:noProof/>
          <w:szCs w:val="22"/>
          <w:lang w:eastAsia="de-DE"/>
        </w:rPr>
        <w:tab/>
      </w:r>
      <w:r>
        <w:rPr>
          <w:noProof/>
        </w:rPr>
        <w:t>Verwalten der IT Ressourcen</w:t>
      </w:r>
      <w:r>
        <w:rPr>
          <w:noProof/>
        </w:rPr>
        <w:tab/>
      </w:r>
      <w:r>
        <w:rPr>
          <w:noProof/>
        </w:rPr>
        <w:fldChar w:fldCharType="begin"/>
      </w:r>
      <w:r>
        <w:rPr>
          <w:noProof/>
        </w:rPr>
        <w:instrText xml:space="preserve"> PAGEREF _Toc31193565 \h </w:instrText>
      </w:r>
      <w:r>
        <w:rPr>
          <w:noProof/>
        </w:rPr>
      </w:r>
      <w:r>
        <w:rPr>
          <w:noProof/>
        </w:rPr>
        <w:fldChar w:fldCharType="separate"/>
      </w:r>
      <w:r>
        <w:rPr>
          <w:noProof/>
        </w:rPr>
        <w:t>77</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9.1.1</w:t>
      </w:r>
      <w:r>
        <w:rPr>
          <w:rFonts w:asciiTheme="minorHAnsi" w:eastAsiaTheme="minorEastAsia" w:hAnsiTheme="minorHAnsi" w:cstheme="minorBidi"/>
          <w:noProof/>
          <w:szCs w:val="22"/>
          <w:lang w:eastAsia="de-DE"/>
        </w:rPr>
        <w:tab/>
      </w:r>
      <w:r>
        <w:rPr>
          <w:noProof/>
        </w:rPr>
        <w:t xml:space="preserve">AN.LDS Endpoint </w:t>
      </w:r>
      <w:r>
        <w:rPr>
          <w:noProof/>
        </w:rPr>
        <w:noBreakHyphen/>
        <w:t xml:space="preserve"> Teilnehmer Polizei Sachsen-Anhalt</w:t>
      </w:r>
      <w:r>
        <w:rPr>
          <w:noProof/>
        </w:rPr>
        <w:tab/>
      </w:r>
      <w:r>
        <w:rPr>
          <w:noProof/>
        </w:rPr>
        <w:fldChar w:fldCharType="begin"/>
      </w:r>
      <w:r>
        <w:rPr>
          <w:noProof/>
        </w:rPr>
        <w:instrText xml:space="preserve"> PAGEREF _Toc31193566 \h </w:instrText>
      </w:r>
      <w:r>
        <w:rPr>
          <w:noProof/>
        </w:rPr>
      </w:r>
      <w:r>
        <w:rPr>
          <w:noProof/>
        </w:rPr>
        <w:fldChar w:fldCharType="separate"/>
      </w:r>
      <w:r>
        <w:rPr>
          <w:noProof/>
        </w:rPr>
        <w:t>77</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9.1.2</w:t>
      </w:r>
      <w:r>
        <w:rPr>
          <w:rFonts w:asciiTheme="minorHAnsi" w:eastAsiaTheme="minorEastAsia" w:hAnsiTheme="minorHAnsi" w:cstheme="minorBidi"/>
          <w:noProof/>
          <w:szCs w:val="22"/>
          <w:lang w:eastAsia="de-DE"/>
        </w:rPr>
        <w:tab/>
      </w:r>
      <w:r>
        <w:rPr>
          <w:noProof/>
        </w:rPr>
        <w:t>BB.LDS Endpoint - Teilnehmer Polizei Brandenburg</w:t>
      </w:r>
      <w:r>
        <w:rPr>
          <w:noProof/>
        </w:rPr>
        <w:tab/>
      </w:r>
      <w:r>
        <w:rPr>
          <w:noProof/>
        </w:rPr>
        <w:fldChar w:fldCharType="begin"/>
      </w:r>
      <w:r>
        <w:rPr>
          <w:noProof/>
        </w:rPr>
        <w:instrText xml:space="preserve"> PAGEREF _Toc31193567 \h </w:instrText>
      </w:r>
      <w:r>
        <w:rPr>
          <w:noProof/>
        </w:rPr>
      </w:r>
      <w:r>
        <w:rPr>
          <w:noProof/>
        </w:rPr>
        <w:fldChar w:fldCharType="separate"/>
      </w:r>
      <w:r>
        <w:rPr>
          <w:noProof/>
        </w:rPr>
        <w:t>77</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9.1.3</w:t>
      </w:r>
      <w:r>
        <w:rPr>
          <w:rFonts w:asciiTheme="minorHAnsi" w:eastAsiaTheme="minorEastAsia" w:hAnsiTheme="minorHAnsi" w:cstheme="minorBidi"/>
          <w:noProof/>
          <w:szCs w:val="22"/>
          <w:lang w:eastAsia="de-DE"/>
        </w:rPr>
        <w:tab/>
      </w:r>
      <w:r>
        <w:rPr>
          <w:noProof/>
        </w:rPr>
        <w:t>BE .LDS Endpoint - Teilnehmer Polizei Berlin</w:t>
      </w:r>
      <w:r>
        <w:rPr>
          <w:noProof/>
        </w:rPr>
        <w:tab/>
      </w:r>
      <w:r>
        <w:rPr>
          <w:noProof/>
        </w:rPr>
        <w:fldChar w:fldCharType="begin"/>
      </w:r>
      <w:r>
        <w:rPr>
          <w:noProof/>
        </w:rPr>
        <w:instrText xml:space="preserve"> PAGEREF _Toc31193568 \h </w:instrText>
      </w:r>
      <w:r>
        <w:rPr>
          <w:noProof/>
        </w:rPr>
      </w:r>
      <w:r>
        <w:rPr>
          <w:noProof/>
        </w:rPr>
        <w:fldChar w:fldCharType="separate"/>
      </w:r>
      <w:r>
        <w:rPr>
          <w:noProof/>
        </w:rPr>
        <w:t>77</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9.1.4</w:t>
      </w:r>
      <w:r>
        <w:rPr>
          <w:rFonts w:asciiTheme="minorHAnsi" w:eastAsiaTheme="minorEastAsia" w:hAnsiTheme="minorHAnsi" w:cstheme="minorBidi"/>
          <w:noProof/>
          <w:szCs w:val="22"/>
          <w:lang w:eastAsia="de-DE"/>
        </w:rPr>
        <w:tab/>
      </w:r>
      <w:r>
        <w:rPr>
          <w:noProof/>
        </w:rPr>
        <w:t xml:space="preserve">BK.LDS Endpoint -  </w:t>
      </w:r>
      <w:r>
        <w:rPr>
          <w:noProof/>
        </w:rPr>
        <w:noBreakHyphen/>
        <w:t xml:space="preserve"> Teilnehmer Polizei Bundeskriminalamt</w:t>
      </w:r>
      <w:r>
        <w:rPr>
          <w:noProof/>
        </w:rPr>
        <w:tab/>
      </w:r>
      <w:r>
        <w:rPr>
          <w:noProof/>
        </w:rPr>
        <w:fldChar w:fldCharType="begin"/>
      </w:r>
      <w:r>
        <w:rPr>
          <w:noProof/>
        </w:rPr>
        <w:instrText xml:space="preserve"> PAGEREF _Toc31193569 \h </w:instrText>
      </w:r>
      <w:r>
        <w:rPr>
          <w:noProof/>
        </w:rPr>
      </w:r>
      <w:r>
        <w:rPr>
          <w:noProof/>
        </w:rPr>
        <w:fldChar w:fldCharType="separate"/>
      </w:r>
      <w:r>
        <w:rPr>
          <w:noProof/>
        </w:rPr>
        <w:t>78</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9.1.5</w:t>
      </w:r>
      <w:r>
        <w:rPr>
          <w:rFonts w:asciiTheme="minorHAnsi" w:eastAsiaTheme="minorEastAsia" w:hAnsiTheme="minorHAnsi" w:cstheme="minorBidi"/>
          <w:noProof/>
          <w:szCs w:val="22"/>
          <w:lang w:eastAsia="de-DE"/>
        </w:rPr>
        <w:tab/>
      </w:r>
      <w:r>
        <w:rPr>
          <w:noProof/>
        </w:rPr>
        <w:t>BP.LDS Endpoint - Teilnehmer Polizei Bundespolizei</w:t>
      </w:r>
      <w:r>
        <w:rPr>
          <w:noProof/>
        </w:rPr>
        <w:tab/>
      </w:r>
      <w:r>
        <w:rPr>
          <w:noProof/>
        </w:rPr>
        <w:fldChar w:fldCharType="begin"/>
      </w:r>
      <w:r>
        <w:rPr>
          <w:noProof/>
        </w:rPr>
        <w:instrText xml:space="preserve"> PAGEREF _Toc31193570 \h </w:instrText>
      </w:r>
      <w:r>
        <w:rPr>
          <w:noProof/>
        </w:rPr>
      </w:r>
      <w:r>
        <w:rPr>
          <w:noProof/>
        </w:rPr>
        <w:fldChar w:fldCharType="separate"/>
      </w:r>
      <w:r>
        <w:rPr>
          <w:noProof/>
        </w:rPr>
        <w:t>78</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9.1.6</w:t>
      </w:r>
      <w:r>
        <w:rPr>
          <w:rFonts w:asciiTheme="minorHAnsi" w:eastAsiaTheme="minorEastAsia" w:hAnsiTheme="minorHAnsi" w:cstheme="minorBidi"/>
          <w:noProof/>
          <w:szCs w:val="22"/>
          <w:lang w:eastAsia="de-DE"/>
        </w:rPr>
        <w:tab/>
      </w:r>
      <w:r>
        <w:rPr>
          <w:noProof/>
        </w:rPr>
        <w:t>BW.LDS Endpoint - Teilnehmer Polizei Baden-Württemberg</w:t>
      </w:r>
      <w:r>
        <w:rPr>
          <w:noProof/>
        </w:rPr>
        <w:tab/>
      </w:r>
      <w:r>
        <w:rPr>
          <w:noProof/>
        </w:rPr>
        <w:fldChar w:fldCharType="begin"/>
      </w:r>
      <w:r>
        <w:rPr>
          <w:noProof/>
        </w:rPr>
        <w:instrText xml:space="preserve"> PAGEREF _Toc31193571 \h </w:instrText>
      </w:r>
      <w:r>
        <w:rPr>
          <w:noProof/>
        </w:rPr>
      </w:r>
      <w:r>
        <w:rPr>
          <w:noProof/>
        </w:rPr>
        <w:fldChar w:fldCharType="separate"/>
      </w:r>
      <w:r>
        <w:rPr>
          <w:noProof/>
        </w:rPr>
        <w:t>78</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9.1.7</w:t>
      </w:r>
      <w:r>
        <w:rPr>
          <w:rFonts w:asciiTheme="minorHAnsi" w:eastAsiaTheme="minorEastAsia" w:hAnsiTheme="minorHAnsi" w:cstheme="minorBidi"/>
          <w:noProof/>
          <w:szCs w:val="22"/>
          <w:lang w:eastAsia="de-DE"/>
        </w:rPr>
        <w:tab/>
      </w:r>
      <w:r>
        <w:rPr>
          <w:noProof/>
        </w:rPr>
        <w:t>BY.LDS Endpoint - Teilnehmer Polizei Bayern</w:t>
      </w:r>
      <w:r>
        <w:rPr>
          <w:noProof/>
        </w:rPr>
        <w:tab/>
      </w:r>
      <w:r>
        <w:rPr>
          <w:noProof/>
        </w:rPr>
        <w:fldChar w:fldCharType="begin"/>
      </w:r>
      <w:r>
        <w:rPr>
          <w:noProof/>
        </w:rPr>
        <w:instrText xml:space="preserve"> PAGEREF _Toc31193572 \h </w:instrText>
      </w:r>
      <w:r>
        <w:rPr>
          <w:noProof/>
        </w:rPr>
      </w:r>
      <w:r>
        <w:rPr>
          <w:noProof/>
        </w:rPr>
        <w:fldChar w:fldCharType="separate"/>
      </w:r>
      <w:r>
        <w:rPr>
          <w:noProof/>
        </w:rPr>
        <w:t>79</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9.1.8</w:t>
      </w:r>
      <w:r>
        <w:rPr>
          <w:rFonts w:asciiTheme="minorHAnsi" w:eastAsiaTheme="minorEastAsia" w:hAnsiTheme="minorHAnsi" w:cstheme="minorBidi"/>
          <w:noProof/>
          <w:szCs w:val="22"/>
          <w:lang w:eastAsia="de-DE"/>
        </w:rPr>
        <w:tab/>
      </w:r>
      <w:r>
        <w:rPr>
          <w:noProof/>
        </w:rPr>
        <w:t xml:space="preserve">HB.LDS Endpoint -  </w:t>
      </w:r>
      <w:r>
        <w:rPr>
          <w:noProof/>
        </w:rPr>
        <w:noBreakHyphen/>
        <w:t xml:space="preserve"> Teilnehmer Polizei Hansestadt Bremen</w:t>
      </w:r>
      <w:r>
        <w:rPr>
          <w:noProof/>
        </w:rPr>
        <w:tab/>
      </w:r>
      <w:r>
        <w:rPr>
          <w:noProof/>
        </w:rPr>
        <w:fldChar w:fldCharType="begin"/>
      </w:r>
      <w:r>
        <w:rPr>
          <w:noProof/>
        </w:rPr>
        <w:instrText xml:space="preserve"> PAGEREF _Toc31193573 \h </w:instrText>
      </w:r>
      <w:r>
        <w:rPr>
          <w:noProof/>
        </w:rPr>
      </w:r>
      <w:r>
        <w:rPr>
          <w:noProof/>
        </w:rPr>
        <w:fldChar w:fldCharType="separate"/>
      </w:r>
      <w:r>
        <w:rPr>
          <w:noProof/>
        </w:rPr>
        <w:t>79</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9.1.9</w:t>
      </w:r>
      <w:r>
        <w:rPr>
          <w:rFonts w:asciiTheme="minorHAnsi" w:eastAsiaTheme="minorEastAsia" w:hAnsiTheme="minorHAnsi" w:cstheme="minorBidi"/>
          <w:noProof/>
          <w:szCs w:val="22"/>
          <w:lang w:eastAsia="de-DE"/>
        </w:rPr>
        <w:tab/>
      </w:r>
      <w:r>
        <w:rPr>
          <w:noProof/>
        </w:rPr>
        <w:t xml:space="preserve">HE.LDS Endpoint -  </w:t>
      </w:r>
      <w:r>
        <w:rPr>
          <w:noProof/>
        </w:rPr>
        <w:noBreakHyphen/>
        <w:t xml:space="preserve"> Teilnehmer Polizei Hessen</w:t>
      </w:r>
      <w:r>
        <w:rPr>
          <w:noProof/>
        </w:rPr>
        <w:tab/>
      </w:r>
      <w:r>
        <w:rPr>
          <w:noProof/>
        </w:rPr>
        <w:fldChar w:fldCharType="begin"/>
      </w:r>
      <w:r>
        <w:rPr>
          <w:noProof/>
        </w:rPr>
        <w:instrText xml:space="preserve"> PAGEREF _Toc31193574 \h </w:instrText>
      </w:r>
      <w:r>
        <w:rPr>
          <w:noProof/>
        </w:rPr>
      </w:r>
      <w:r>
        <w:rPr>
          <w:noProof/>
        </w:rPr>
        <w:fldChar w:fldCharType="separate"/>
      </w:r>
      <w:r>
        <w:rPr>
          <w:noProof/>
        </w:rPr>
        <w:t>79</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9.1.10</w:t>
      </w:r>
      <w:r>
        <w:rPr>
          <w:rFonts w:asciiTheme="minorHAnsi" w:eastAsiaTheme="minorEastAsia" w:hAnsiTheme="minorHAnsi" w:cstheme="minorBidi"/>
          <w:noProof/>
          <w:szCs w:val="22"/>
          <w:lang w:eastAsia="de-DE"/>
        </w:rPr>
        <w:tab/>
      </w:r>
      <w:r>
        <w:rPr>
          <w:noProof/>
        </w:rPr>
        <w:t>HH.LDS Endpoint - Teilnehmer Polizei Hansestadt Hamburg</w:t>
      </w:r>
      <w:r>
        <w:rPr>
          <w:noProof/>
        </w:rPr>
        <w:tab/>
      </w:r>
      <w:r>
        <w:rPr>
          <w:noProof/>
        </w:rPr>
        <w:fldChar w:fldCharType="begin"/>
      </w:r>
      <w:r>
        <w:rPr>
          <w:noProof/>
        </w:rPr>
        <w:instrText xml:space="preserve"> PAGEREF _Toc31193575 \h </w:instrText>
      </w:r>
      <w:r>
        <w:rPr>
          <w:noProof/>
        </w:rPr>
      </w:r>
      <w:r>
        <w:rPr>
          <w:noProof/>
        </w:rPr>
        <w:fldChar w:fldCharType="separate"/>
      </w:r>
      <w:r>
        <w:rPr>
          <w:noProof/>
        </w:rPr>
        <w:t>80</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9.1.11</w:t>
      </w:r>
      <w:r>
        <w:rPr>
          <w:rFonts w:asciiTheme="minorHAnsi" w:eastAsiaTheme="minorEastAsia" w:hAnsiTheme="minorHAnsi" w:cstheme="minorBidi"/>
          <w:noProof/>
          <w:szCs w:val="22"/>
          <w:lang w:eastAsia="de-DE"/>
        </w:rPr>
        <w:tab/>
      </w:r>
      <w:r>
        <w:rPr>
          <w:noProof/>
        </w:rPr>
        <w:t>MV.LDS Endpoint - Teilnehmer Polizei Mecklenburg</w:t>
      </w:r>
      <w:r>
        <w:rPr>
          <w:noProof/>
        </w:rPr>
        <w:noBreakHyphen/>
        <w:t>Vorpommern</w:t>
      </w:r>
      <w:r>
        <w:rPr>
          <w:noProof/>
        </w:rPr>
        <w:tab/>
      </w:r>
      <w:r>
        <w:rPr>
          <w:noProof/>
        </w:rPr>
        <w:fldChar w:fldCharType="begin"/>
      </w:r>
      <w:r>
        <w:rPr>
          <w:noProof/>
        </w:rPr>
        <w:instrText xml:space="preserve"> PAGEREF _Toc31193576 \h </w:instrText>
      </w:r>
      <w:r>
        <w:rPr>
          <w:noProof/>
        </w:rPr>
      </w:r>
      <w:r>
        <w:rPr>
          <w:noProof/>
        </w:rPr>
        <w:fldChar w:fldCharType="separate"/>
      </w:r>
      <w:r>
        <w:rPr>
          <w:noProof/>
        </w:rPr>
        <w:t>80</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9.1.12</w:t>
      </w:r>
      <w:r>
        <w:rPr>
          <w:rFonts w:asciiTheme="minorHAnsi" w:eastAsiaTheme="minorEastAsia" w:hAnsiTheme="minorHAnsi" w:cstheme="minorBidi"/>
          <w:noProof/>
          <w:szCs w:val="22"/>
          <w:lang w:eastAsia="de-DE"/>
        </w:rPr>
        <w:tab/>
      </w:r>
      <w:r>
        <w:rPr>
          <w:noProof/>
        </w:rPr>
        <w:t>NI.LDS Endpoint - Teilnehmer Polizei Niedersachen</w:t>
      </w:r>
      <w:r>
        <w:rPr>
          <w:noProof/>
        </w:rPr>
        <w:tab/>
      </w:r>
      <w:r>
        <w:rPr>
          <w:noProof/>
        </w:rPr>
        <w:fldChar w:fldCharType="begin"/>
      </w:r>
      <w:r>
        <w:rPr>
          <w:noProof/>
        </w:rPr>
        <w:instrText xml:space="preserve"> PAGEREF _Toc31193577 \h </w:instrText>
      </w:r>
      <w:r>
        <w:rPr>
          <w:noProof/>
        </w:rPr>
      </w:r>
      <w:r>
        <w:rPr>
          <w:noProof/>
        </w:rPr>
        <w:fldChar w:fldCharType="separate"/>
      </w:r>
      <w:r>
        <w:rPr>
          <w:noProof/>
        </w:rPr>
        <w:t>80</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9.1.13</w:t>
      </w:r>
      <w:r>
        <w:rPr>
          <w:rFonts w:asciiTheme="minorHAnsi" w:eastAsiaTheme="minorEastAsia" w:hAnsiTheme="minorHAnsi" w:cstheme="minorBidi"/>
          <w:noProof/>
          <w:szCs w:val="22"/>
          <w:lang w:eastAsia="de-DE"/>
        </w:rPr>
        <w:tab/>
      </w:r>
      <w:r>
        <w:rPr>
          <w:noProof/>
        </w:rPr>
        <w:t>NW.LDS Endpoint - Teilnehmer Polizei Nordrhein</w:t>
      </w:r>
      <w:r>
        <w:rPr>
          <w:noProof/>
        </w:rPr>
        <w:noBreakHyphen/>
        <w:t>Westfalen</w:t>
      </w:r>
      <w:r>
        <w:rPr>
          <w:noProof/>
        </w:rPr>
        <w:tab/>
      </w:r>
      <w:r>
        <w:rPr>
          <w:noProof/>
        </w:rPr>
        <w:fldChar w:fldCharType="begin"/>
      </w:r>
      <w:r>
        <w:rPr>
          <w:noProof/>
        </w:rPr>
        <w:instrText xml:space="preserve"> PAGEREF _Toc31193578 \h </w:instrText>
      </w:r>
      <w:r>
        <w:rPr>
          <w:noProof/>
        </w:rPr>
      </w:r>
      <w:r>
        <w:rPr>
          <w:noProof/>
        </w:rPr>
        <w:fldChar w:fldCharType="separate"/>
      </w:r>
      <w:r>
        <w:rPr>
          <w:noProof/>
        </w:rPr>
        <w:t>81</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9.1.14</w:t>
      </w:r>
      <w:r>
        <w:rPr>
          <w:rFonts w:asciiTheme="minorHAnsi" w:eastAsiaTheme="minorEastAsia" w:hAnsiTheme="minorHAnsi" w:cstheme="minorBidi"/>
          <w:noProof/>
          <w:szCs w:val="22"/>
          <w:lang w:eastAsia="de-DE"/>
        </w:rPr>
        <w:tab/>
      </w:r>
      <w:r>
        <w:rPr>
          <w:noProof/>
        </w:rPr>
        <w:t>RP.LDS Endpoint - Teilnehmer Polizei Rheinland</w:t>
      </w:r>
      <w:r>
        <w:rPr>
          <w:noProof/>
        </w:rPr>
        <w:noBreakHyphen/>
        <w:t>Pfalz</w:t>
      </w:r>
      <w:r>
        <w:rPr>
          <w:noProof/>
        </w:rPr>
        <w:tab/>
      </w:r>
      <w:r>
        <w:rPr>
          <w:noProof/>
        </w:rPr>
        <w:fldChar w:fldCharType="begin"/>
      </w:r>
      <w:r>
        <w:rPr>
          <w:noProof/>
        </w:rPr>
        <w:instrText xml:space="preserve"> PAGEREF _Toc31193579 \h </w:instrText>
      </w:r>
      <w:r>
        <w:rPr>
          <w:noProof/>
        </w:rPr>
      </w:r>
      <w:r>
        <w:rPr>
          <w:noProof/>
        </w:rPr>
        <w:fldChar w:fldCharType="separate"/>
      </w:r>
      <w:r>
        <w:rPr>
          <w:noProof/>
        </w:rPr>
        <w:t>81</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9.1.15</w:t>
      </w:r>
      <w:r>
        <w:rPr>
          <w:rFonts w:asciiTheme="minorHAnsi" w:eastAsiaTheme="minorEastAsia" w:hAnsiTheme="minorHAnsi" w:cstheme="minorBidi"/>
          <w:noProof/>
          <w:szCs w:val="22"/>
          <w:lang w:eastAsia="de-DE"/>
        </w:rPr>
        <w:tab/>
      </w:r>
      <w:r>
        <w:rPr>
          <w:noProof/>
        </w:rPr>
        <w:t>SH.LDS Endpoint - Teilnehmer Polizei Schleswig-Holstein</w:t>
      </w:r>
      <w:r>
        <w:rPr>
          <w:noProof/>
        </w:rPr>
        <w:tab/>
      </w:r>
      <w:r>
        <w:rPr>
          <w:noProof/>
        </w:rPr>
        <w:fldChar w:fldCharType="begin"/>
      </w:r>
      <w:r>
        <w:rPr>
          <w:noProof/>
        </w:rPr>
        <w:instrText xml:space="preserve"> PAGEREF _Toc31193580 \h </w:instrText>
      </w:r>
      <w:r>
        <w:rPr>
          <w:noProof/>
        </w:rPr>
      </w:r>
      <w:r>
        <w:rPr>
          <w:noProof/>
        </w:rPr>
        <w:fldChar w:fldCharType="separate"/>
      </w:r>
      <w:r>
        <w:rPr>
          <w:noProof/>
        </w:rPr>
        <w:t>81</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9.1.16</w:t>
      </w:r>
      <w:r>
        <w:rPr>
          <w:rFonts w:asciiTheme="minorHAnsi" w:eastAsiaTheme="minorEastAsia" w:hAnsiTheme="minorHAnsi" w:cstheme="minorBidi"/>
          <w:noProof/>
          <w:szCs w:val="22"/>
          <w:lang w:eastAsia="de-DE"/>
        </w:rPr>
        <w:tab/>
      </w:r>
      <w:r>
        <w:rPr>
          <w:noProof/>
        </w:rPr>
        <w:t>SL.LDS Endpoint - Teilnehmer Polizei Saarland</w:t>
      </w:r>
      <w:r>
        <w:rPr>
          <w:noProof/>
        </w:rPr>
        <w:tab/>
      </w:r>
      <w:r>
        <w:rPr>
          <w:noProof/>
        </w:rPr>
        <w:fldChar w:fldCharType="begin"/>
      </w:r>
      <w:r>
        <w:rPr>
          <w:noProof/>
        </w:rPr>
        <w:instrText xml:space="preserve"> PAGEREF _Toc31193581 \h </w:instrText>
      </w:r>
      <w:r>
        <w:rPr>
          <w:noProof/>
        </w:rPr>
      </w:r>
      <w:r>
        <w:rPr>
          <w:noProof/>
        </w:rPr>
        <w:fldChar w:fldCharType="separate"/>
      </w:r>
      <w:r>
        <w:rPr>
          <w:noProof/>
        </w:rPr>
        <w:t>82</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9.1.17</w:t>
      </w:r>
      <w:r>
        <w:rPr>
          <w:rFonts w:asciiTheme="minorHAnsi" w:eastAsiaTheme="minorEastAsia" w:hAnsiTheme="minorHAnsi" w:cstheme="minorBidi"/>
          <w:noProof/>
          <w:szCs w:val="22"/>
          <w:lang w:eastAsia="de-DE"/>
        </w:rPr>
        <w:tab/>
      </w:r>
      <w:r>
        <w:rPr>
          <w:noProof/>
        </w:rPr>
        <w:t>SN.LDS Endpoint - Teilnehmer Polizei Sachsen</w:t>
      </w:r>
      <w:r>
        <w:rPr>
          <w:noProof/>
        </w:rPr>
        <w:tab/>
      </w:r>
      <w:r>
        <w:rPr>
          <w:noProof/>
        </w:rPr>
        <w:fldChar w:fldCharType="begin"/>
      </w:r>
      <w:r>
        <w:rPr>
          <w:noProof/>
        </w:rPr>
        <w:instrText xml:space="preserve"> PAGEREF _Toc31193582 \h </w:instrText>
      </w:r>
      <w:r>
        <w:rPr>
          <w:noProof/>
        </w:rPr>
      </w:r>
      <w:r>
        <w:rPr>
          <w:noProof/>
        </w:rPr>
        <w:fldChar w:fldCharType="separate"/>
      </w:r>
      <w:r>
        <w:rPr>
          <w:noProof/>
        </w:rPr>
        <w:t>82</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9.1.18</w:t>
      </w:r>
      <w:r>
        <w:rPr>
          <w:rFonts w:asciiTheme="minorHAnsi" w:eastAsiaTheme="minorEastAsia" w:hAnsiTheme="minorHAnsi" w:cstheme="minorBidi"/>
          <w:noProof/>
          <w:szCs w:val="22"/>
          <w:lang w:eastAsia="de-DE"/>
        </w:rPr>
        <w:tab/>
      </w:r>
      <w:r>
        <w:rPr>
          <w:noProof/>
        </w:rPr>
        <w:t>TH.LDS Endpoint - Teilnehmer Polizei Thüringen</w:t>
      </w:r>
      <w:r>
        <w:rPr>
          <w:noProof/>
        </w:rPr>
        <w:tab/>
      </w:r>
      <w:r>
        <w:rPr>
          <w:noProof/>
        </w:rPr>
        <w:fldChar w:fldCharType="begin"/>
      </w:r>
      <w:r>
        <w:rPr>
          <w:noProof/>
        </w:rPr>
        <w:instrText xml:space="preserve"> PAGEREF _Toc31193583 \h </w:instrText>
      </w:r>
      <w:r>
        <w:rPr>
          <w:noProof/>
        </w:rPr>
      </w:r>
      <w:r>
        <w:rPr>
          <w:noProof/>
        </w:rPr>
        <w:fldChar w:fldCharType="separate"/>
      </w:r>
      <w:r>
        <w:rPr>
          <w:noProof/>
        </w:rPr>
        <w:t>82</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9.1.19</w:t>
      </w:r>
      <w:r>
        <w:rPr>
          <w:rFonts w:asciiTheme="minorHAnsi" w:eastAsiaTheme="minorEastAsia" w:hAnsiTheme="minorHAnsi" w:cstheme="minorBidi"/>
          <w:noProof/>
          <w:szCs w:val="22"/>
          <w:lang w:eastAsia="de-DE"/>
        </w:rPr>
        <w:tab/>
      </w:r>
      <w:r>
        <w:rPr>
          <w:noProof/>
        </w:rPr>
        <w:t>ZF.LDS Endpoint - Teilnehmer Zollkriminalamt</w:t>
      </w:r>
      <w:r>
        <w:rPr>
          <w:noProof/>
        </w:rPr>
        <w:tab/>
      </w:r>
      <w:r>
        <w:rPr>
          <w:noProof/>
        </w:rPr>
        <w:fldChar w:fldCharType="begin"/>
      </w:r>
      <w:r>
        <w:rPr>
          <w:noProof/>
        </w:rPr>
        <w:instrText xml:space="preserve"> PAGEREF _Toc31193584 \h </w:instrText>
      </w:r>
      <w:r>
        <w:rPr>
          <w:noProof/>
        </w:rPr>
      </w:r>
      <w:r>
        <w:rPr>
          <w:noProof/>
        </w:rPr>
        <w:fldChar w:fldCharType="separate"/>
      </w:r>
      <w:r>
        <w:rPr>
          <w:noProof/>
        </w:rPr>
        <w:t>83</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9.1.20</w:t>
      </w:r>
      <w:r>
        <w:rPr>
          <w:rFonts w:asciiTheme="minorHAnsi" w:eastAsiaTheme="minorEastAsia" w:hAnsiTheme="minorHAnsi" w:cstheme="minorBidi"/>
          <w:noProof/>
          <w:szCs w:val="22"/>
          <w:lang w:eastAsia="de-DE"/>
        </w:rPr>
        <w:tab/>
      </w:r>
      <w:r>
        <w:rPr>
          <w:noProof/>
        </w:rPr>
        <w:t>eFBS.Endpoint.Education</w:t>
      </w:r>
      <w:r>
        <w:rPr>
          <w:noProof/>
        </w:rPr>
        <w:tab/>
      </w:r>
      <w:r>
        <w:rPr>
          <w:noProof/>
        </w:rPr>
        <w:fldChar w:fldCharType="begin"/>
      </w:r>
      <w:r>
        <w:rPr>
          <w:noProof/>
        </w:rPr>
        <w:instrText xml:space="preserve"> PAGEREF _Toc31193585 \h </w:instrText>
      </w:r>
      <w:r>
        <w:rPr>
          <w:noProof/>
        </w:rPr>
      </w:r>
      <w:r>
        <w:rPr>
          <w:noProof/>
        </w:rPr>
        <w:fldChar w:fldCharType="separate"/>
      </w:r>
      <w:r>
        <w:rPr>
          <w:noProof/>
        </w:rPr>
        <w:t>83</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9.1.21</w:t>
      </w:r>
      <w:r>
        <w:rPr>
          <w:rFonts w:asciiTheme="minorHAnsi" w:eastAsiaTheme="minorEastAsia" w:hAnsiTheme="minorHAnsi" w:cstheme="minorBidi"/>
          <w:noProof/>
          <w:szCs w:val="22"/>
          <w:lang w:eastAsia="de-DE"/>
        </w:rPr>
        <w:tab/>
      </w:r>
      <w:r>
        <w:rPr>
          <w:noProof/>
        </w:rPr>
        <w:t>eFBS.Endpoint.Production</w:t>
      </w:r>
      <w:r>
        <w:rPr>
          <w:noProof/>
        </w:rPr>
        <w:tab/>
      </w:r>
      <w:r>
        <w:rPr>
          <w:noProof/>
        </w:rPr>
        <w:fldChar w:fldCharType="begin"/>
      </w:r>
      <w:r>
        <w:rPr>
          <w:noProof/>
        </w:rPr>
        <w:instrText xml:space="preserve"> PAGEREF _Toc31193586 \h </w:instrText>
      </w:r>
      <w:r>
        <w:rPr>
          <w:noProof/>
        </w:rPr>
      </w:r>
      <w:r>
        <w:rPr>
          <w:noProof/>
        </w:rPr>
        <w:fldChar w:fldCharType="separate"/>
      </w:r>
      <w:r>
        <w:rPr>
          <w:noProof/>
        </w:rPr>
        <w:t>85</w:t>
      </w:r>
      <w:r>
        <w:rPr>
          <w:noProof/>
        </w:rPr>
        <w:fldChar w:fldCharType="end"/>
      </w:r>
    </w:p>
    <w:p w:rsidR="00F9323C" w:rsidRDefault="00F9323C">
      <w:pPr>
        <w:pStyle w:val="TOC2"/>
        <w:rPr>
          <w:rFonts w:asciiTheme="minorHAnsi" w:eastAsiaTheme="minorEastAsia" w:hAnsiTheme="minorHAnsi" w:cstheme="minorBidi"/>
          <w:noProof/>
          <w:szCs w:val="22"/>
          <w:lang w:eastAsia="de-DE"/>
        </w:rPr>
      </w:pPr>
      <w:r>
        <w:rPr>
          <w:noProof/>
        </w:rPr>
        <w:t>9.2</w:t>
      </w:r>
      <w:r>
        <w:rPr>
          <w:rFonts w:asciiTheme="minorHAnsi" w:eastAsiaTheme="minorEastAsia" w:hAnsiTheme="minorHAnsi" w:cstheme="minorBidi"/>
          <w:noProof/>
          <w:szCs w:val="22"/>
          <w:lang w:eastAsia="de-DE"/>
        </w:rPr>
        <w:tab/>
      </w:r>
      <w:r>
        <w:rPr>
          <w:noProof/>
        </w:rPr>
        <w:t>Verwalten der Hintergrundprozess</w:t>
      </w:r>
      <w:r>
        <w:rPr>
          <w:noProof/>
        </w:rPr>
        <w:tab/>
      </w:r>
      <w:r>
        <w:rPr>
          <w:noProof/>
        </w:rPr>
        <w:fldChar w:fldCharType="begin"/>
      </w:r>
      <w:r>
        <w:rPr>
          <w:noProof/>
        </w:rPr>
        <w:instrText xml:space="preserve"> PAGEREF _Toc31193587 \h </w:instrText>
      </w:r>
      <w:r>
        <w:rPr>
          <w:noProof/>
        </w:rPr>
      </w:r>
      <w:r>
        <w:rPr>
          <w:noProof/>
        </w:rPr>
        <w:fldChar w:fldCharType="separate"/>
      </w:r>
      <w:r>
        <w:rPr>
          <w:noProof/>
        </w:rPr>
        <w:t>86</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9.2.1</w:t>
      </w:r>
      <w:r>
        <w:rPr>
          <w:rFonts w:asciiTheme="minorHAnsi" w:eastAsiaTheme="minorEastAsia" w:hAnsiTheme="minorHAnsi" w:cstheme="minorBidi"/>
          <w:noProof/>
          <w:szCs w:val="22"/>
          <w:lang w:eastAsia="de-DE"/>
        </w:rPr>
        <w:tab/>
      </w:r>
      <w:r>
        <w:rPr>
          <w:noProof/>
        </w:rPr>
        <w:t>Identity Reconciliation Teilnehmer Polizei Sachsen</w:t>
      </w:r>
      <w:r>
        <w:rPr>
          <w:noProof/>
        </w:rPr>
        <w:noBreakHyphen/>
        <w:t>Anhalt</w:t>
      </w:r>
      <w:r>
        <w:rPr>
          <w:noProof/>
        </w:rPr>
        <w:tab/>
      </w:r>
      <w:r>
        <w:rPr>
          <w:noProof/>
        </w:rPr>
        <w:fldChar w:fldCharType="begin"/>
      </w:r>
      <w:r>
        <w:rPr>
          <w:noProof/>
        </w:rPr>
        <w:instrText xml:space="preserve"> PAGEREF _Toc31193588 \h </w:instrText>
      </w:r>
      <w:r>
        <w:rPr>
          <w:noProof/>
        </w:rPr>
      </w:r>
      <w:r>
        <w:rPr>
          <w:noProof/>
        </w:rPr>
        <w:fldChar w:fldCharType="separate"/>
      </w:r>
      <w:r>
        <w:rPr>
          <w:noProof/>
        </w:rPr>
        <w:t>86</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9.2.2</w:t>
      </w:r>
      <w:r>
        <w:rPr>
          <w:rFonts w:asciiTheme="minorHAnsi" w:eastAsiaTheme="minorEastAsia" w:hAnsiTheme="minorHAnsi" w:cstheme="minorBidi"/>
          <w:noProof/>
          <w:szCs w:val="22"/>
          <w:lang w:eastAsia="de-DE"/>
        </w:rPr>
        <w:tab/>
      </w:r>
      <w:r>
        <w:rPr>
          <w:noProof/>
        </w:rPr>
        <w:t>Identity Reconciliation Teilnehmer Polizei Brandenburg</w:t>
      </w:r>
      <w:r>
        <w:rPr>
          <w:noProof/>
        </w:rPr>
        <w:tab/>
      </w:r>
      <w:r>
        <w:rPr>
          <w:noProof/>
        </w:rPr>
        <w:fldChar w:fldCharType="begin"/>
      </w:r>
      <w:r>
        <w:rPr>
          <w:noProof/>
        </w:rPr>
        <w:instrText xml:space="preserve"> PAGEREF _Toc31193589 \h </w:instrText>
      </w:r>
      <w:r>
        <w:rPr>
          <w:noProof/>
        </w:rPr>
      </w:r>
      <w:r>
        <w:rPr>
          <w:noProof/>
        </w:rPr>
        <w:fldChar w:fldCharType="separate"/>
      </w:r>
      <w:r>
        <w:rPr>
          <w:noProof/>
        </w:rPr>
        <w:t>87</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9.2.3</w:t>
      </w:r>
      <w:r>
        <w:rPr>
          <w:rFonts w:asciiTheme="minorHAnsi" w:eastAsiaTheme="minorEastAsia" w:hAnsiTheme="minorHAnsi" w:cstheme="minorBidi"/>
          <w:noProof/>
          <w:szCs w:val="22"/>
          <w:lang w:eastAsia="de-DE"/>
        </w:rPr>
        <w:tab/>
      </w:r>
      <w:r>
        <w:rPr>
          <w:noProof/>
        </w:rPr>
        <w:t>Identity Reconciliation Teilnehmer Polizei Berlin</w:t>
      </w:r>
      <w:r>
        <w:rPr>
          <w:noProof/>
        </w:rPr>
        <w:tab/>
      </w:r>
      <w:r>
        <w:rPr>
          <w:noProof/>
        </w:rPr>
        <w:fldChar w:fldCharType="begin"/>
      </w:r>
      <w:r>
        <w:rPr>
          <w:noProof/>
        </w:rPr>
        <w:instrText xml:space="preserve"> PAGEREF _Toc31193590 \h </w:instrText>
      </w:r>
      <w:r>
        <w:rPr>
          <w:noProof/>
        </w:rPr>
      </w:r>
      <w:r>
        <w:rPr>
          <w:noProof/>
        </w:rPr>
        <w:fldChar w:fldCharType="separate"/>
      </w:r>
      <w:r>
        <w:rPr>
          <w:noProof/>
        </w:rPr>
        <w:t>87</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9.2.4</w:t>
      </w:r>
      <w:r>
        <w:rPr>
          <w:rFonts w:asciiTheme="minorHAnsi" w:eastAsiaTheme="minorEastAsia" w:hAnsiTheme="minorHAnsi" w:cstheme="minorBidi"/>
          <w:noProof/>
          <w:szCs w:val="22"/>
          <w:lang w:eastAsia="de-DE"/>
        </w:rPr>
        <w:tab/>
      </w:r>
      <w:r>
        <w:rPr>
          <w:noProof/>
        </w:rPr>
        <w:t>Identity Reconciliation Teilnehmer Polizei Bundeskriminalamt</w:t>
      </w:r>
      <w:r>
        <w:rPr>
          <w:noProof/>
        </w:rPr>
        <w:tab/>
      </w:r>
      <w:r>
        <w:rPr>
          <w:noProof/>
        </w:rPr>
        <w:fldChar w:fldCharType="begin"/>
      </w:r>
      <w:r>
        <w:rPr>
          <w:noProof/>
        </w:rPr>
        <w:instrText xml:space="preserve"> PAGEREF _Toc31193591 \h </w:instrText>
      </w:r>
      <w:r>
        <w:rPr>
          <w:noProof/>
        </w:rPr>
      </w:r>
      <w:r>
        <w:rPr>
          <w:noProof/>
        </w:rPr>
        <w:fldChar w:fldCharType="separate"/>
      </w:r>
      <w:r>
        <w:rPr>
          <w:noProof/>
        </w:rPr>
        <w:t>87</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9.2.5</w:t>
      </w:r>
      <w:r>
        <w:rPr>
          <w:rFonts w:asciiTheme="minorHAnsi" w:eastAsiaTheme="minorEastAsia" w:hAnsiTheme="minorHAnsi" w:cstheme="minorBidi"/>
          <w:noProof/>
          <w:szCs w:val="22"/>
          <w:lang w:eastAsia="de-DE"/>
        </w:rPr>
        <w:tab/>
      </w:r>
      <w:r>
        <w:rPr>
          <w:noProof/>
        </w:rPr>
        <w:t>Identity Reconciliation Teilnehmer Bundespolizei</w:t>
      </w:r>
      <w:r>
        <w:rPr>
          <w:noProof/>
        </w:rPr>
        <w:tab/>
      </w:r>
      <w:r>
        <w:rPr>
          <w:noProof/>
        </w:rPr>
        <w:fldChar w:fldCharType="begin"/>
      </w:r>
      <w:r>
        <w:rPr>
          <w:noProof/>
        </w:rPr>
        <w:instrText xml:space="preserve"> PAGEREF _Toc31193592 \h </w:instrText>
      </w:r>
      <w:r>
        <w:rPr>
          <w:noProof/>
        </w:rPr>
      </w:r>
      <w:r>
        <w:rPr>
          <w:noProof/>
        </w:rPr>
        <w:fldChar w:fldCharType="separate"/>
      </w:r>
      <w:r>
        <w:rPr>
          <w:noProof/>
        </w:rPr>
        <w:t>88</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9.2.6</w:t>
      </w:r>
      <w:r>
        <w:rPr>
          <w:rFonts w:asciiTheme="minorHAnsi" w:eastAsiaTheme="minorEastAsia" w:hAnsiTheme="minorHAnsi" w:cstheme="minorBidi"/>
          <w:noProof/>
          <w:szCs w:val="22"/>
          <w:lang w:eastAsia="de-DE"/>
        </w:rPr>
        <w:tab/>
      </w:r>
      <w:r>
        <w:rPr>
          <w:noProof/>
        </w:rPr>
        <w:t>Identity Reconciliation Teilnehmer Baden-Württemberg</w:t>
      </w:r>
      <w:r>
        <w:rPr>
          <w:noProof/>
        </w:rPr>
        <w:tab/>
      </w:r>
      <w:r>
        <w:rPr>
          <w:noProof/>
        </w:rPr>
        <w:fldChar w:fldCharType="begin"/>
      </w:r>
      <w:r>
        <w:rPr>
          <w:noProof/>
        </w:rPr>
        <w:instrText xml:space="preserve"> PAGEREF _Toc31193593 \h </w:instrText>
      </w:r>
      <w:r>
        <w:rPr>
          <w:noProof/>
        </w:rPr>
      </w:r>
      <w:r>
        <w:rPr>
          <w:noProof/>
        </w:rPr>
        <w:fldChar w:fldCharType="separate"/>
      </w:r>
      <w:r>
        <w:rPr>
          <w:noProof/>
        </w:rPr>
        <w:t>88</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9.2.7</w:t>
      </w:r>
      <w:r>
        <w:rPr>
          <w:rFonts w:asciiTheme="minorHAnsi" w:eastAsiaTheme="minorEastAsia" w:hAnsiTheme="minorHAnsi" w:cstheme="minorBidi"/>
          <w:noProof/>
          <w:szCs w:val="22"/>
          <w:lang w:eastAsia="de-DE"/>
        </w:rPr>
        <w:tab/>
      </w:r>
      <w:r>
        <w:rPr>
          <w:noProof/>
        </w:rPr>
        <w:t>Identity Reconciliation Teilnehmer Polizei Bayern</w:t>
      </w:r>
      <w:r>
        <w:rPr>
          <w:noProof/>
        </w:rPr>
        <w:tab/>
      </w:r>
      <w:r>
        <w:rPr>
          <w:noProof/>
        </w:rPr>
        <w:fldChar w:fldCharType="begin"/>
      </w:r>
      <w:r>
        <w:rPr>
          <w:noProof/>
        </w:rPr>
        <w:instrText xml:space="preserve"> PAGEREF _Toc31193594 \h </w:instrText>
      </w:r>
      <w:r>
        <w:rPr>
          <w:noProof/>
        </w:rPr>
      </w:r>
      <w:r>
        <w:rPr>
          <w:noProof/>
        </w:rPr>
        <w:fldChar w:fldCharType="separate"/>
      </w:r>
      <w:r>
        <w:rPr>
          <w:noProof/>
        </w:rPr>
        <w:t>89</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9.2.8</w:t>
      </w:r>
      <w:r>
        <w:rPr>
          <w:rFonts w:asciiTheme="minorHAnsi" w:eastAsiaTheme="minorEastAsia" w:hAnsiTheme="minorHAnsi" w:cstheme="minorBidi"/>
          <w:noProof/>
          <w:szCs w:val="22"/>
          <w:lang w:eastAsia="de-DE"/>
        </w:rPr>
        <w:tab/>
      </w:r>
      <w:r>
        <w:rPr>
          <w:noProof/>
        </w:rPr>
        <w:t>Identity Reconciliation Teilnehmer Polizei Hansestadt Bremen</w:t>
      </w:r>
      <w:r>
        <w:rPr>
          <w:noProof/>
        </w:rPr>
        <w:tab/>
      </w:r>
      <w:r>
        <w:rPr>
          <w:noProof/>
        </w:rPr>
        <w:fldChar w:fldCharType="begin"/>
      </w:r>
      <w:r>
        <w:rPr>
          <w:noProof/>
        </w:rPr>
        <w:instrText xml:space="preserve"> PAGEREF _Toc31193595 \h </w:instrText>
      </w:r>
      <w:r>
        <w:rPr>
          <w:noProof/>
        </w:rPr>
      </w:r>
      <w:r>
        <w:rPr>
          <w:noProof/>
        </w:rPr>
        <w:fldChar w:fldCharType="separate"/>
      </w:r>
      <w:r>
        <w:rPr>
          <w:noProof/>
        </w:rPr>
        <w:t>89</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9.2.9</w:t>
      </w:r>
      <w:r>
        <w:rPr>
          <w:rFonts w:asciiTheme="minorHAnsi" w:eastAsiaTheme="minorEastAsia" w:hAnsiTheme="minorHAnsi" w:cstheme="minorBidi"/>
          <w:noProof/>
          <w:szCs w:val="22"/>
          <w:lang w:eastAsia="de-DE"/>
        </w:rPr>
        <w:tab/>
      </w:r>
      <w:r>
        <w:rPr>
          <w:noProof/>
        </w:rPr>
        <w:t>Identity Reconciliation Teilnehmer Polizei Hessen (HE)</w:t>
      </w:r>
      <w:r>
        <w:rPr>
          <w:noProof/>
        </w:rPr>
        <w:tab/>
      </w:r>
      <w:r>
        <w:rPr>
          <w:noProof/>
        </w:rPr>
        <w:fldChar w:fldCharType="begin"/>
      </w:r>
      <w:r>
        <w:rPr>
          <w:noProof/>
        </w:rPr>
        <w:instrText xml:space="preserve"> PAGEREF _Toc31193596 \h </w:instrText>
      </w:r>
      <w:r>
        <w:rPr>
          <w:noProof/>
        </w:rPr>
      </w:r>
      <w:r>
        <w:rPr>
          <w:noProof/>
        </w:rPr>
        <w:fldChar w:fldCharType="separate"/>
      </w:r>
      <w:r>
        <w:rPr>
          <w:noProof/>
        </w:rPr>
        <w:t>89</w:t>
      </w:r>
      <w:r>
        <w:rPr>
          <w:noProof/>
        </w:rPr>
        <w:fldChar w:fldCharType="end"/>
      </w:r>
    </w:p>
    <w:p w:rsidR="00F9323C" w:rsidRDefault="00F9323C">
      <w:pPr>
        <w:pStyle w:val="TOC3"/>
        <w:tabs>
          <w:tab w:val="left" w:pos="1320"/>
        </w:tabs>
        <w:rPr>
          <w:rFonts w:asciiTheme="minorHAnsi" w:eastAsiaTheme="minorEastAsia" w:hAnsiTheme="minorHAnsi" w:cstheme="minorBidi"/>
          <w:noProof/>
          <w:szCs w:val="22"/>
          <w:lang w:eastAsia="de-DE"/>
        </w:rPr>
      </w:pPr>
      <w:r>
        <w:rPr>
          <w:noProof/>
        </w:rPr>
        <w:t>9.2.10</w:t>
      </w:r>
      <w:r>
        <w:rPr>
          <w:rFonts w:asciiTheme="minorHAnsi" w:eastAsiaTheme="minorEastAsia" w:hAnsiTheme="minorHAnsi" w:cstheme="minorBidi"/>
          <w:noProof/>
          <w:szCs w:val="22"/>
          <w:lang w:eastAsia="de-DE"/>
        </w:rPr>
        <w:tab/>
      </w:r>
      <w:r>
        <w:rPr>
          <w:noProof/>
        </w:rPr>
        <w:t>Identity Reconciliation Teilnehmer Polizei Hansestadt Hamburg</w:t>
      </w:r>
      <w:r>
        <w:rPr>
          <w:noProof/>
        </w:rPr>
        <w:tab/>
      </w:r>
      <w:r>
        <w:rPr>
          <w:noProof/>
        </w:rPr>
        <w:fldChar w:fldCharType="begin"/>
      </w:r>
      <w:r>
        <w:rPr>
          <w:noProof/>
        </w:rPr>
        <w:instrText xml:space="preserve"> PAGEREF _Toc31193597 \h </w:instrText>
      </w:r>
      <w:r>
        <w:rPr>
          <w:noProof/>
        </w:rPr>
      </w:r>
      <w:r>
        <w:rPr>
          <w:noProof/>
        </w:rPr>
        <w:fldChar w:fldCharType="separate"/>
      </w:r>
      <w:r>
        <w:rPr>
          <w:noProof/>
        </w:rPr>
        <w:t>90</w:t>
      </w:r>
      <w:r>
        <w:rPr>
          <w:noProof/>
        </w:rPr>
        <w:fldChar w:fldCharType="end"/>
      </w:r>
    </w:p>
    <w:p w:rsidR="003169CC" w:rsidRPr="00EE580B" w:rsidRDefault="0091154D" w:rsidP="0082447C">
      <w:pPr>
        <w:pStyle w:val="BodyText"/>
      </w:pPr>
      <w:r w:rsidRPr="00EE580B">
        <w:rPr>
          <w:rFonts w:eastAsia="SimSun"/>
          <w:lang w:eastAsia="zh-CN"/>
        </w:rPr>
        <w:fldChar w:fldCharType="end"/>
      </w:r>
    </w:p>
    <w:p w:rsidR="003169CC" w:rsidRPr="00EE580B" w:rsidRDefault="003169CC" w:rsidP="0082447C">
      <w:pPr>
        <w:pStyle w:val="Checklist"/>
        <w:sectPr w:rsidR="003169CC" w:rsidRPr="00EE580B" w:rsidSect="00794C68">
          <w:footerReference w:type="default" r:id="rId8"/>
          <w:footerReference w:type="first" r:id="rId9"/>
          <w:type w:val="continuous"/>
          <w:pgSz w:w="11900" w:h="16820" w:code="1"/>
          <w:pgMar w:top="1080" w:right="720" w:bottom="1080" w:left="720" w:header="432" w:footer="720" w:gutter="360"/>
          <w:paperSrc w:first="12451" w:other="12451"/>
          <w:pgNumType w:fmt="lowerRoman" w:start="1"/>
          <w:cols w:space="720"/>
          <w:docGrid w:linePitch="272"/>
        </w:sectPr>
      </w:pPr>
    </w:p>
    <w:p w:rsidR="003169CC" w:rsidRPr="00EE580B" w:rsidRDefault="00E80C10" w:rsidP="00E80C10">
      <w:pPr>
        <w:pStyle w:val="Heading1"/>
      </w:pPr>
      <w:bookmarkStart w:id="9" w:name="_Toc31193471"/>
      <w:r w:rsidRPr="00EE580B">
        <w:lastRenderedPageBreak/>
        <w:t>Einführung</w:t>
      </w:r>
      <w:bookmarkEnd w:id="9"/>
    </w:p>
    <w:p w:rsidR="00E80C10" w:rsidRPr="00EE580B" w:rsidRDefault="00E80C10" w:rsidP="00111599">
      <w:pPr>
        <w:pStyle w:val="Heading2"/>
      </w:pPr>
      <w:bookmarkStart w:id="10" w:name="_Toc31193472"/>
      <w:r w:rsidRPr="00EE580B">
        <w:t>Ziele und Umfang</w:t>
      </w:r>
      <w:bookmarkEnd w:id="10"/>
    </w:p>
    <w:p w:rsidR="00E80C10" w:rsidRPr="00EE580B" w:rsidRDefault="00E80C10" w:rsidP="0082447C">
      <w:pPr>
        <w:pStyle w:val="BodyText"/>
      </w:pPr>
      <w:r w:rsidRPr="00EE580B">
        <w:t>Dieses Dokument beschreibt das Vorgehen für die Bereitstellung der konfigurierten Konnektoren im Oracle Identity Manager. Alle notwendigen Einstellungen, die nach der Bereitstellung der Konnektoren notwendig sind, sind ebenso aufgeführt.</w:t>
      </w:r>
    </w:p>
    <w:p w:rsidR="00E80C10" w:rsidRPr="00EE580B" w:rsidRDefault="00E80C10" w:rsidP="0082447C">
      <w:pPr>
        <w:pStyle w:val="BodyText"/>
      </w:pPr>
      <w:r w:rsidRPr="00EE580B">
        <w:t>Die Informationen zu Unternehmensstruktur und Benutzerdaten sind in Verzeichnisdiensten der Teilnehmer hinterlegt. Diese Informationen werden durch eine direkte Kopplung aus dem jeweiligen Verzeichnisdienst in den Oracle Identity Manager geladen.</w:t>
      </w:r>
    </w:p>
    <w:p w:rsidR="00E80C10" w:rsidRPr="00EE580B" w:rsidRDefault="00E80C10" w:rsidP="0082447C">
      <w:pPr>
        <w:pStyle w:val="BodyText"/>
      </w:pPr>
      <w:r w:rsidRPr="00EE580B">
        <w:t>Die dadurch erzeugten Identitätsprofile im Oracle Identity Manager wiederum dienen dazu jedem dieser Profile in den entsprechenden Zielsystemen ein Benutzerkonto und Berechtigungen zuzuweisen, falls dass für die Interaktion einer natürlichen Person mit dem Zielsystem notwendig ist.</w:t>
      </w:r>
    </w:p>
    <w:p w:rsidR="00E80C10" w:rsidRPr="00EE580B" w:rsidRDefault="00E80C10" w:rsidP="0082447C">
      <w:pPr>
        <w:pStyle w:val="BodyText"/>
      </w:pPr>
      <w:r w:rsidRPr="00EE580B">
        <w:t>Aus technischer Sicht sind diese Kopplungen Konnektoren, die in Oracle Identity Manager geladen, anschließend konfiguriert und durch diese Systemkomponente ausgeführt werden.</w:t>
      </w:r>
    </w:p>
    <w:p w:rsidR="00E80C10" w:rsidRPr="00EE580B" w:rsidRDefault="00E80C10" w:rsidP="00111599">
      <w:pPr>
        <w:pStyle w:val="Heading2"/>
      </w:pPr>
      <w:bookmarkStart w:id="11" w:name="_Toc31193473"/>
      <w:r w:rsidRPr="00EE580B">
        <w:t>Bezugsdokumente</w:t>
      </w:r>
      <w:bookmarkEnd w:id="11"/>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567"/>
        <w:gridCol w:w="4820"/>
        <w:gridCol w:w="992"/>
        <w:gridCol w:w="992"/>
        <w:gridCol w:w="1843"/>
      </w:tblGrid>
      <w:tr w:rsidR="00A028C8" w:rsidRPr="00EE580B" w:rsidTr="00111599">
        <w:trPr>
          <w:cantSplit/>
          <w:tblHeader/>
        </w:trPr>
        <w:tc>
          <w:tcPr>
            <w:tcW w:w="567" w:type="dxa"/>
            <w:tcBorders>
              <w:top w:val="single" w:sz="12" w:space="0" w:color="000000"/>
              <w:bottom w:val="single" w:sz="6" w:space="0" w:color="000000"/>
              <w:right w:val="nil"/>
            </w:tcBorders>
            <w:shd w:val="clear" w:color="000000" w:fill="E6E6E6"/>
          </w:tcPr>
          <w:p w:rsidR="00A028C8" w:rsidRPr="00EE580B" w:rsidRDefault="00A028C8" w:rsidP="0082447C">
            <w:pPr>
              <w:pStyle w:val="TableHeading"/>
            </w:pPr>
            <w:r w:rsidRPr="00EE580B">
              <w:t>ID</w:t>
            </w:r>
          </w:p>
        </w:tc>
        <w:tc>
          <w:tcPr>
            <w:tcW w:w="4820" w:type="dxa"/>
            <w:tcBorders>
              <w:top w:val="single" w:sz="12" w:space="0" w:color="000000"/>
              <w:left w:val="nil"/>
              <w:bottom w:val="single" w:sz="6" w:space="0" w:color="000000"/>
              <w:right w:val="nil"/>
            </w:tcBorders>
            <w:shd w:val="clear" w:color="000000" w:fill="E6E6E6"/>
          </w:tcPr>
          <w:p w:rsidR="00A028C8" w:rsidRPr="00EE580B" w:rsidRDefault="00A028C8" w:rsidP="0082447C">
            <w:pPr>
              <w:pStyle w:val="TableHeading"/>
            </w:pPr>
            <w:r w:rsidRPr="00EE580B">
              <w:t>Dokument</w:t>
            </w:r>
          </w:p>
        </w:tc>
        <w:tc>
          <w:tcPr>
            <w:tcW w:w="992" w:type="dxa"/>
            <w:tcBorders>
              <w:top w:val="single" w:sz="12" w:space="0" w:color="000000"/>
              <w:left w:val="nil"/>
              <w:bottom w:val="single" w:sz="6" w:space="0" w:color="000000"/>
              <w:right w:val="nil"/>
            </w:tcBorders>
            <w:shd w:val="clear" w:color="000000" w:fill="E6E6E6"/>
          </w:tcPr>
          <w:p w:rsidR="00A028C8" w:rsidRPr="00EE580B" w:rsidRDefault="00A028C8" w:rsidP="0082447C">
            <w:pPr>
              <w:pStyle w:val="TableHeading"/>
            </w:pPr>
            <w:r w:rsidRPr="00EE580B">
              <w:t>Version</w:t>
            </w:r>
          </w:p>
        </w:tc>
        <w:tc>
          <w:tcPr>
            <w:tcW w:w="992" w:type="dxa"/>
            <w:tcBorders>
              <w:top w:val="single" w:sz="12" w:space="0" w:color="000000"/>
              <w:left w:val="nil"/>
              <w:bottom w:val="single" w:sz="6" w:space="0" w:color="000000"/>
              <w:right w:val="nil"/>
            </w:tcBorders>
            <w:shd w:val="clear" w:color="000000" w:fill="E6E6E6"/>
          </w:tcPr>
          <w:p w:rsidR="00A028C8" w:rsidRPr="00EE580B" w:rsidRDefault="00A028C8" w:rsidP="0082447C">
            <w:pPr>
              <w:pStyle w:val="TableHeading"/>
            </w:pPr>
            <w:r w:rsidRPr="00EE580B">
              <w:t>Datum</w:t>
            </w:r>
          </w:p>
        </w:tc>
        <w:tc>
          <w:tcPr>
            <w:tcW w:w="1843" w:type="dxa"/>
            <w:tcBorders>
              <w:top w:val="single" w:sz="12" w:space="0" w:color="000000"/>
              <w:left w:val="nil"/>
              <w:bottom w:val="single" w:sz="6" w:space="0" w:color="000000"/>
            </w:tcBorders>
            <w:shd w:val="clear" w:color="000000" w:fill="E6E6E6"/>
          </w:tcPr>
          <w:p w:rsidR="00A028C8" w:rsidRPr="00EE580B" w:rsidRDefault="00A028C8" w:rsidP="0082447C">
            <w:pPr>
              <w:pStyle w:val="TableHeading"/>
            </w:pPr>
            <w:r w:rsidRPr="00EE580B">
              <w:t>Verantwortlicher</w:t>
            </w:r>
          </w:p>
        </w:tc>
      </w:tr>
      <w:tr w:rsidR="00A028C8" w:rsidRPr="00EE580B" w:rsidTr="00111599">
        <w:trPr>
          <w:cantSplit/>
        </w:trPr>
        <w:tc>
          <w:tcPr>
            <w:tcW w:w="567" w:type="dxa"/>
            <w:tcBorders>
              <w:top w:val="single" w:sz="6" w:space="0" w:color="000000"/>
            </w:tcBorders>
            <w:shd w:val="clear" w:color="000000" w:fill="FFFFFF"/>
          </w:tcPr>
          <w:p w:rsidR="00A028C8" w:rsidRPr="00EE580B" w:rsidRDefault="00A028C8" w:rsidP="0082447C">
            <w:pPr>
              <w:pStyle w:val="TableText"/>
            </w:pPr>
          </w:p>
        </w:tc>
        <w:tc>
          <w:tcPr>
            <w:tcW w:w="4820" w:type="dxa"/>
            <w:tcBorders>
              <w:top w:val="single" w:sz="6" w:space="0" w:color="000000"/>
            </w:tcBorders>
            <w:shd w:val="clear" w:color="000000" w:fill="FFFFFF"/>
          </w:tcPr>
          <w:p w:rsidR="00A028C8" w:rsidRPr="00EE580B" w:rsidRDefault="00A028C8" w:rsidP="0082447C">
            <w:pPr>
              <w:pStyle w:val="TableText"/>
            </w:pPr>
          </w:p>
        </w:tc>
        <w:tc>
          <w:tcPr>
            <w:tcW w:w="992" w:type="dxa"/>
            <w:tcBorders>
              <w:top w:val="single" w:sz="6" w:space="0" w:color="000000"/>
            </w:tcBorders>
            <w:shd w:val="clear" w:color="000000" w:fill="FFFFFF"/>
          </w:tcPr>
          <w:p w:rsidR="00A028C8" w:rsidRPr="00EE580B" w:rsidRDefault="00A028C8" w:rsidP="0082447C">
            <w:pPr>
              <w:pStyle w:val="TableText"/>
            </w:pPr>
          </w:p>
        </w:tc>
        <w:tc>
          <w:tcPr>
            <w:tcW w:w="992" w:type="dxa"/>
            <w:tcBorders>
              <w:top w:val="single" w:sz="6" w:space="0" w:color="000000"/>
            </w:tcBorders>
            <w:shd w:val="clear" w:color="000000" w:fill="FFFFFF"/>
          </w:tcPr>
          <w:p w:rsidR="00A028C8" w:rsidRPr="00EE580B" w:rsidRDefault="00A028C8" w:rsidP="0082447C">
            <w:pPr>
              <w:pStyle w:val="TableText"/>
            </w:pPr>
          </w:p>
        </w:tc>
        <w:tc>
          <w:tcPr>
            <w:tcW w:w="1843" w:type="dxa"/>
            <w:tcBorders>
              <w:top w:val="single" w:sz="6" w:space="0" w:color="000000"/>
            </w:tcBorders>
            <w:shd w:val="clear" w:color="000000" w:fill="FFFFFF"/>
          </w:tcPr>
          <w:p w:rsidR="00A028C8" w:rsidRPr="00EE580B" w:rsidRDefault="00A028C8" w:rsidP="0082447C">
            <w:pPr>
              <w:pStyle w:val="TableText"/>
            </w:pPr>
          </w:p>
        </w:tc>
      </w:tr>
      <w:tr w:rsidR="00A028C8" w:rsidRPr="00EE580B" w:rsidTr="00111599">
        <w:trPr>
          <w:cantSplit/>
        </w:trPr>
        <w:tc>
          <w:tcPr>
            <w:tcW w:w="567" w:type="dxa"/>
            <w:shd w:val="clear" w:color="000000" w:fill="FFFFFF"/>
          </w:tcPr>
          <w:p w:rsidR="00A028C8" w:rsidRPr="00EE580B" w:rsidRDefault="00A028C8" w:rsidP="0082447C">
            <w:pPr>
              <w:pStyle w:val="TableText"/>
            </w:pPr>
          </w:p>
        </w:tc>
        <w:tc>
          <w:tcPr>
            <w:tcW w:w="4820" w:type="dxa"/>
            <w:shd w:val="clear" w:color="000000" w:fill="FFFFFF"/>
          </w:tcPr>
          <w:p w:rsidR="00A028C8" w:rsidRPr="00EE580B" w:rsidRDefault="00A028C8" w:rsidP="0082447C">
            <w:pPr>
              <w:pStyle w:val="TableText"/>
            </w:pPr>
          </w:p>
        </w:tc>
        <w:tc>
          <w:tcPr>
            <w:tcW w:w="992" w:type="dxa"/>
            <w:shd w:val="clear" w:color="000000" w:fill="FFFFFF"/>
          </w:tcPr>
          <w:p w:rsidR="00A028C8" w:rsidRPr="00EE580B" w:rsidRDefault="00A028C8" w:rsidP="0082447C">
            <w:pPr>
              <w:pStyle w:val="TableText"/>
            </w:pPr>
          </w:p>
        </w:tc>
        <w:tc>
          <w:tcPr>
            <w:tcW w:w="992" w:type="dxa"/>
            <w:shd w:val="clear" w:color="000000" w:fill="FFFFFF"/>
          </w:tcPr>
          <w:p w:rsidR="00A028C8" w:rsidRPr="00EE580B" w:rsidRDefault="00A028C8" w:rsidP="0082447C">
            <w:pPr>
              <w:pStyle w:val="TableText"/>
            </w:pPr>
          </w:p>
        </w:tc>
        <w:tc>
          <w:tcPr>
            <w:tcW w:w="1843" w:type="dxa"/>
            <w:shd w:val="clear" w:color="000000" w:fill="FFFFFF"/>
          </w:tcPr>
          <w:p w:rsidR="00A028C8" w:rsidRPr="00EE580B" w:rsidRDefault="00A028C8" w:rsidP="0082447C">
            <w:pPr>
              <w:pStyle w:val="TableText"/>
            </w:pPr>
          </w:p>
        </w:tc>
      </w:tr>
      <w:tr w:rsidR="00A028C8" w:rsidRPr="00EE580B" w:rsidTr="00111599">
        <w:trPr>
          <w:cantSplit/>
        </w:trPr>
        <w:tc>
          <w:tcPr>
            <w:tcW w:w="567" w:type="dxa"/>
            <w:shd w:val="clear" w:color="000000" w:fill="FFFFFF"/>
          </w:tcPr>
          <w:p w:rsidR="00A028C8" w:rsidRPr="00EE580B" w:rsidRDefault="00A028C8" w:rsidP="0082447C">
            <w:pPr>
              <w:pStyle w:val="TableText"/>
            </w:pPr>
          </w:p>
        </w:tc>
        <w:tc>
          <w:tcPr>
            <w:tcW w:w="4820" w:type="dxa"/>
            <w:shd w:val="clear" w:color="000000" w:fill="FFFFFF"/>
          </w:tcPr>
          <w:p w:rsidR="00A028C8" w:rsidRPr="00EE580B" w:rsidRDefault="00A028C8" w:rsidP="0082447C">
            <w:pPr>
              <w:pStyle w:val="TableText"/>
            </w:pPr>
          </w:p>
        </w:tc>
        <w:tc>
          <w:tcPr>
            <w:tcW w:w="992" w:type="dxa"/>
            <w:shd w:val="clear" w:color="000000" w:fill="FFFFFF"/>
          </w:tcPr>
          <w:p w:rsidR="00A028C8" w:rsidRPr="00EE580B" w:rsidRDefault="00A028C8" w:rsidP="0082447C">
            <w:pPr>
              <w:pStyle w:val="TableText"/>
            </w:pPr>
          </w:p>
        </w:tc>
        <w:tc>
          <w:tcPr>
            <w:tcW w:w="992" w:type="dxa"/>
            <w:shd w:val="clear" w:color="000000" w:fill="FFFFFF"/>
          </w:tcPr>
          <w:p w:rsidR="00A028C8" w:rsidRPr="00EE580B" w:rsidRDefault="00A028C8" w:rsidP="0082447C">
            <w:pPr>
              <w:pStyle w:val="TableText"/>
            </w:pPr>
          </w:p>
        </w:tc>
        <w:tc>
          <w:tcPr>
            <w:tcW w:w="1843" w:type="dxa"/>
            <w:shd w:val="clear" w:color="000000" w:fill="FFFFFF"/>
          </w:tcPr>
          <w:p w:rsidR="00A028C8" w:rsidRPr="00EE580B" w:rsidRDefault="00A028C8" w:rsidP="0082447C">
            <w:pPr>
              <w:pStyle w:val="TableText"/>
            </w:pPr>
          </w:p>
        </w:tc>
      </w:tr>
      <w:tr w:rsidR="00A028C8" w:rsidRPr="00EE580B" w:rsidTr="00111599">
        <w:trPr>
          <w:cantSplit/>
        </w:trPr>
        <w:tc>
          <w:tcPr>
            <w:tcW w:w="567" w:type="dxa"/>
            <w:shd w:val="clear" w:color="000000" w:fill="FFFFFF"/>
          </w:tcPr>
          <w:p w:rsidR="00A028C8" w:rsidRPr="00EE580B" w:rsidRDefault="00A028C8" w:rsidP="0082447C">
            <w:pPr>
              <w:pStyle w:val="TableText"/>
            </w:pPr>
          </w:p>
        </w:tc>
        <w:tc>
          <w:tcPr>
            <w:tcW w:w="4820" w:type="dxa"/>
            <w:shd w:val="clear" w:color="000000" w:fill="FFFFFF"/>
          </w:tcPr>
          <w:p w:rsidR="00A028C8" w:rsidRPr="00EE580B" w:rsidRDefault="00A028C8" w:rsidP="0082447C">
            <w:pPr>
              <w:pStyle w:val="TableText"/>
            </w:pPr>
          </w:p>
        </w:tc>
        <w:tc>
          <w:tcPr>
            <w:tcW w:w="992" w:type="dxa"/>
            <w:shd w:val="clear" w:color="000000" w:fill="FFFFFF"/>
          </w:tcPr>
          <w:p w:rsidR="00A028C8" w:rsidRPr="00EE580B" w:rsidRDefault="00A028C8" w:rsidP="0082447C">
            <w:pPr>
              <w:pStyle w:val="TableText"/>
            </w:pPr>
          </w:p>
        </w:tc>
        <w:tc>
          <w:tcPr>
            <w:tcW w:w="992" w:type="dxa"/>
            <w:shd w:val="clear" w:color="000000" w:fill="FFFFFF"/>
          </w:tcPr>
          <w:p w:rsidR="00A028C8" w:rsidRPr="00EE580B" w:rsidRDefault="00A028C8" w:rsidP="0082447C">
            <w:pPr>
              <w:pStyle w:val="TableText"/>
            </w:pPr>
          </w:p>
        </w:tc>
        <w:tc>
          <w:tcPr>
            <w:tcW w:w="1843" w:type="dxa"/>
            <w:shd w:val="clear" w:color="000000" w:fill="FFFFFF"/>
          </w:tcPr>
          <w:p w:rsidR="00A028C8" w:rsidRPr="00EE580B" w:rsidRDefault="00A028C8" w:rsidP="0082447C">
            <w:pPr>
              <w:pStyle w:val="TableText"/>
            </w:pPr>
          </w:p>
        </w:tc>
      </w:tr>
    </w:tbl>
    <w:p w:rsidR="00A028C8" w:rsidRPr="00EE580B" w:rsidRDefault="00A028C8" w:rsidP="00111599">
      <w:pPr>
        <w:pStyle w:val="Heading2"/>
      </w:pPr>
      <w:bookmarkStart w:id="12" w:name="_Toc31193474"/>
      <w:r w:rsidRPr="00EE580B">
        <w:t>Hardware und Softwareumgebungen</w:t>
      </w:r>
      <w:bookmarkEnd w:id="12"/>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85"/>
        <w:gridCol w:w="7240"/>
      </w:tblGrid>
      <w:tr w:rsidR="004F2B44" w:rsidRPr="00EE580B" w:rsidTr="004F2B44">
        <w:trPr>
          <w:tblHeader/>
        </w:trPr>
        <w:tc>
          <w:tcPr>
            <w:tcW w:w="1985" w:type="dxa"/>
            <w:tcBorders>
              <w:top w:val="thinThickSmallGap" w:sz="24" w:space="0" w:color="auto"/>
              <w:bottom w:val="single" w:sz="12" w:space="0" w:color="auto"/>
            </w:tcBorders>
          </w:tcPr>
          <w:p w:rsidR="004F2B44" w:rsidRPr="00EE580B" w:rsidRDefault="004F2B44" w:rsidP="0082447C">
            <w:pPr>
              <w:pStyle w:val="TableHeading"/>
            </w:pPr>
            <w:r w:rsidRPr="00EE580B">
              <w:t>Umgebung</w:t>
            </w:r>
          </w:p>
        </w:tc>
        <w:tc>
          <w:tcPr>
            <w:tcW w:w="7240" w:type="dxa"/>
            <w:tcBorders>
              <w:top w:val="thinThickSmallGap" w:sz="24" w:space="0" w:color="auto"/>
              <w:bottom w:val="single" w:sz="12" w:space="0" w:color="auto"/>
            </w:tcBorders>
          </w:tcPr>
          <w:p w:rsidR="004F2B44" w:rsidRPr="00EE580B" w:rsidRDefault="004F2B44" w:rsidP="0082447C">
            <w:pPr>
              <w:pStyle w:val="TableHeading"/>
            </w:pPr>
            <w:r w:rsidRPr="00EE580B">
              <w:t>Beschreibung</w:t>
            </w:r>
          </w:p>
        </w:tc>
      </w:tr>
      <w:tr w:rsidR="004F2B44" w:rsidRPr="00EE580B" w:rsidTr="004F2B44">
        <w:tc>
          <w:tcPr>
            <w:tcW w:w="1985" w:type="dxa"/>
            <w:tcBorders>
              <w:top w:val="single" w:sz="12" w:space="0" w:color="auto"/>
            </w:tcBorders>
          </w:tcPr>
          <w:p w:rsidR="004F2B44" w:rsidRPr="00EE580B" w:rsidRDefault="004F2B44" w:rsidP="0082447C">
            <w:pPr>
              <w:pStyle w:val="TableText"/>
            </w:pPr>
            <w:r w:rsidRPr="00EE580B">
              <w:t>Entwicklung</w:t>
            </w:r>
          </w:p>
        </w:tc>
        <w:tc>
          <w:tcPr>
            <w:tcW w:w="7240" w:type="dxa"/>
            <w:tcBorders>
              <w:top w:val="single" w:sz="12" w:space="0" w:color="auto"/>
            </w:tcBorders>
          </w:tcPr>
          <w:p w:rsidR="004F2B44" w:rsidRPr="00EE580B" w:rsidRDefault="004F2B44" w:rsidP="0082447C">
            <w:pPr>
              <w:pStyle w:val="TableText"/>
            </w:pPr>
            <w:r w:rsidRPr="00EE580B">
              <w:t>Die Systemumgebung, auf der Entwickler die Implementierung vornehmen.</w:t>
            </w:r>
          </w:p>
        </w:tc>
      </w:tr>
      <w:tr w:rsidR="004F2B44" w:rsidRPr="00EE580B" w:rsidTr="004F2B44">
        <w:tc>
          <w:tcPr>
            <w:tcW w:w="1985" w:type="dxa"/>
          </w:tcPr>
          <w:p w:rsidR="004F2B44" w:rsidRPr="00EE580B" w:rsidRDefault="004F2B44" w:rsidP="0082447C">
            <w:pPr>
              <w:pStyle w:val="TableText"/>
            </w:pPr>
            <w:r w:rsidRPr="00EE580B">
              <w:t>Akzeptanz / Test</w:t>
            </w:r>
          </w:p>
        </w:tc>
        <w:tc>
          <w:tcPr>
            <w:tcW w:w="7240" w:type="dxa"/>
          </w:tcPr>
          <w:p w:rsidR="004F2B44" w:rsidRPr="00EE580B" w:rsidRDefault="004F2B44" w:rsidP="0082447C">
            <w:pPr>
              <w:pStyle w:val="TableText"/>
            </w:pPr>
            <w:r w:rsidRPr="00EE580B">
              <w:t>Testumgebung für den Test neuer Softwareversionen. Hier werden die funktionalen Tests durch Endanwender vorgenommen</w:t>
            </w:r>
          </w:p>
        </w:tc>
      </w:tr>
      <w:tr w:rsidR="004F2B44" w:rsidRPr="00EE580B" w:rsidTr="004F2B44">
        <w:tc>
          <w:tcPr>
            <w:tcW w:w="1985" w:type="dxa"/>
          </w:tcPr>
          <w:p w:rsidR="004F2B44" w:rsidRPr="00EE580B" w:rsidRDefault="004F2B44" w:rsidP="0082447C">
            <w:pPr>
              <w:pStyle w:val="TableText"/>
            </w:pPr>
            <w:r w:rsidRPr="00EE580B">
              <w:t>Pre-Produktion</w:t>
            </w:r>
          </w:p>
        </w:tc>
        <w:tc>
          <w:tcPr>
            <w:tcW w:w="7240" w:type="dxa"/>
          </w:tcPr>
          <w:p w:rsidR="004F2B44" w:rsidRPr="00EE580B" w:rsidRDefault="004F2B44" w:rsidP="0082447C">
            <w:pPr>
              <w:pStyle w:val="TableText"/>
            </w:pPr>
            <w:r w:rsidRPr="00EE580B">
              <w:t>Die Systemumgebung, in der die durch einzelne Entwickler bereitgestellten Artefakte zusammengeführt werden und umfängliche Integrationstests der einzelnen Module durchgeführt werden</w:t>
            </w:r>
          </w:p>
        </w:tc>
      </w:tr>
      <w:tr w:rsidR="004F2B44" w:rsidRPr="00EE580B" w:rsidTr="004F2B44">
        <w:tc>
          <w:tcPr>
            <w:tcW w:w="1985" w:type="dxa"/>
          </w:tcPr>
          <w:p w:rsidR="004F2B44" w:rsidRPr="00EE580B" w:rsidRDefault="004F2B44" w:rsidP="0082447C">
            <w:pPr>
              <w:pStyle w:val="TableText"/>
            </w:pPr>
            <w:r w:rsidRPr="00EE580B">
              <w:t>Produktion</w:t>
            </w:r>
          </w:p>
        </w:tc>
        <w:tc>
          <w:tcPr>
            <w:tcW w:w="7240" w:type="dxa"/>
          </w:tcPr>
          <w:p w:rsidR="004F2B44" w:rsidRPr="00EE580B" w:rsidRDefault="004F2B44" w:rsidP="0082447C">
            <w:pPr>
              <w:pStyle w:val="TableText"/>
            </w:pPr>
            <w:r w:rsidRPr="00EE580B">
              <w:t>Die Umgebung auf der das eigentliche IT-System betrieben und von Benutzern bedient wird.</w:t>
            </w:r>
          </w:p>
        </w:tc>
      </w:tr>
    </w:tbl>
    <w:p w:rsidR="00E80C10" w:rsidRPr="00EE580B" w:rsidRDefault="00FA0CBD" w:rsidP="00FA0CBD">
      <w:pPr>
        <w:pStyle w:val="Heading1"/>
      </w:pPr>
      <w:bookmarkStart w:id="13" w:name="_Toc31193475"/>
      <w:r w:rsidRPr="00EE580B">
        <w:lastRenderedPageBreak/>
        <w:t>Systemtechnisches Design</w:t>
      </w:r>
      <w:bookmarkEnd w:id="13"/>
    </w:p>
    <w:p w:rsidR="00FA0CBD" w:rsidRPr="00EE580B" w:rsidRDefault="00FA0CBD" w:rsidP="0082447C">
      <w:pPr>
        <w:pStyle w:val="Bullet"/>
      </w:pPr>
      <w:r w:rsidRPr="00EE580B">
        <w:t>IAM Core Services</w:t>
      </w:r>
    </w:p>
    <w:p w:rsidR="00FA0CBD" w:rsidRPr="00EE580B" w:rsidRDefault="00FA0CBD" w:rsidP="0082447C">
      <w:pPr>
        <w:pStyle w:val="Bullet"/>
      </w:pPr>
      <w:r w:rsidRPr="00EE580B">
        <w:t>IAM Autoritative Datenquellen</w:t>
      </w:r>
    </w:p>
    <w:p w:rsidR="00676190" w:rsidRPr="00EE580B" w:rsidRDefault="00676190" w:rsidP="0082447C">
      <w:pPr>
        <w:pStyle w:val="Bullet"/>
      </w:pPr>
      <w:r w:rsidRPr="00EE580B">
        <w:t>IAM Identity Service</w:t>
      </w:r>
    </w:p>
    <w:p w:rsidR="00FA0CBD" w:rsidRPr="00EE580B" w:rsidRDefault="00FA0CBD" w:rsidP="004F2B44">
      <w:pPr>
        <w:pStyle w:val="Heading2"/>
      </w:pPr>
      <w:bookmarkStart w:id="14" w:name="_Toc31193476"/>
      <w:r w:rsidRPr="00EE580B">
        <w:t>IAM Core Services</w:t>
      </w:r>
      <w:bookmarkEnd w:id="14"/>
    </w:p>
    <w:p w:rsidR="00FA0CBD" w:rsidRPr="00EE580B" w:rsidRDefault="00FA0CBD" w:rsidP="0082447C">
      <w:pPr>
        <w:pStyle w:val="BodyText"/>
      </w:pPr>
      <w:r w:rsidRPr="00EE580B">
        <w:t>Die konzipierte Systemlandschaft des IAM Core Services ist in nachfolgender Abbildung dargestellt:</w:t>
      </w:r>
    </w:p>
    <w:p w:rsidR="00FA0CBD" w:rsidRPr="00EE580B" w:rsidRDefault="00FA0CBD" w:rsidP="0082447C">
      <w:pPr>
        <w:pStyle w:val="BodyText"/>
      </w:pPr>
      <w:r w:rsidRPr="00EE580B">
        <w:t>TBD</w:t>
      </w:r>
    </w:p>
    <w:p w:rsidR="00E80C10" w:rsidRPr="00EE580B" w:rsidRDefault="00FA0CBD" w:rsidP="00111599">
      <w:pPr>
        <w:pStyle w:val="Heading2"/>
      </w:pPr>
      <w:bookmarkStart w:id="15" w:name="_Toc31193477"/>
      <w:r w:rsidRPr="00EE580B">
        <w:t xml:space="preserve">IAM </w:t>
      </w:r>
      <w:r w:rsidR="00755AFC" w:rsidRPr="00EE580B">
        <w:t>Autoritative</w:t>
      </w:r>
      <w:r w:rsidRPr="00EE580B">
        <w:t xml:space="preserve"> Datenquellen</w:t>
      </w:r>
      <w:bookmarkEnd w:id="15"/>
    </w:p>
    <w:p w:rsidR="00FA0CBD" w:rsidRPr="00EE580B" w:rsidRDefault="00FA0CBD" w:rsidP="0082447C">
      <w:pPr>
        <w:pStyle w:val="BodyText"/>
      </w:pPr>
      <w:r w:rsidRPr="00EE580B">
        <w:t xml:space="preserve">Die Verzeichnisdienste der Teilnehmer </w:t>
      </w:r>
      <w:r w:rsidR="00755AFC" w:rsidRPr="00EE580B">
        <w:t>werden</w:t>
      </w:r>
      <w:r w:rsidRPr="00EE580B">
        <w:t xml:space="preserve"> als primäre Quelle für die Identitäten (Personen) und Organisationen angebunden. Hierfür wird eine Systemverbindung über das LDAP-Protokoll zwischen Oracle Identity </w:t>
      </w:r>
      <w:r w:rsidR="00755AFC" w:rsidRPr="00EE580B">
        <w:t>Manager und</w:t>
      </w:r>
      <w:r w:rsidRPr="00EE580B">
        <w:t xml:space="preserve"> den Verzeichnisdiensten eingerichtet. Für die Übertragung der Attributwerte aus dem jeweiligen Verzeichnisdienst in das Datenmodell des Oracle Identity Manager wird je nach Entitätstyp ein entsprechendes Schema verwendet.</w:t>
      </w:r>
    </w:p>
    <w:p w:rsidR="00FA0CBD" w:rsidRPr="00EE580B" w:rsidRDefault="00FA0CBD" w:rsidP="00320ACF">
      <w:pPr>
        <w:pStyle w:val="Heading3"/>
      </w:pPr>
      <w:bookmarkStart w:id="16" w:name="_Toc31193478"/>
      <w:r w:rsidRPr="00EE580B">
        <w:t>Integration Autoritative Datenquelle – Initial On-Boarding</w:t>
      </w:r>
      <w:bookmarkEnd w:id="16"/>
    </w:p>
    <w:p w:rsidR="00FA0CBD" w:rsidRPr="00EE580B" w:rsidRDefault="00FA0CBD" w:rsidP="0082447C">
      <w:pPr>
        <w:pStyle w:val="BodyText"/>
      </w:pPr>
      <w:r w:rsidRPr="00EE580B">
        <w:t>Initial On-Boarding bezeichnet den Vorgang des Ladens der Identitätsdaten aus den autoritativen Datenquellen. Dieser Vorgang wird zu einem Zeitpunkt durchgeführt, zu dem die Automatismen der Lebenszyklusverwaltung von Identitäten im System noch nicht vorhanden bzw. deaktiviert sind. Nur so können Konflikte mit der zu einem späteren Zeitpunkt durchzuführenden Integration von Zielsystemen und deren Account Discovery vermieden werden.</w:t>
      </w:r>
    </w:p>
    <w:p w:rsidR="00085CBF" w:rsidRPr="00EE580B" w:rsidRDefault="00085CBF" w:rsidP="004F2B44">
      <w:pPr>
        <w:pStyle w:val="Heading3"/>
      </w:pPr>
      <w:bookmarkStart w:id="17" w:name="_Toc31193479"/>
      <w:r w:rsidRPr="00EE580B">
        <w:t>Integration Autoritative Datenquelle – Fortwährender Datenabgleich</w:t>
      </w:r>
      <w:bookmarkEnd w:id="17"/>
    </w:p>
    <w:p w:rsidR="00085CBF" w:rsidRPr="00EE580B" w:rsidRDefault="00085CBF" w:rsidP="0082447C">
      <w:pPr>
        <w:pStyle w:val="BodyText"/>
      </w:pPr>
      <w:r w:rsidRPr="00EE580B">
        <w:t>Die IDM Lösung stützt sich auf Identitätsdaten der Verzeichnisdienste der Teilnehmer ab, die fortwährend abgeglichen werden, um Benutzerkonten und deren Berechtigungen zu verwalten. Die Identitätsdaten werden in der gleichen Weise aus diesen Datenquellen bezogen, wie es während des Initial On-Boarding vorgenommen wurde. Nach dem Launch der IDM Lösung werden durch Verschieben der Identitäten in der Datenquelle die unterschiedlichen Zustände des Anstellungsverhältnisses einer Identität wiedergespiegelt. Diese Verschiebung löst die entsprechenden Ereignisse in der IDM Lösung aus. Derartige Ereignisse beinhalten Aktivitäten zu:</w:t>
      </w:r>
    </w:p>
    <w:p w:rsidR="00085CBF" w:rsidRPr="00EE580B" w:rsidRDefault="00085CBF" w:rsidP="0082447C">
      <w:pPr>
        <w:pStyle w:val="Bullet"/>
      </w:pPr>
      <w:r w:rsidRPr="00EE580B">
        <w:t>Identity Create</w:t>
      </w:r>
    </w:p>
    <w:p w:rsidR="00085CBF" w:rsidRPr="00EE580B" w:rsidRDefault="00085CBF" w:rsidP="0082447C">
      <w:pPr>
        <w:pStyle w:val="Bullet"/>
      </w:pPr>
      <w:r w:rsidRPr="00EE580B">
        <w:t>Identity Modify</w:t>
      </w:r>
    </w:p>
    <w:p w:rsidR="00085CBF" w:rsidRPr="00EE580B" w:rsidRDefault="00085CBF" w:rsidP="0082447C">
      <w:pPr>
        <w:pStyle w:val="Bullet"/>
      </w:pPr>
      <w:r w:rsidRPr="00EE580B">
        <w:t>Identity Delete</w:t>
      </w:r>
    </w:p>
    <w:p w:rsidR="00085CBF" w:rsidRPr="00EE580B" w:rsidRDefault="00085CBF" w:rsidP="0082447C">
      <w:pPr>
        <w:pStyle w:val="BodyText"/>
      </w:pPr>
      <w:r w:rsidRPr="00EE580B">
        <w:t>die wiederum Auswirkungen auf die in der Lösung vorgehaltenen Identitätsdaten einer Person haben.</w:t>
      </w:r>
    </w:p>
    <w:p w:rsidR="00085CBF" w:rsidRPr="00EE580B" w:rsidRDefault="00085CBF" w:rsidP="0082447C">
      <w:pPr>
        <w:pStyle w:val="BodyText"/>
      </w:pPr>
      <w:r w:rsidRPr="00EE580B">
        <w:lastRenderedPageBreak/>
        <w:t>Änderungen werden durch den Konnektor basierend auf den Attributen</w:t>
      </w:r>
    </w:p>
    <w:p w:rsidR="00085CBF" w:rsidRPr="00EE580B" w:rsidRDefault="00085CBF" w:rsidP="0082447C">
      <w:pPr>
        <w:pStyle w:val="Bullet"/>
      </w:pPr>
      <w:r w:rsidRPr="00EE580B">
        <w:t>createTimestamp</w:t>
      </w:r>
    </w:p>
    <w:p w:rsidR="00085CBF" w:rsidRPr="00EE580B" w:rsidRDefault="00085CBF" w:rsidP="0082447C">
      <w:pPr>
        <w:pStyle w:val="Bullet"/>
      </w:pPr>
      <w:r w:rsidRPr="00EE580B">
        <w:t>modifyTimestamp</w:t>
      </w:r>
    </w:p>
    <w:p w:rsidR="00085CBF" w:rsidRPr="00EE580B" w:rsidRDefault="00085CBF" w:rsidP="0082447C">
      <w:pPr>
        <w:pStyle w:val="BodyText"/>
      </w:pPr>
      <w:r w:rsidRPr="00EE580B">
        <w:t>erkannt.</w:t>
      </w:r>
    </w:p>
    <w:p w:rsidR="00085CBF" w:rsidRPr="00EE580B" w:rsidRDefault="00085CBF" w:rsidP="0082447C">
      <w:pPr>
        <w:pStyle w:val="BodyText"/>
      </w:pPr>
      <w:r w:rsidRPr="00EE580B">
        <w:t>Ist der Stammsatz einer Identität gelöscht, verbleiben diese Daten in der IDM Lösung. Im Verzeichnisdienst befinden sich die Identitätsdaten nicht mehr. In der IDM-Lösung verändert sich der Zustand der Identität zu gelöscht.</w:t>
      </w:r>
    </w:p>
    <w:p w:rsidR="00FA0CBD" w:rsidRPr="00EE580B" w:rsidRDefault="00676190" w:rsidP="00111599">
      <w:pPr>
        <w:pStyle w:val="Heading2"/>
      </w:pPr>
      <w:bookmarkStart w:id="18" w:name="_Toc31193480"/>
      <w:r w:rsidRPr="00EE580B">
        <w:t>IAM Identity Service</w:t>
      </w:r>
      <w:bookmarkEnd w:id="18"/>
    </w:p>
    <w:p w:rsidR="00676190" w:rsidRPr="00EE580B" w:rsidRDefault="00676190" w:rsidP="00676190">
      <w:pPr>
        <w:pStyle w:val="Heading1"/>
      </w:pPr>
      <w:bookmarkStart w:id="19" w:name="_Toc31193481"/>
      <w:r w:rsidRPr="00EE580B">
        <w:lastRenderedPageBreak/>
        <w:t>Pre-Deployment Anforderungen</w:t>
      </w:r>
      <w:bookmarkEnd w:id="19"/>
    </w:p>
    <w:p w:rsidR="00676190" w:rsidRPr="00EE580B" w:rsidRDefault="00676190" w:rsidP="00111599">
      <w:pPr>
        <w:pStyle w:val="Heading2"/>
      </w:pPr>
      <w:bookmarkStart w:id="20" w:name="_Toc31193482"/>
      <w:r w:rsidRPr="00EE580B">
        <w:t>Hardware und Software Zertifizierung</w:t>
      </w:r>
      <w:bookmarkEnd w:id="20"/>
    </w:p>
    <w:p w:rsidR="00676190" w:rsidRPr="00EE580B" w:rsidRDefault="00676190" w:rsidP="0082447C">
      <w:pPr>
        <w:pStyle w:val="BodyText"/>
      </w:pPr>
      <w:r w:rsidRPr="00EE580B">
        <w:t xml:space="preserve">Die plattformspezifischen </w:t>
      </w:r>
      <w:r w:rsidR="00755AFC" w:rsidRPr="00EE580B">
        <w:t>Anforderungen an Hardware und Software</w:t>
      </w:r>
      <w:r w:rsidRPr="00EE580B">
        <w:t>, die in diesem Deployment Guide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676190" w:rsidRPr="00EE580B" w:rsidRDefault="00676190" w:rsidP="0082447C">
      <w:pPr>
        <w:pStyle w:val="BodyText"/>
      </w:pPr>
      <w:r w:rsidRPr="00EE580B">
        <w:t>Die jeweilige Zertifizierungsmatrix für Produkte der Oracle Identity und Access Management Suite sind unter folgenden URLs verfügbar:</w:t>
      </w:r>
    </w:p>
    <w:p w:rsidR="000626CD" w:rsidRPr="00EE580B" w:rsidRDefault="0091154D" w:rsidP="0082447C">
      <w:pPr>
        <w:pStyle w:val="BodyText"/>
      </w:pPr>
      <w:r w:rsidRPr="00EE580B">
        <w:tab/>
      </w:r>
      <w:hyperlink r:id="rId10" w:history="1">
        <w:r w:rsidR="000626CD" w:rsidRPr="00EE580B">
          <w:rPr>
            <w:rStyle w:val="Hyperlink"/>
            <w:rFonts w:ascii="BundesSerif Office" w:hAnsi="BundesSerif Office"/>
          </w:rPr>
          <w:t>Oracle® Fusion Middleware 12c (12.2.1.3.0)</w:t>
        </w:r>
      </w:hyperlink>
    </w:p>
    <w:p w:rsidR="00676190" w:rsidRPr="00EE580B" w:rsidRDefault="00676190" w:rsidP="00320ACF">
      <w:pPr>
        <w:pStyle w:val="Heading2"/>
      </w:pPr>
      <w:bookmarkStart w:id="21" w:name="_Toc31193483"/>
      <w:r w:rsidRPr="00EE580B">
        <w:t>Überprüfung der Anforderungen</w:t>
      </w:r>
      <w:bookmarkEnd w:id="21"/>
    </w:p>
    <w:p w:rsidR="000626CD" w:rsidRPr="00EE580B" w:rsidRDefault="000626CD" w:rsidP="000626CD">
      <w:pPr>
        <w:pStyle w:val="Heading3"/>
      </w:pPr>
      <w:bookmarkStart w:id="22" w:name="_Toc31193484"/>
      <w:r w:rsidRPr="00EE580B">
        <w:t>Erforderliche Komponentenversionen</w:t>
      </w:r>
      <w:bookmarkEnd w:id="22"/>
    </w:p>
    <w:p w:rsidR="000626CD" w:rsidRPr="00EE580B" w:rsidRDefault="000626C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835"/>
        <w:gridCol w:w="6390"/>
      </w:tblGrid>
      <w:tr w:rsidR="004F2B44" w:rsidRPr="00EE580B" w:rsidTr="000626CD">
        <w:trPr>
          <w:tblHeader/>
        </w:trPr>
        <w:tc>
          <w:tcPr>
            <w:tcW w:w="2835" w:type="dxa"/>
            <w:tcBorders>
              <w:top w:val="thinThickSmallGap" w:sz="24" w:space="0" w:color="auto"/>
              <w:bottom w:val="single" w:sz="12" w:space="0" w:color="auto"/>
            </w:tcBorders>
          </w:tcPr>
          <w:p w:rsidR="004F2B44" w:rsidRPr="00EE580B" w:rsidRDefault="004F2B44" w:rsidP="0082447C">
            <w:pPr>
              <w:pStyle w:val="TableHeading"/>
            </w:pPr>
            <w:r w:rsidRPr="00EE580B">
              <w:t>Komponente</w:t>
            </w:r>
          </w:p>
        </w:tc>
        <w:tc>
          <w:tcPr>
            <w:tcW w:w="6390" w:type="dxa"/>
            <w:tcBorders>
              <w:top w:val="thinThickSmallGap" w:sz="24" w:space="0" w:color="auto"/>
              <w:bottom w:val="single" w:sz="12" w:space="0" w:color="auto"/>
            </w:tcBorders>
          </w:tcPr>
          <w:p w:rsidR="004F2B44" w:rsidRPr="00EE580B" w:rsidRDefault="000626CD" w:rsidP="0082447C">
            <w:pPr>
              <w:pStyle w:val="TableHeading"/>
            </w:pPr>
            <w:r w:rsidRPr="00EE580B">
              <w:t>Version</w:t>
            </w:r>
          </w:p>
        </w:tc>
      </w:tr>
      <w:tr w:rsidR="00320ACF" w:rsidRPr="00EE580B" w:rsidTr="000626CD">
        <w:tc>
          <w:tcPr>
            <w:tcW w:w="2835" w:type="dxa"/>
            <w:tcBorders>
              <w:top w:val="single" w:sz="12" w:space="0" w:color="auto"/>
            </w:tcBorders>
          </w:tcPr>
          <w:p w:rsidR="00320ACF" w:rsidRPr="00EE580B" w:rsidRDefault="000626CD" w:rsidP="0082447C">
            <w:pPr>
              <w:pStyle w:val="TableText"/>
            </w:pPr>
            <w:r w:rsidRPr="00EE580B">
              <w:t xml:space="preserve">Oracle </w:t>
            </w:r>
            <w:r w:rsidR="00320ACF" w:rsidRPr="00EE580B">
              <w:t>Java Development Kit</w:t>
            </w:r>
          </w:p>
        </w:tc>
        <w:tc>
          <w:tcPr>
            <w:tcW w:w="6390" w:type="dxa"/>
            <w:tcBorders>
              <w:top w:val="single" w:sz="12" w:space="0" w:color="auto"/>
            </w:tcBorders>
          </w:tcPr>
          <w:p w:rsidR="00320ACF" w:rsidRPr="00EE580B" w:rsidRDefault="00320ACF" w:rsidP="0082447C">
            <w:pPr>
              <w:pStyle w:val="TableText"/>
            </w:pPr>
            <w:r w:rsidRPr="00EE580B">
              <w:t>JDK 1.8.0_133 oder höher</w:t>
            </w:r>
          </w:p>
        </w:tc>
      </w:tr>
      <w:tr w:rsidR="00320ACF" w:rsidRPr="00EE580B" w:rsidTr="000626CD">
        <w:tc>
          <w:tcPr>
            <w:tcW w:w="2835" w:type="dxa"/>
          </w:tcPr>
          <w:p w:rsidR="00320ACF" w:rsidRPr="00EE580B" w:rsidRDefault="000626CD" w:rsidP="0082447C">
            <w:pPr>
              <w:pStyle w:val="TableText"/>
            </w:pPr>
            <w:r w:rsidRPr="00EE580B">
              <w:t xml:space="preserve">Oracle </w:t>
            </w:r>
            <w:r w:rsidR="00320ACF" w:rsidRPr="00EE580B">
              <w:t>Applikationsserver</w:t>
            </w:r>
          </w:p>
        </w:tc>
        <w:tc>
          <w:tcPr>
            <w:tcW w:w="6390" w:type="dxa"/>
          </w:tcPr>
          <w:p w:rsidR="00320ACF" w:rsidRPr="00EE580B" w:rsidRDefault="000626CD" w:rsidP="0082447C">
            <w:pPr>
              <w:pStyle w:val="TableText"/>
            </w:pPr>
            <w:r w:rsidRPr="00EE580B">
              <w:t>Oracle® WebLogic 12c (12.2.1.3.0)</w:t>
            </w:r>
          </w:p>
        </w:tc>
      </w:tr>
      <w:tr w:rsidR="00320ACF" w:rsidRPr="00EE580B" w:rsidTr="000626CD">
        <w:tc>
          <w:tcPr>
            <w:tcW w:w="2835" w:type="dxa"/>
          </w:tcPr>
          <w:p w:rsidR="00320ACF" w:rsidRPr="00EE580B" w:rsidRDefault="000626CD" w:rsidP="0082447C">
            <w:pPr>
              <w:pStyle w:val="TableText"/>
            </w:pPr>
            <w:r w:rsidRPr="00EE580B">
              <w:t xml:space="preserve">Oracle </w:t>
            </w:r>
            <w:r w:rsidR="00320ACF" w:rsidRPr="00EE580B">
              <w:t>Datenbank</w:t>
            </w:r>
          </w:p>
        </w:tc>
        <w:tc>
          <w:tcPr>
            <w:tcW w:w="6390" w:type="dxa"/>
          </w:tcPr>
          <w:p w:rsidR="00320ACF" w:rsidRPr="00EE580B" w:rsidRDefault="000626CD" w:rsidP="0082447C">
            <w:pPr>
              <w:pStyle w:val="TableText"/>
            </w:pPr>
            <w:r w:rsidRPr="00EE580B">
              <w:t>Oracle® RDBMS 12c (12.2.0.1.0 oder höher</w:t>
            </w:r>
          </w:p>
        </w:tc>
      </w:tr>
      <w:tr w:rsidR="00320ACF" w:rsidRPr="00EE580B" w:rsidTr="000626CD">
        <w:tc>
          <w:tcPr>
            <w:tcW w:w="2835" w:type="dxa"/>
          </w:tcPr>
          <w:p w:rsidR="00320ACF" w:rsidRPr="00EE580B" w:rsidRDefault="000626CD" w:rsidP="0082447C">
            <w:pPr>
              <w:pStyle w:val="TableText"/>
            </w:pPr>
            <w:r w:rsidRPr="00EE580B">
              <w:t>Oracle Identity Manager</w:t>
            </w:r>
          </w:p>
        </w:tc>
        <w:tc>
          <w:tcPr>
            <w:tcW w:w="6390" w:type="dxa"/>
          </w:tcPr>
          <w:p w:rsidR="00320ACF" w:rsidRPr="00EE580B" w:rsidRDefault="000626CD" w:rsidP="0082447C">
            <w:pPr>
              <w:pStyle w:val="TableText"/>
            </w:pPr>
            <w:r w:rsidRPr="00EE580B">
              <w:t>Oracle® Identity Manager 12c Release 12.2.1.3.0</w:t>
            </w:r>
          </w:p>
        </w:tc>
      </w:tr>
      <w:tr w:rsidR="00320ACF" w:rsidRPr="00EE580B" w:rsidTr="000626CD">
        <w:tc>
          <w:tcPr>
            <w:tcW w:w="2835" w:type="dxa"/>
          </w:tcPr>
          <w:p w:rsidR="00320ACF" w:rsidRPr="00EE580B" w:rsidRDefault="00320ACF" w:rsidP="0082447C">
            <w:pPr>
              <w:pStyle w:val="TableText"/>
            </w:pPr>
            <w:r w:rsidRPr="00EE580B">
              <w:t>Oracle SOA Suite</w:t>
            </w:r>
          </w:p>
        </w:tc>
        <w:tc>
          <w:tcPr>
            <w:tcW w:w="6390" w:type="dxa"/>
          </w:tcPr>
          <w:p w:rsidR="00320ACF" w:rsidRPr="00EE580B" w:rsidRDefault="000626CD" w:rsidP="0082447C">
            <w:pPr>
              <w:pStyle w:val="TableText"/>
            </w:pPr>
            <w:r w:rsidRPr="00EE580B">
              <w:t>Oracle® SOA Suite 12c Release 12.2.1.3.0</w:t>
            </w:r>
          </w:p>
        </w:tc>
      </w:tr>
    </w:tbl>
    <w:p w:rsidR="000626CD" w:rsidRPr="00EE580B" w:rsidRDefault="000626CD" w:rsidP="0082447C">
      <w:pPr>
        <w:pStyle w:val="BodyText"/>
      </w:pPr>
    </w:p>
    <w:p w:rsidR="000626CD" w:rsidRPr="00EE580B" w:rsidRDefault="000626CD" w:rsidP="000626CD">
      <w:pPr>
        <w:pStyle w:val="Heading3"/>
      </w:pPr>
      <w:bookmarkStart w:id="23" w:name="_Toc31193485"/>
      <w:r w:rsidRPr="00EE580B">
        <w:t>Erforderliche Patches</w:t>
      </w:r>
      <w:bookmarkEnd w:id="23"/>
    </w:p>
    <w:p w:rsidR="000626CD" w:rsidRPr="00EE580B" w:rsidRDefault="000626C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835"/>
        <w:gridCol w:w="6390"/>
      </w:tblGrid>
      <w:tr w:rsidR="000626CD" w:rsidRPr="00EE580B" w:rsidTr="000626CD">
        <w:trPr>
          <w:tblHeader/>
        </w:trPr>
        <w:tc>
          <w:tcPr>
            <w:tcW w:w="2835" w:type="dxa"/>
            <w:tcBorders>
              <w:top w:val="thinThickSmallGap" w:sz="24" w:space="0" w:color="auto"/>
              <w:bottom w:val="single" w:sz="12" w:space="0" w:color="auto"/>
            </w:tcBorders>
          </w:tcPr>
          <w:p w:rsidR="000626CD" w:rsidRPr="00EE580B" w:rsidRDefault="000626CD" w:rsidP="0082447C">
            <w:pPr>
              <w:pStyle w:val="TableHeading"/>
            </w:pPr>
            <w:r w:rsidRPr="00EE580B">
              <w:t>Komponente</w:t>
            </w:r>
          </w:p>
        </w:tc>
        <w:tc>
          <w:tcPr>
            <w:tcW w:w="6390" w:type="dxa"/>
            <w:tcBorders>
              <w:top w:val="thinThickSmallGap" w:sz="24" w:space="0" w:color="auto"/>
              <w:bottom w:val="single" w:sz="12" w:space="0" w:color="auto"/>
            </w:tcBorders>
          </w:tcPr>
          <w:p w:rsidR="000626CD" w:rsidRPr="00EE580B" w:rsidRDefault="000626CD" w:rsidP="0082447C">
            <w:pPr>
              <w:pStyle w:val="TableHeading"/>
            </w:pPr>
            <w:r w:rsidRPr="00EE580B">
              <w:t>Patch</w:t>
            </w:r>
          </w:p>
        </w:tc>
      </w:tr>
      <w:tr w:rsidR="000626CD" w:rsidRPr="00EE580B" w:rsidTr="000626CD">
        <w:tc>
          <w:tcPr>
            <w:tcW w:w="2835" w:type="dxa"/>
          </w:tcPr>
          <w:p w:rsidR="000626CD" w:rsidRPr="00EE580B" w:rsidRDefault="000626CD" w:rsidP="0082447C">
            <w:pPr>
              <w:pStyle w:val="TableText"/>
            </w:pPr>
            <w:r w:rsidRPr="00EE580B">
              <w:t>Oracle Identity Manager</w:t>
            </w:r>
          </w:p>
        </w:tc>
        <w:tc>
          <w:tcPr>
            <w:tcW w:w="6390" w:type="dxa"/>
          </w:tcPr>
          <w:p w:rsidR="000626CD" w:rsidRPr="00EE580B" w:rsidRDefault="000626CD" w:rsidP="0082447C">
            <w:pPr>
              <w:pStyle w:val="TableText"/>
            </w:pPr>
            <w:r w:rsidRPr="00EE580B">
              <w:t>Patch 28492345 (Oracle® Identity Management Suite Bundle Patch 12.2.1.3.181016)</w:t>
            </w:r>
          </w:p>
          <w:p w:rsidR="000626CD" w:rsidRPr="00EE580B" w:rsidRDefault="000626CD" w:rsidP="0082447C">
            <w:pPr>
              <w:pStyle w:val="TableText"/>
            </w:pPr>
            <w:r w:rsidRPr="00EE580B">
              <w:t>Patch 28682376</w:t>
            </w:r>
          </w:p>
        </w:tc>
      </w:tr>
      <w:tr w:rsidR="007217B0" w:rsidRPr="00EE580B" w:rsidTr="000626CD">
        <w:tc>
          <w:tcPr>
            <w:tcW w:w="2835" w:type="dxa"/>
          </w:tcPr>
          <w:p w:rsidR="007217B0" w:rsidRPr="00EE580B" w:rsidRDefault="007217B0" w:rsidP="0082447C">
            <w:pPr>
              <w:pStyle w:val="TableText"/>
            </w:pPr>
            <w:r w:rsidRPr="007217B0">
              <w:t>Oracle Access Manager</w:t>
            </w:r>
          </w:p>
        </w:tc>
        <w:tc>
          <w:tcPr>
            <w:tcW w:w="6390" w:type="dxa"/>
          </w:tcPr>
          <w:p w:rsidR="007217B0" w:rsidRDefault="007217B0" w:rsidP="007217B0">
            <w:pPr>
              <w:pStyle w:val="TableText"/>
            </w:pPr>
            <w:r>
              <w:t>Patch 28492345 (Oracle® Identity Management Suite Bundle Patch 12.2.1.3.181016)</w:t>
            </w:r>
          </w:p>
          <w:p w:rsidR="007217B0" w:rsidRPr="00EE580B" w:rsidRDefault="007217B0" w:rsidP="007217B0">
            <w:pPr>
              <w:pStyle w:val="TableText"/>
            </w:pPr>
            <w:r>
              <w:t>Patch 28595514</w:t>
            </w:r>
          </w:p>
        </w:tc>
      </w:tr>
    </w:tbl>
    <w:p w:rsidR="008C33B5" w:rsidRDefault="008C33B5" w:rsidP="008C33B5">
      <w:pPr>
        <w:pStyle w:val="BodyText"/>
      </w:pPr>
    </w:p>
    <w:p w:rsidR="007217B0" w:rsidRPr="007217B0" w:rsidRDefault="007217B0" w:rsidP="007217B0">
      <w:pPr>
        <w:pStyle w:val="Heading3"/>
      </w:pPr>
      <w:bookmarkStart w:id="24" w:name="_Toc31193486"/>
      <w:r>
        <w:t>Weitere erforderliche Software</w:t>
      </w:r>
      <w:bookmarkEnd w:id="24"/>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835"/>
        <w:gridCol w:w="6390"/>
      </w:tblGrid>
      <w:tr w:rsidR="007217B0" w:rsidRPr="00EE580B" w:rsidTr="00147EF8">
        <w:trPr>
          <w:tblHeader/>
        </w:trPr>
        <w:tc>
          <w:tcPr>
            <w:tcW w:w="2835" w:type="dxa"/>
            <w:tcBorders>
              <w:top w:val="thinThickSmallGap" w:sz="24" w:space="0" w:color="auto"/>
              <w:bottom w:val="single" w:sz="12" w:space="0" w:color="auto"/>
            </w:tcBorders>
          </w:tcPr>
          <w:p w:rsidR="007217B0" w:rsidRPr="00EE580B" w:rsidRDefault="007217B0" w:rsidP="00147EF8">
            <w:pPr>
              <w:pStyle w:val="TableHeading"/>
            </w:pPr>
            <w:r w:rsidRPr="00EE580B">
              <w:lastRenderedPageBreak/>
              <w:t>Komponente</w:t>
            </w:r>
          </w:p>
        </w:tc>
        <w:tc>
          <w:tcPr>
            <w:tcW w:w="6390" w:type="dxa"/>
            <w:tcBorders>
              <w:top w:val="thinThickSmallGap" w:sz="24" w:space="0" w:color="auto"/>
              <w:bottom w:val="single" w:sz="12" w:space="0" w:color="auto"/>
            </w:tcBorders>
          </w:tcPr>
          <w:p w:rsidR="007217B0" w:rsidRPr="00EE580B" w:rsidRDefault="007217B0" w:rsidP="00147EF8">
            <w:pPr>
              <w:pStyle w:val="TableHeading"/>
            </w:pPr>
            <w:r w:rsidRPr="00EE580B">
              <w:t>Patch</w:t>
            </w:r>
          </w:p>
        </w:tc>
      </w:tr>
      <w:tr w:rsidR="007217B0" w:rsidRPr="00EE580B" w:rsidTr="00147EF8">
        <w:tc>
          <w:tcPr>
            <w:tcW w:w="2835" w:type="dxa"/>
          </w:tcPr>
          <w:p w:rsidR="007217B0" w:rsidRPr="00EE580B" w:rsidRDefault="007217B0" w:rsidP="00147EF8">
            <w:pPr>
              <w:pStyle w:val="TableText"/>
            </w:pPr>
            <w:r w:rsidRPr="007217B0">
              <w:t>Version Control System Repository</w:t>
            </w:r>
          </w:p>
        </w:tc>
        <w:tc>
          <w:tcPr>
            <w:tcW w:w="6390" w:type="dxa"/>
          </w:tcPr>
          <w:p w:rsidR="007217B0" w:rsidRPr="00EE580B" w:rsidRDefault="007217B0" w:rsidP="00147EF8">
            <w:pPr>
              <w:pStyle w:val="TableText"/>
            </w:pPr>
            <w:r w:rsidRPr="007217B0">
              <w:t>Apache™ Subversion® 1.9 oder höher</w:t>
            </w:r>
          </w:p>
        </w:tc>
      </w:tr>
      <w:tr w:rsidR="007217B0" w:rsidRPr="00EE580B" w:rsidTr="00147EF8">
        <w:tc>
          <w:tcPr>
            <w:tcW w:w="2835" w:type="dxa"/>
          </w:tcPr>
          <w:p w:rsidR="007217B0" w:rsidRPr="00EE580B" w:rsidRDefault="007217B0" w:rsidP="007217B0">
            <w:pPr>
              <w:pStyle w:val="TableText"/>
            </w:pPr>
            <w:r w:rsidRPr="007217B0">
              <w:t xml:space="preserve">Version Control System </w:t>
            </w:r>
            <w:r>
              <w:t>Kommandozeile</w:t>
            </w:r>
          </w:p>
        </w:tc>
        <w:tc>
          <w:tcPr>
            <w:tcW w:w="6390" w:type="dxa"/>
          </w:tcPr>
          <w:p w:rsidR="007217B0" w:rsidRPr="00EE580B" w:rsidRDefault="007217B0" w:rsidP="00147EF8">
            <w:pPr>
              <w:pStyle w:val="TableText"/>
            </w:pPr>
            <w:r w:rsidRPr="007217B0">
              <w:t>Apache™ Subversion® 1.9 oder höher</w:t>
            </w:r>
          </w:p>
        </w:tc>
      </w:tr>
      <w:tr w:rsidR="007217B0" w:rsidRPr="00EE580B" w:rsidTr="00147EF8">
        <w:tc>
          <w:tcPr>
            <w:tcW w:w="2835" w:type="dxa"/>
          </w:tcPr>
          <w:p w:rsidR="007217B0" w:rsidRPr="007217B0" w:rsidRDefault="007217B0" w:rsidP="007217B0">
            <w:pPr>
              <w:pStyle w:val="TableText"/>
            </w:pPr>
            <w:r w:rsidRPr="007217B0">
              <w:t>Oracle Fusion Middleware Stack (SOA)</w:t>
            </w:r>
          </w:p>
        </w:tc>
        <w:tc>
          <w:tcPr>
            <w:tcW w:w="6390" w:type="dxa"/>
          </w:tcPr>
          <w:p w:rsidR="007217B0" w:rsidRPr="007217B0" w:rsidRDefault="007217B0" w:rsidP="00147EF8">
            <w:pPr>
              <w:pStyle w:val="TableText"/>
            </w:pPr>
            <w:r w:rsidRPr="007217B0">
              <w:t>Oracle® Fusion Middleware 12c Release 12.1.3.0</w:t>
            </w:r>
          </w:p>
        </w:tc>
      </w:tr>
      <w:tr w:rsidR="007217B0" w:rsidRPr="00EE580B" w:rsidTr="00147EF8">
        <w:tc>
          <w:tcPr>
            <w:tcW w:w="2835" w:type="dxa"/>
          </w:tcPr>
          <w:p w:rsidR="007217B0" w:rsidRPr="007217B0" w:rsidRDefault="007217B0" w:rsidP="007217B0">
            <w:pPr>
              <w:pStyle w:val="TableText"/>
            </w:pPr>
            <w:r w:rsidRPr="007217B0">
              <w:t>Oracle Identity Manager Client</w:t>
            </w:r>
          </w:p>
        </w:tc>
        <w:tc>
          <w:tcPr>
            <w:tcW w:w="6390" w:type="dxa"/>
          </w:tcPr>
          <w:p w:rsidR="007217B0" w:rsidRPr="007217B0" w:rsidRDefault="007217B0" w:rsidP="00147EF8">
            <w:pPr>
              <w:pStyle w:val="TableText"/>
            </w:pPr>
            <w:r w:rsidRPr="007217B0">
              <w:t>Oracle® Identity Manager 12c Release 12.1.3.0</w:t>
            </w:r>
          </w:p>
        </w:tc>
      </w:tr>
    </w:tbl>
    <w:p w:rsidR="007217B0" w:rsidRPr="00EE580B" w:rsidRDefault="007217B0" w:rsidP="008C33B5">
      <w:pPr>
        <w:pStyle w:val="BodyText"/>
      </w:pPr>
    </w:p>
    <w:p w:rsidR="00676190" w:rsidRPr="00EE580B" w:rsidRDefault="00676190" w:rsidP="00111599">
      <w:pPr>
        <w:pStyle w:val="Heading2"/>
      </w:pPr>
      <w:bookmarkStart w:id="25" w:name="_Toc31193487"/>
      <w:r w:rsidRPr="00EE580B">
        <w:t>Checkliste für die Bereitstellung</w:t>
      </w:r>
      <w:bookmarkEnd w:id="25"/>
    </w:p>
    <w:p w:rsidR="00676190" w:rsidRPr="00EE580B" w:rsidRDefault="00676190" w:rsidP="0082447C">
      <w:pPr>
        <w:pStyle w:val="BodyText"/>
      </w:pPr>
      <w:r w:rsidRPr="00EE580B">
        <w:t>Während der Bereitstellung werden für die abschließende Konfiguration folgende Daten abverlangt:</w:t>
      </w:r>
    </w:p>
    <w:p w:rsidR="00676190" w:rsidRPr="00EE580B" w:rsidRDefault="00676190" w:rsidP="00111599">
      <w:pPr>
        <w:pStyle w:val="Heading3"/>
      </w:pPr>
      <w:bookmarkStart w:id="26" w:name="_Toc31193488"/>
      <w:r w:rsidRPr="00EE580B">
        <w:t>E-Mail Server</w:t>
      </w:r>
      <w:bookmarkEnd w:id="26"/>
    </w:p>
    <w:p w:rsidR="00320ACF" w:rsidRPr="00EE580B" w:rsidRDefault="00320ACF"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85"/>
        <w:gridCol w:w="7240"/>
      </w:tblGrid>
      <w:tr w:rsidR="00320ACF" w:rsidRPr="00EE580B" w:rsidTr="00320ACF">
        <w:trPr>
          <w:tblHeader/>
        </w:trPr>
        <w:tc>
          <w:tcPr>
            <w:tcW w:w="1985" w:type="dxa"/>
            <w:tcBorders>
              <w:top w:val="thinThickSmallGap" w:sz="24" w:space="0" w:color="auto"/>
              <w:bottom w:val="single" w:sz="12" w:space="0" w:color="auto"/>
            </w:tcBorders>
          </w:tcPr>
          <w:p w:rsidR="00320ACF" w:rsidRPr="00EE580B" w:rsidRDefault="00320ACF" w:rsidP="0082447C">
            <w:pPr>
              <w:pStyle w:val="TableHeading"/>
            </w:pPr>
            <w:r w:rsidRPr="00EE580B">
              <w:t>Parameter</w:t>
            </w:r>
          </w:p>
        </w:tc>
        <w:tc>
          <w:tcPr>
            <w:tcW w:w="7240" w:type="dxa"/>
            <w:tcBorders>
              <w:top w:val="thinThickSmallGap" w:sz="24" w:space="0" w:color="auto"/>
              <w:bottom w:val="single" w:sz="12" w:space="0" w:color="auto"/>
            </w:tcBorders>
          </w:tcPr>
          <w:p w:rsidR="00320ACF" w:rsidRPr="00EE580B" w:rsidRDefault="00320ACF" w:rsidP="0082447C">
            <w:pPr>
              <w:pStyle w:val="TableHeading"/>
            </w:pPr>
            <w:r w:rsidRPr="00EE580B">
              <w:t>Bedeutung</w:t>
            </w:r>
          </w:p>
        </w:tc>
      </w:tr>
      <w:tr w:rsidR="00320ACF" w:rsidRPr="00EE580B" w:rsidTr="00320ACF">
        <w:tc>
          <w:tcPr>
            <w:tcW w:w="1985" w:type="dxa"/>
            <w:tcBorders>
              <w:top w:val="single" w:sz="12" w:space="0" w:color="auto"/>
            </w:tcBorders>
          </w:tcPr>
          <w:p w:rsidR="00320ACF" w:rsidRPr="00EE580B" w:rsidRDefault="00320ACF" w:rsidP="0082447C">
            <w:pPr>
              <w:pStyle w:val="TableText"/>
            </w:pPr>
            <w:r w:rsidRPr="00EE580B">
              <w:t>Server Name</w:t>
            </w:r>
          </w:p>
        </w:tc>
        <w:tc>
          <w:tcPr>
            <w:tcW w:w="7240" w:type="dxa"/>
            <w:tcBorders>
              <w:top w:val="single" w:sz="12" w:space="0" w:color="auto"/>
            </w:tcBorders>
          </w:tcPr>
          <w:p w:rsidR="00320ACF" w:rsidRPr="00EE580B" w:rsidRDefault="00320ACF" w:rsidP="0082447C">
            <w:pPr>
              <w:pStyle w:val="TableText"/>
            </w:pPr>
            <w:r w:rsidRPr="00EE580B">
              <w:t>Der vollqualifizierte DNS-Name des technischen Systems, auf dem der anzusprechende Mail-Dienst bereitgestellt ist</w:t>
            </w:r>
          </w:p>
        </w:tc>
      </w:tr>
      <w:tr w:rsidR="00320ACF" w:rsidRPr="00EE580B" w:rsidTr="00320ACF">
        <w:tc>
          <w:tcPr>
            <w:tcW w:w="1985" w:type="dxa"/>
          </w:tcPr>
          <w:p w:rsidR="00320ACF" w:rsidRPr="00EE580B" w:rsidRDefault="00320ACF" w:rsidP="0082447C">
            <w:pPr>
              <w:pStyle w:val="TableText"/>
            </w:pPr>
            <w:r w:rsidRPr="00EE580B">
              <w:t>Benutzeranmeldung</w:t>
            </w:r>
          </w:p>
        </w:tc>
        <w:tc>
          <w:tcPr>
            <w:tcW w:w="7240" w:type="dxa"/>
          </w:tcPr>
          <w:p w:rsidR="00320ACF" w:rsidRPr="00EE580B" w:rsidRDefault="00320ACF" w:rsidP="0082447C">
            <w:pPr>
              <w:pStyle w:val="TableText"/>
            </w:pPr>
            <w:r w:rsidRPr="00EE580B">
              <w:t>Der technische Benutzername mit dem sich Oracle Identity Manager gegenüber dem Mail-Dienst authentisiert.</w:t>
            </w:r>
          </w:p>
        </w:tc>
      </w:tr>
      <w:tr w:rsidR="00320ACF" w:rsidRPr="00EE580B" w:rsidTr="00320ACF">
        <w:tc>
          <w:tcPr>
            <w:tcW w:w="1985" w:type="dxa"/>
          </w:tcPr>
          <w:p w:rsidR="00320ACF" w:rsidRPr="00EE580B" w:rsidRDefault="00320ACF" w:rsidP="0082447C">
            <w:pPr>
              <w:pStyle w:val="TableText"/>
            </w:pPr>
            <w:r w:rsidRPr="00EE580B">
              <w:t>Benutzerkennwort</w:t>
            </w:r>
          </w:p>
        </w:tc>
        <w:tc>
          <w:tcPr>
            <w:tcW w:w="7240" w:type="dxa"/>
          </w:tcPr>
          <w:p w:rsidR="00320ACF" w:rsidRPr="00EE580B" w:rsidRDefault="00320ACF" w:rsidP="0082447C">
            <w:pPr>
              <w:pStyle w:val="TableText"/>
            </w:pPr>
            <w:r w:rsidRPr="00EE580B">
              <w:t>Das Kennwort für den technischen Benutzernamen für eine erfolgreiche Authentisierung.</w:t>
            </w:r>
          </w:p>
        </w:tc>
      </w:tr>
      <w:tr w:rsidR="00320ACF" w:rsidRPr="00EE580B" w:rsidTr="00320ACF">
        <w:tc>
          <w:tcPr>
            <w:tcW w:w="1985" w:type="dxa"/>
          </w:tcPr>
          <w:p w:rsidR="00320ACF" w:rsidRPr="00EE580B" w:rsidRDefault="00320ACF" w:rsidP="0082447C">
            <w:pPr>
              <w:pStyle w:val="TableText"/>
            </w:pPr>
            <w:r w:rsidRPr="00EE580B">
              <w:t>Authentication</w:t>
            </w:r>
          </w:p>
        </w:tc>
        <w:tc>
          <w:tcPr>
            <w:tcW w:w="7240" w:type="dxa"/>
          </w:tcPr>
          <w:p w:rsidR="00320ACF" w:rsidRPr="00EE580B" w:rsidRDefault="00320ACF" w:rsidP="0082447C">
            <w:pPr>
              <w:pStyle w:val="TableText"/>
            </w:pPr>
            <w:r w:rsidRPr="00EE580B">
              <w:t xml:space="preserve">Entweder </w:t>
            </w:r>
            <w:r w:rsidRPr="00EE580B">
              <w:rPr>
                <w:rFonts w:ascii="Courier New" w:hAnsi="Courier New" w:cs="Courier New"/>
              </w:rPr>
              <w:t>true</w:t>
            </w:r>
            <w:r w:rsidRPr="00EE580B">
              <w:t xml:space="preserve"> oder </w:t>
            </w:r>
            <w:r w:rsidRPr="00EE580B">
              <w:rPr>
                <w:rFonts w:ascii="Courier New" w:hAnsi="Courier New" w:cs="Courier New"/>
              </w:rPr>
              <w:t>false</w:t>
            </w:r>
            <w:r w:rsidRPr="00EE580B">
              <w:t xml:space="preserve"> je nachdem, ob der Mail-Dienst eine Authentisierung voraussetzt oder nicht.</w:t>
            </w:r>
          </w:p>
        </w:tc>
      </w:tr>
    </w:tbl>
    <w:p w:rsidR="008C33B5" w:rsidRPr="00EE580B" w:rsidRDefault="008C33B5" w:rsidP="008C33B5">
      <w:pPr>
        <w:pStyle w:val="BodyText"/>
      </w:pPr>
    </w:p>
    <w:p w:rsidR="000A07AA" w:rsidRPr="00EE580B" w:rsidRDefault="000A07AA" w:rsidP="000A07AA">
      <w:pPr>
        <w:pStyle w:val="Heading3"/>
      </w:pPr>
      <w:bookmarkStart w:id="27" w:name="_Toc31193489"/>
      <w:r w:rsidRPr="00EE580B">
        <w:t>Oracle Metadata Repository</w:t>
      </w:r>
      <w:bookmarkEnd w:id="27"/>
    </w:p>
    <w:p w:rsidR="000A07AA" w:rsidRPr="00EE580B" w:rsidRDefault="000A07AA"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85"/>
        <w:gridCol w:w="7240"/>
      </w:tblGrid>
      <w:tr w:rsidR="000A07AA" w:rsidRPr="00EE580B" w:rsidTr="000A07AA">
        <w:trPr>
          <w:tblHeader/>
        </w:trPr>
        <w:tc>
          <w:tcPr>
            <w:tcW w:w="1985" w:type="dxa"/>
            <w:tcBorders>
              <w:top w:val="thinThickSmallGap" w:sz="24" w:space="0" w:color="auto"/>
              <w:bottom w:val="single" w:sz="12" w:space="0" w:color="auto"/>
            </w:tcBorders>
          </w:tcPr>
          <w:p w:rsidR="000A07AA" w:rsidRPr="00EE580B" w:rsidRDefault="000A07AA" w:rsidP="0082447C">
            <w:pPr>
              <w:pStyle w:val="TableHeading"/>
            </w:pPr>
            <w:r w:rsidRPr="00EE580B">
              <w:t>Parameter</w:t>
            </w:r>
          </w:p>
        </w:tc>
        <w:tc>
          <w:tcPr>
            <w:tcW w:w="7240" w:type="dxa"/>
            <w:tcBorders>
              <w:top w:val="thinThickSmallGap" w:sz="24" w:space="0" w:color="auto"/>
              <w:bottom w:val="single" w:sz="12" w:space="0" w:color="auto"/>
            </w:tcBorders>
          </w:tcPr>
          <w:p w:rsidR="000A07AA" w:rsidRPr="00EE580B" w:rsidRDefault="000A07AA" w:rsidP="0082447C">
            <w:pPr>
              <w:pStyle w:val="TableHeading"/>
            </w:pPr>
            <w:r w:rsidRPr="00EE580B">
              <w:t>Bedeutung</w:t>
            </w:r>
          </w:p>
        </w:tc>
      </w:tr>
      <w:tr w:rsidR="000A07AA" w:rsidRPr="00EE580B" w:rsidTr="000A07AA">
        <w:tc>
          <w:tcPr>
            <w:tcW w:w="1985" w:type="dxa"/>
            <w:tcBorders>
              <w:top w:val="single" w:sz="12" w:space="0" w:color="auto"/>
            </w:tcBorders>
          </w:tcPr>
          <w:p w:rsidR="000A07AA" w:rsidRPr="00EE580B" w:rsidRDefault="000A07AA" w:rsidP="0082447C">
            <w:pPr>
              <w:pStyle w:val="TableText"/>
            </w:pPr>
            <w:r w:rsidRPr="00EE580B">
              <w:t>Database Server</w:t>
            </w:r>
          </w:p>
        </w:tc>
        <w:tc>
          <w:tcPr>
            <w:tcW w:w="7240" w:type="dxa"/>
            <w:tcBorders>
              <w:top w:val="single" w:sz="12" w:space="0" w:color="auto"/>
            </w:tcBorders>
          </w:tcPr>
          <w:p w:rsidR="000A07AA" w:rsidRPr="00EE580B" w:rsidRDefault="000A07AA" w:rsidP="0082447C">
            <w:pPr>
              <w:pStyle w:val="TableText"/>
            </w:pPr>
            <w:r w:rsidRPr="00EE580B">
              <w:t>Der vollqualifizierte DNS-Name des technischen Systems, auf dem die Datenbank für das Oracle Identity Manager zugeordnete Metadata Repository bereitgestellt wurde.</w:t>
            </w:r>
          </w:p>
          <w:p w:rsidR="000A07AA" w:rsidRPr="00EE580B" w:rsidRDefault="000A07AA" w:rsidP="0082447C">
            <w:pPr>
              <w:pStyle w:val="TableText"/>
            </w:pPr>
          </w:p>
          <w:p w:rsidR="000A07AA" w:rsidRPr="00EE580B" w:rsidRDefault="000A07AA" w:rsidP="00A3303E">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buster.vm.oracle.com</w:t>
            </w:r>
          </w:p>
        </w:tc>
      </w:tr>
      <w:tr w:rsidR="000A07AA" w:rsidRPr="00EE580B" w:rsidTr="000A07AA">
        <w:tc>
          <w:tcPr>
            <w:tcW w:w="1985" w:type="dxa"/>
          </w:tcPr>
          <w:p w:rsidR="000A07AA" w:rsidRPr="00EE580B" w:rsidRDefault="000A07AA" w:rsidP="0082447C">
            <w:pPr>
              <w:pStyle w:val="TableText"/>
            </w:pPr>
            <w:r w:rsidRPr="00EE580B">
              <w:t>Port</w:t>
            </w:r>
          </w:p>
        </w:tc>
        <w:tc>
          <w:tcPr>
            <w:tcW w:w="7240" w:type="dxa"/>
          </w:tcPr>
          <w:p w:rsidR="000A07AA" w:rsidRPr="00EE580B" w:rsidRDefault="000A07AA" w:rsidP="0082447C">
            <w:pPr>
              <w:pStyle w:val="TableText"/>
            </w:pPr>
            <w:r w:rsidRPr="00EE580B">
              <w:t>Der Port, der durch den Oracle Listener verwendet wird, um den Zugriff auf die Datenbank des Metadata Repository zu vermitteln.</w:t>
            </w:r>
          </w:p>
          <w:p w:rsidR="000A07AA" w:rsidRPr="00EE580B" w:rsidRDefault="000A07AA" w:rsidP="0082447C">
            <w:pPr>
              <w:pStyle w:val="TableText"/>
            </w:pPr>
          </w:p>
          <w:p w:rsidR="000A07AA" w:rsidRPr="00EE580B" w:rsidRDefault="000A07AA" w:rsidP="00A3303E">
            <w:pPr>
              <w:pStyle w:val="TableText"/>
            </w:pPr>
            <w:r w:rsidRPr="00EE580B">
              <w:t>Beispiel:</w:t>
            </w:r>
            <w:r w:rsidR="00A3303E" w:rsidRPr="00EE580B">
              <w:rPr>
                <w:rFonts w:ascii="Courier New" w:hAnsi="Courier New" w:cs="Courier New"/>
                <w:sz w:val="18"/>
                <w:szCs w:val="18"/>
              </w:rPr>
              <w:t xml:space="preserve"> </w:t>
            </w:r>
            <w:r w:rsidRPr="00EE580B">
              <w:rPr>
                <w:rFonts w:ascii="Courier New" w:hAnsi="Courier New" w:cs="Courier New"/>
                <w:sz w:val="18"/>
                <w:szCs w:val="18"/>
              </w:rPr>
              <w:t>7021</w:t>
            </w:r>
          </w:p>
        </w:tc>
      </w:tr>
      <w:tr w:rsidR="000A07AA" w:rsidRPr="00EE580B" w:rsidTr="000A07AA">
        <w:tc>
          <w:tcPr>
            <w:tcW w:w="1985" w:type="dxa"/>
          </w:tcPr>
          <w:p w:rsidR="000A07AA" w:rsidRPr="00EE580B" w:rsidRDefault="000A07AA" w:rsidP="0082447C">
            <w:pPr>
              <w:pStyle w:val="TableText"/>
            </w:pPr>
            <w:r w:rsidRPr="00EE580B">
              <w:lastRenderedPageBreak/>
              <w:t>Database Service</w:t>
            </w:r>
          </w:p>
        </w:tc>
        <w:tc>
          <w:tcPr>
            <w:tcW w:w="7240" w:type="dxa"/>
          </w:tcPr>
          <w:p w:rsidR="000A07AA" w:rsidRPr="00EE580B" w:rsidRDefault="000A07AA" w:rsidP="0082447C">
            <w:pPr>
              <w:pStyle w:val="TableText"/>
            </w:pPr>
            <w:r w:rsidRPr="00EE580B">
              <w:t>Der Name des Datenbankdienstes der Oracle Listener-Konfiguration.</w:t>
            </w:r>
          </w:p>
          <w:p w:rsidR="000A07AA" w:rsidRPr="00EE580B" w:rsidRDefault="000A07AA" w:rsidP="0082447C">
            <w:pPr>
              <w:pStyle w:val="TableText"/>
            </w:pPr>
          </w:p>
          <w:p w:rsidR="000A07AA" w:rsidRPr="00EE580B" w:rsidRDefault="000A07AA" w:rsidP="00A3303E">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mdr.vm.oracle.com</w:t>
            </w:r>
          </w:p>
        </w:tc>
      </w:tr>
      <w:tr w:rsidR="000A07AA" w:rsidRPr="00EE580B" w:rsidTr="000A07AA">
        <w:tc>
          <w:tcPr>
            <w:tcW w:w="1985" w:type="dxa"/>
          </w:tcPr>
          <w:p w:rsidR="000A07AA" w:rsidRPr="00EE580B" w:rsidRDefault="000A07AA" w:rsidP="0082447C">
            <w:pPr>
              <w:pStyle w:val="TableText"/>
            </w:pPr>
            <w:r w:rsidRPr="00EE580B">
              <w:t>Principal Name</w:t>
            </w:r>
          </w:p>
        </w:tc>
        <w:tc>
          <w:tcPr>
            <w:tcW w:w="7240" w:type="dxa"/>
          </w:tcPr>
          <w:p w:rsidR="000A07AA" w:rsidRPr="00EE580B" w:rsidRDefault="000A07AA" w:rsidP="0082447C">
            <w:pPr>
              <w:pStyle w:val="TableText"/>
            </w:pPr>
            <w:r w:rsidRPr="00EE580B">
              <w:t>Der Name des Datenbankbenutzers, für den das Datenbankschema des Metadata Repository während der Ausführung des Repository Creation Utilities (RCU) angelegt wurde.</w:t>
            </w:r>
          </w:p>
          <w:p w:rsidR="000A07AA" w:rsidRPr="00EE580B" w:rsidRDefault="000A07AA" w:rsidP="0082447C">
            <w:pPr>
              <w:pStyle w:val="TableText"/>
            </w:pPr>
          </w:p>
          <w:p w:rsidR="000A07AA" w:rsidRPr="00EE580B" w:rsidRDefault="000A07AA" w:rsidP="0082447C">
            <w:pPr>
              <w:pStyle w:val="TableText"/>
            </w:pPr>
            <w:r w:rsidRPr="00EE580B">
              <w:rPr>
                <w:b/>
              </w:rPr>
              <w:t>Beispiel</w:t>
            </w:r>
            <w:r w:rsidRPr="00EE580B">
              <w:t>:</w:t>
            </w:r>
            <w:r w:rsidRPr="00EE580B">
              <w:rPr>
                <w:rFonts w:ascii="Courier New" w:hAnsi="Courier New" w:cs="Courier New"/>
                <w:sz w:val="18"/>
                <w:szCs w:val="18"/>
              </w:rPr>
              <w:t xml:space="preserve"> igd_mds</w:t>
            </w:r>
          </w:p>
        </w:tc>
      </w:tr>
      <w:tr w:rsidR="000A07AA" w:rsidRPr="00EE580B" w:rsidTr="000A07AA">
        <w:tc>
          <w:tcPr>
            <w:tcW w:w="1985" w:type="dxa"/>
          </w:tcPr>
          <w:p w:rsidR="000A07AA" w:rsidRPr="00EE580B" w:rsidRDefault="000A07AA" w:rsidP="0082447C">
            <w:pPr>
              <w:pStyle w:val="TableText"/>
            </w:pPr>
            <w:r w:rsidRPr="00EE580B">
              <w:t>Principal Password</w:t>
            </w:r>
          </w:p>
        </w:tc>
        <w:tc>
          <w:tcPr>
            <w:tcW w:w="7240" w:type="dxa"/>
          </w:tcPr>
          <w:p w:rsidR="000A07AA" w:rsidRPr="00EE580B" w:rsidRDefault="000A07AA" w:rsidP="0082447C">
            <w:pPr>
              <w:pStyle w:val="TableText"/>
            </w:pPr>
            <w:r w:rsidRPr="00EE580B">
              <w:t>Das Kennwort des Datenbankbenutzers, für den das Datenbankschema des Metadata Repository während der Ausführung des Repository Creation Utilities (RCU) angelegt wurde.</w:t>
            </w:r>
          </w:p>
          <w:p w:rsidR="000A07AA" w:rsidRPr="00EE580B" w:rsidRDefault="000A07AA" w:rsidP="0082447C">
            <w:pPr>
              <w:pStyle w:val="TableText"/>
            </w:pPr>
          </w:p>
          <w:p w:rsidR="000A07AA" w:rsidRPr="00EE580B" w:rsidRDefault="000A07AA"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bl>
    <w:p w:rsidR="000A07AA" w:rsidRPr="00EE580B" w:rsidRDefault="000A07AA" w:rsidP="0082447C">
      <w:pPr>
        <w:pStyle w:val="BodyText"/>
        <w:rPr>
          <w:lang w:eastAsia="zh-CN"/>
        </w:rPr>
      </w:pPr>
    </w:p>
    <w:p w:rsidR="00676190" w:rsidRPr="00EE580B" w:rsidRDefault="00BA4F39" w:rsidP="00111599">
      <w:pPr>
        <w:pStyle w:val="Heading3"/>
      </w:pPr>
      <w:bookmarkStart w:id="28" w:name="_Toc31193490"/>
      <w:r w:rsidRPr="00EE580B">
        <w:t>Oracle Identity Manager</w:t>
      </w:r>
      <w:bookmarkEnd w:id="28"/>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85"/>
        <w:gridCol w:w="7240"/>
      </w:tblGrid>
      <w:tr w:rsidR="00320ACF" w:rsidRPr="00EE580B" w:rsidTr="00320ACF">
        <w:trPr>
          <w:tblHeader/>
        </w:trPr>
        <w:tc>
          <w:tcPr>
            <w:tcW w:w="1985" w:type="dxa"/>
            <w:tcBorders>
              <w:top w:val="thinThickSmallGap" w:sz="24" w:space="0" w:color="auto"/>
              <w:bottom w:val="single" w:sz="12" w:space="0" w:color="auto"/>
            </w:tcBorders>
          </w:tcPr>
          <w:p w:rsidR="00320ACF" w:rsidRPr="00EE580B" w:rsidRDefault="00320ACF" w:rsidP="0082447C">
            <w:pPr>
              <w:pStyle w:val="TableHeading"/>
            </w:pPr>
            <w:r w:rsidRPr="00EE580B">
              <w:t>Parameter</w:t>
            </w:r>
          </w:p>
        </w:tc>
        <w:tc>
          <w:tcPr>
            <w:tcW w:w="7240" w:type="dxa"/>
            <w:tcBorders>
              <w:top w:val="thinThickSmallGap" w:sz="24" w:space="0" w:color="auto"/>
              <w:bottom w:val="single" w:sz="12" w:space="0" w:color="auto"/>
            </w:tcBorders>
          </w:tcPr>
          <w:p w:rsidR="00320ACF" w:rsidRPr="00EE580B" w:rsidRDefault="00320ACF" w:rsidP="0082447C">
            <w:pPr>
              <w:pStyle w:val="TableHeading"/>
            </w:pPr>
            <w:r w:rsidRPr="00EE580B">
              <w:t>Bedeutung</w:t>
            </w:r>
          </w:p>
        </w:tc>
      </w:tr>
      <w:tr w:rsidR="00320ACF" w:rsidRPr="00EE580B" w:rsidTr="00320ACF">
        <w:tc>
          <w:tcPr>
            <w:tcW w:w="1985" w:type="dxa"/>
            <w:tcBorders>
              <w:top w:val="single" w:sz="12" w:space="0" w:color="auto"/>
            </w:tcBorders>
          </w:tcPr>
          <w:p w:rsidR="00320ACF" w:rsidRPr="00EE580B" w:rsidRDefault="00320ACF" w:rsidP="0082447C">
            <w:pPr>
              <w:pStyle w:val="TableText"/>
            </w:pPr>
            <w:r w:rsidRPr="00EE580B">
              <w:t>Database Server</w:t>
            </w:r>
          </w:p>
        </w:tc>
        <w:tc>
          <w:tcPr>
            <w:tcW w:w="7240" w:type="dxa"/>
            <w:tcBorders>
              <w:top w:val="single" w:sz="12" w:space="0" w:color="auto"/>
            </w:tcBorders>
          </w:tcPr>
          <w:p w:rsidR="00BE2C23" w:rsidRPr="00EE580B" w:rsidRDefault="00320ACF" w:rsidP="0082447C">
            <w:pPr>
              <w:pStyle w:val="TableText"/>
            </w:pPr>
            <w:r w:rsidRPr="00EE580B">
              <w:t>Der vollqualifizierte DNS-Name des technischen Systems, auf dem die Datenbank für Oracle Identity Manager bereitgestellt wurde.</w:t>
            </w:r>
          </w:p>
          <w:p w:rsidR="00017FF5" w:rsidRPr="00EE580B" w:rsidRDefault="00017FF5" w:rsidP="0082447C">
            <w:pPr>
              <w:pStyle w:val="TableText"/>
            </w:pPr>
          </w:p>
          <w:p w:rsidR="00320ACF" w:rsidRPr="00EE580B" w:rsidRDefault="00017FF5" w:rsidP="00A3303E">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buster.vm.oracle.com</w:t>
            </w:r>
          </w:p>
        </w:tc>
      </w:tr>
      <w:tr w:rsidR="00320ACF" w:rsidRPr="00EE580B" w:rsidTr="00320ACF">
        <w:tc>
          <w:tcPr>
            <w:tcW w:w="1985" w:type="dxa"/>
          </w:tcPr>
          <w:p w:rsidR="00320ACF" w:rsidRPr="00EE580B" w:rsidRDefault="00320ACF" w:rsidP="0082447C">
            <w:pPr>
              <w:pStyle w:val="TableText"/>
            </w:pPr>
            <w:r w:rsidRPr="00EE580B">
              <w:t>Port</w:t>
            </w:r>
          </w:p>
        </w:tc>
        <w:tc>
          <w:tcPr>
            <w:tcW w:w="7240" w:type="dxa"/>
          </w:tcPr>
          <w:p w:rsidR="00BE2C23" w:rsidRPr="00EE580B" w:rsidRDefault="00320ACF" w:rsidP="0082447C">
            <w:pPr>
              <w:pStyle w:val="TableText"/>
            </w:pPr>
            <w:r w:rsidRPr="00EE580B">
              <w:t>Der Port, der durch den Oracle Listener verwendet wird, um den Zugriff auf die Datenbank zu vermitteln.</w:t>
            </w:r>
          </w:p>
          <w:p w:rsidR="00017FF5" w:rsidRPr="00EE580B" w:rsidRDefault="00017FF5" w:rsidP="0082447C">
            <w:pPr>
              <w:pStyle w:val="TableText"/>
            </w:pPr>
          </w:p>
          <w:p w:rsidR="00320ACF" w:rsidRPr="00EE580B" w:rsidRDefault="00017FF5" w:rsidP="0082447C">
            <w:pPr>
              <w:pStyle w:val="TableText"/>
            </w:pPr>
            <w:r w:rsidRPr="00EE580B">
              <w:rPr>
                <w:b/>
              </w:rPr>
              <w:t>Beispiel</w:t>
            </w:r>
            <w:r w:rsidR="00A3303E" w:rsidRPr="00EE580B">
              <w:t xml:space="preserve">: </w:t>
            </w:r>
            <w:r w:rsidRPr="00EE580B">
              <w:rPr>
                <w:rFonts w:ascii="Courier New" w:hAnsi="Courier New" w:cs="Courier New"/>
                <w:sz w:val="18"/>
                <w:szCs w:val="18"/>
              </w:rPr>
              <w:t>7021</w:t>
            </w:r>
          </w:p>
        </w:tc>
      </w:tr>
      <w:tr w:rsidR="00320ACF" w:rsidRPr="00EE580B" w:rsidTr="00320ACF">
        <w:tc>
          <w:tcPr>
            <w:tcW w:w="1985" w:type="dxa"/>
          </w:tcPr>
          <w:p w:rsidR="00320ACF" w:rsidRPr="00EE580B" w:rsidRDefault="00320ACF" w:rsidP="0082447C">
            <w:pPr>
              <w:pStyle w:val="TableText"/>
            </w:pPr>
            <w:r w:rsidRPr="00EE580B">
              <w:t xml:space="preserve">Database </w:t>
            </w:r>
            <w:r w:rsidR="00017FF5" w:rsidRPr="00EE580B">
              <w:t>Service</w:t>
            </w:r>
          </w:p>
        </w:tc>
        <w:tc>
          <w:tcPr>
            <w:tcW w:w="7240" w:type="dxa"/>
          </w:tcPr>
          <w:p w:rsidR="00BE2C23" w:rsidRPr="00EE580B" w:rsidRDefault="00320ACF" w:rsidP="0082447C">
            <w:pPr>
              <w:pStyle w:val="TableText"/>
            </w:pPr>
            <w:r w:rsidRPr="00EE580B">
              <w:t>Der Name des Datenbankdienstes der Oracle Listener-Konfiguration</w:t>
            </w:r>
            <w:r w:rsidR="00017FF5" w:rsidRPr="00EE580B">
              <w:t>.</w:t>
            </w:r>
          </w:p>
          <w:p w:rsidR="00017FF5" w:rsidRPr="00EE580B" w:rsidRDefault="00017FF5" w:rsidP="0082447C">
            <w:pPr>
              <w:pStyle w:val="TableText"/>
            </w:pPr>
          </w:p>
          <w:p w:rsidR="00320ACF" w:rsidRPr="00EE580B" w:rsidRDefault="00017FF5"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mdr.vm.oracle.com</w:t>
            </w:r>
          </w:p>
        </w:tc>
      </w:tr>
      <w:tr w:rsidR="00320ACF" w:rsidRPr="00EE580B" w:rsidTr="00320ACF">
        <w:tc>
          <w:tcPr>
            <w:tcW w:w="1985" w:type="dxa"/>
          </w:tcPr>
          <w:p w:rsidR="00320ACF" w:rsidRPr="00EE580B" w:rsidRDefault="00320ACF" w:rsidP="0082447C">
            <w:pPr>
              <w:pStyle w:val="TableText"/>
            </w:pPr>
            <w:r w:rsidRPr="00EE580B">
              <w:t>OIM Database User Name</w:t>
            </w:r>
          </w:p>
        </w:tc>
        <w:tc>
          <w:tcPr>
            <w:tcW w:w="7240" w:type="dxa"/>
          </w:tcPr>
          <w:p w:rsidR="00BE2C23" w:rsidRPr="00EE580B" w:rsidRDefault="00320ACF" w:rsidP="0082447C">
            <w:pPr>
              <w:pStyle w:val="TableText"/>
            </w:pPr>
            <w:r w:rsidRPr="00EE580B">
              <w:t>Der Name des Datenbankbenutzers, für den das Datenbankschema des Oracle Identity Managers während der Ausführung des Repository Creation Utilities (RCU) angelegt wurde.</w:t>
            </w:r>
          </w:p>
          <w:p w:rsidR="00017FF5" w:rsidRPr="00EE580B" w:rsidRDefault="00017FF5" w:rsidP="0082447C">
            <w:pPr>
              <w:pStyle w:val="TableText"/>
            </w:pPr>
          </w:p>
          <w:p w:rsidR="00320ACF" w:rsidRPr="00EE580B" w:rsidRDefault="00DF498A" w:rsidP="0082447C">
            <w:pPr>
              <w:pStyle w:val="TableText"/>
            </w:pPr>
            <w:r w:rsidRPr="00EE580B">
              <w:rPr>
                <w:b/>
              </w:rPr>
              <w:t>Beispiel</w:t>
            </w:r>
            <w:r w:rsidRPr="00EE580B">
              <w:t>:</w:t>
            </w:r>
            <w:r w:rsidRPr="00EE580B">
              <w:rPr>
                <w:rFonts w:ascii="Courier New" w:hAnsi="Courier New" w:cs="Courier New"/>
                <w:sz w:val="18"/>
                <w:szCs w:val="18"/>
              </w:rPr>
              <w:t xml:space="preserve"> igd_oim</w:t>
            </w:r>
          </w:p>
        </w:tc>
      </w:tr>
      <w:tr w:rsidR="00320ACF" w:rsidRPr="00EE580B" w:rsidTr="00320ACF">
        <w:tc>
          <w:tcPr>
            <w:tcW w:w="1985" w:type="dxa"/>
          </w:tcPr>
          <w:p w:rsidR="00320ACF" w:rsidRPr="00EE580B" w:rsidRDefault="00320ACF" w:rsidP="0082447C">
            <w:pPr>
              <w:pStyle w:val="TableText"/>
            </w:pPr>
            <w:r w:rsidRPr="00EE580B">
              <w:t>System User Password</w:t>
            </w:r>
          </w:p>
        </w:tc>
        <w:tc>
          <w:tcPr>
            <w:tcW w:w="7240" w:type="dxa"/>
          </w:tcPr>
          <w:p w:rsidR="00BE2C23" w:rsidRPr="00EE580B" w:rsidRDefault="00320ACF" w:rsidP="0082447C">
            <w:pPr>
              <w:pStyle w:val="TableText"/>
            </w:pPr>
            <w:r w:rsidRPr="00EE580B">
              <w:t xml:space="preserve">Das Kennwort des Datenbankbenutzers </w:t>
            </w:r>
            <w:r w:rsidRPr="00EE580B">
              <w:rPr>
                <w:i/>
              </w:rPr>
              <w:t>SYSTEM</w:t>
            </w:r>
            <w:r w:rsidR="00BE2C23" w:rsidRPr="00EE580B">
              <w:t xml:space="preserve"> das bei der Erzeugung der Datenbank vergeben wurde.</w:t>
            </w:r>
          </w:p>
          <w:p w:rsidR="00BE2C23" w:rsidRPr="00EE580B" w:rsidRDefault="00BE2C23" w:rsidP="0082447C">
            <w:pPr>
              <w:pStyle w:val="TableText"/>
            </w:pPr>
          </w:p>
          <w:p w:rsidR="00320ACF" w:rsidRPr="00EE580B" w:rsidRDefault="00BE2C23"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r w:rsidR="00320ACF" w:rsidRPr="00EE580B">
              <w:rPr>
                <w:rFonts w:ascii="Courier New" w:hAnsi="Courier New" w:cs="Courier New"/>
                <w:sz w:val="18"/>
                <w:szCs w:val="18"/>
              </w:rPr>
              <w:t>.</w:t>
            </w:r>
          </w:p>
        </w:tc>
      </w:tr>
      <w:tr w:rsidR="00320ACF" w:rsidRPr="00EE580B" w:rsidTr="00320ACF">
        <w:tc>
          <w:tcPr>
            <w:tcW w:w="1985" w:type="dxa"/>
          </w:tcPr>
          <w:p w:rsidR="00320ACF" w:rsidRPr="00EE580B" w:rsidRDefault="00320ACF" w:rsidP="0082447C">
            <w:pPr>
              <w:pStyle w:val="TableText"/>
            </w:pPr>
            <w:r w:rsidRPr="00EE580B">
              <w:t>Server Name</w:t>
            </w:r>
          </w:p>
        </w:tc>
        <w:tc>
          <w:tcPr>
            <w:tcW w:w="7240" w:type="dxa"/>
          </w:tcPr>
          <w:p w:rsidR="00BE2C23" w:rsidRPr="00EE580B" w:rsidRDefault="00320ACF" w:rsidP="0082447C">
            <w:pPr>
              <w:pStyle w:val="TableText"/>
            </w:pPr>
            <w:r w:rsidRPr="00EE580B">
              <w:t>Der vollqualifizierte DNS-Name des technischen Systems, auf dem Oracle Identity Manager während der Erzeugung der WebLogic Server Domain bereitgestellt wurde.</w:t>
            </w:r>
          </w:p>
          <w:p w:rsidR="00017FF5" w:rsidRPr="00EE580B" w:rsidRDefault="00017FF5" w:rsidP="0082447C">
            <w:pPr>
              <w:pStyle w:val="TableText"/>
            </w:pPr>
          </w:p>
          <w:p w:rsidR="00320ACF" w:rsidRPr="00EE580B" w:rsidRDefault="00017FF5"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buster.vm.oracle.com</w:t>
            </w:r>
          </w:p>
        </w:tc>
      </w:tr>
      <w:tr w:rsidR="00320ACF" w:rsidRPr="00EE580B" w:rsidTr="00320ACF">
        <w:tc>
          <w:tcPr>
            <w:tcW w:w="1985" w:type="dxa"/>
          </w:tcPr>
          <w:p w:rsidR="00320ACF" w:rsidRPr="00EE580B" w:rsidRDefault="00320ACF" w:rsidP="0082447C">
            <w:pPr>
              <w:pStyle w:val="TableText"/>
            </w:pPr>
            <w:r w:rsidRPr="00EE580B">
              <w:lastRenderedPageBreak/>
              <w:t>Server Port</w:t>
            </w:r>
          </w:p>
        </w:tc>
        <w:tc>
          <w:tcPr>
            <w:tcW w:w="7240" w:type="dxa"/>
          </w:tcPr>
          <w:p w:rsidR="00BE2C23" w:rsidRPr="00EE580B" w:rsidRDefault="00320ACF" w:rsidP="0082447C">
            <w:pPr>
              <w:pStyle w:val="TableText"/>
            </w:pPr>
            <w:r w:rsidRPr="00EE580B">
              <w:t xml:space="preserve">Der Port, der dem Managed Server der WebLogic Server Domain </w:t>
            </w:r>
            <w:r w:rsidR="00660C70">
              <w:t>zugwiesen</w:t>
            </w:r>
            <w:r w:rsidRPr="00EE580B">
              <w:t xml:space="preserve"> wurde, um Anfragen zu bearbeiten.</w:t>
            </w:r>
          </w:p>
          <w:p w:rsidR="00017FF5" w:rsidRPr="00EE580B" w:rsidRDefault="00017FF5" w:rsidP="0082447C">
            <w:pPr>
              <w:pStyle w:val="TableText"/>
            </w:pPr>
          </w:p>
          <w:p w:rsidR="00320ACF" w:rsidRPr="00EE580B" w:rsidRDefault="00017FF5" w:rsidP="0082447C">
            <w:pPr>
              <w:pStyle w:val="TableText"/>
            </w:pPr>
            <w:r w:rsidRPr="00EE580B">
              <w:rPr>
                <w:b/>
              </w:rPr>
              <w:t>Beispiel</w:t>
            </w:r>
            <w:r w:rsidR="00A3303E" w:rsidRPr="00EE580B">
              <w:t xml:space="preserve">: </w:t>
            </w:r>
            <w:r w:rsidRPr="00EE580B">
              <w:rPr>
                <w:rFonts w:ascii="Courier New" w:hAnsi="Courier New" w:cs="Courier New"/>
                <w:sz w:val="18"/>
                <w:szCs w:val="18"/>
              </w:rPr>
              <w:t>8005</w:t>
            </w:r>
          </w:p>
        </w:tc>
      </w:tr>
      <w:tr w:rsidR="00320ACF" w:rsidRPr="00EE580B" w:rsidTr="00320ACF">
        <w:tc>
          <w:tcPr>
            <w:tcW w:w="1985" w:type="dxa"/>
          </w:tcPr>
          <w:p w:rsidR="00320ACF" w:rsidRPr="00EE580B" w:rsidRDefault="00320ACF" w:rsidP="0082447C">
            <w:pPr>
              <w:pStyle w:val="TableText"/>
            </w:pPr>
            <w:r w:rsidRPr="00EE580B">
              <w:t>Principal Name</w:t>
            </w:r>
          </w:p>
        </w:tc>
        <w:tc>
          <w:tcPr>
            <w:tcW w:w="7240" w:type="dxa"/>
          </w:tcPr>
          <w:p w:rsidR="00320ACF" w:rsidRPr="00EE580B" w:rsidRDefault="00320ACF" w:rsidP="0082447C">
            <w:pPr>
              <w:pStyle w:val="TableText"/>
            </w:pPr>
            <w:r w:rsidRPr="00EE580B">
              <w:t>Der Name des Systemadministrators für Oracle Identity Manager.</w:t>
            </w:r>
          </w:p>
          <w:p w:rsidR="00320ACF" w:rsidRPr="00EE580B" w:rsidRDefault="00320ACF" w:rsidP="0082447C">
            <w:pPr>
              <w:pStyle w:val="TableText"/>
            </w:pPr>
          </w:p>
          <w:p w:rsidR="00320ACF" w:rsidRPr="00EE580B" w:rsidRDefault="00320ACF" w:rsidP="0082447C">
            <w:pPr>
              <w:pStyle w:val="TableText"/>
            </w:pPr>
            <w:r w:rsidRPr="00EE580B">
              <w:rPr>
                <w:b/>
              </w:rPr>
              <w:t>Standard</w:t>
            </w:r>
            <w:r w:rsidRPr="00EE580B">
              <w:t>:</w:t>
            </w:r>
            <w:r w:rsidRPr="00EE580B">
              <w:rPr>
                <w:rFonts w:ascii="Courier New" w:hAnsi="Courier New" w:cs="Courier New"/>
                <w:sz w:val="18"/>
                <w:szCs w:val="18"/>
              </w:rPr>
              <w:t xml:space="preserve"> XELSYSADM</w:t>
            </w:r>
          </w:p>
        </w:tc>
      </w:tr>
      <w:tr w:rsidR="00320ACF" w:rsidRPr="00EE580B" w:rsidTr="00320ACF">
        <w:tc>
          <w:tcPr>
            <w:tcW w:w="1985" w:type="dxa"/>
          </w:tcPr>
          <w:p w:rsidR="00320ACF" w:rsidRPr="00EE580B" w:rsidRDefault="00320ACF" w:rsidP="0082447C">
            <w:pPr>
              <w:pStyle w:val="TableText"/>
            </w:pPr>
            <w:r w:rsidRPr="00EE580B">
              <w:t>Principal Password</w:t>
            </w:r>
          </w:p>
        </w:tc>
        <w:tc>
          <w:tcPr>
            <w:tcW w:w="7240" w:type="dxa"/>
          </w:tcPr>
          <w:p w:rsidR="00BE2C23" w:rsidRPr="00EE580B" w:rsidRDefault="00320ACF" w:rsidP="0082447C">
            <w:pPr>
              <w:pStyle w:val="TableText"/>
            </w:pPr>
            <w:r w:rsidRPr="00EE580B">
              <w:t>Das Kennwort des Systemadministrators für Oracle Identity Manager</w:t>
            </w:r>
            <w:r w:rsidR="00BE2C23" w:rsidRPr="00EE580B">
              <w:t xml:space="preserve"> das bei der Konfiguration der WebLogic Domain vergeben wurde</w:t>
            </w:r>
            <w:r w:rsidRPr="00EE580B">
              <w:t>.</w:t>
            </w:r>
          </w:p>
          <w:p w:rsidR="00BE2C23" w:rsidRPr="00EE580B" w:rsidRDefault="00BE2C23" w:rsidP="0082447C">
            <w:pPr>
              <w:pStyle w:val="TableText"/>
            </w:pPr>
          </w:p>
          <w:p w:rsidR="00320ACF" w:rsidRPr="00EE580B" w:rsidRDefault="00BE2C23"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r w:rsidR="006C4938" w:rsidRPr="00EE580B" w:rsidTr="00320ACF">
        <w:tc>
          <w:tcPr>
            <w:tcW w:w="1985" w:type="dxa"/>
          </w:tcPr>
          <w:p w:rsidR="006C4938" w:rsidRPr="00EE580B" w:rsidRDefault="006C4938" w:rsidP="0082447C">
            <w:pPr>
              <w:pStyle w:val="TableText"/>
            </w:pPr>
            <w:r w:rsidRPr="00EE580B">
              <w:t>Installation</w:t>
            </w:r>
          </w:p>
        </w:tc>
        <w:tc>
          <w:tcPr>
            <w:tcW w:w="7240" w:type="dxa"/>
          </w:tcPr>
          <w:p w:rsidR="006C4938" w:rsidRPr="00EE580B" w:rsidRDefault="006C4938" w:rsidP="0082447C">
            <w:pPr>
              <w:pStyle w:val="TableText"/>
            </w:pPr>
            <w:r w:rsidRPr="00EE580B">
              <w:t>Das Oracle Home Verzeichnis, in das die Softwareinstallation der Systemkomponente vorgenommen wurde.</w:t>
            </w:r>
          </w:p>
          <w:p w:rsidR="006C4938" w:rsidRPr="00EE580B" w:rsidRDefault="006C4938" w:rsidP="0082447C">
            <w:pPr>
              <w:pStyle w:val="TableText"/>
            </w:pPr>
          </w:p>
          <w:p w:rsidR="006C4938" w:rsidRPr="00EE580B" w:rsidRDefault="006C4938" w:rsidP="0082447C">
            <w:pPr>
              <w:pStyle w:val="TableText"/>
            </w:pPr>
            <w:r w:rsidRPr="00EE580B">
              <w:rPr>
                <w:b/>
              </w:rPr>
              <w:t>Beispiel</w:t>
            </w:r>
            <w:r w:rsidRPr="00EE580B">
              <w:t>:</w:t>
            </w:r>
            <w:r w:rsidRPr="00EE580B">
              <w:rPr>
                <w:rFonts w:ascii="Courier New" w:hAnsi="Courier New" w:cs="Courier New"/>
                <w:sz w:val="18"/>
                <w:szCs w:val="18"/>
              </w:rPr>
              <w:t xml:space="preserve"> /opt/oracle/product/iam/12.2.1/idm/server</w:t>
            </w:r>
          </w:p>
        </w:tc>
      </w:tr>
    </w:tbl>
    <w:p w:rsidR="00BA4F39" w:rsidRPr="00EE580B" w:rsidRDefault="002A2D62" w:rsidP="00111599">
      <w:pPr>
        <w:pStyle w:val="Heading3"/>
      </w:pPr>
      <w:bookmarkStart w:id="29" w:name="_Toc31193491"/>
      <w:r w:rsidRPr="00EE580B">
        <w:t>Oracle SOA Suite</w:t>
      </w:r>
      <w:bookmarkEnd w:id="29"/>
    </w:p>
    <w:p w:rsidR="00320ACF" w:rsidRPr="00EE580B" w:rsidRDefault="00320ACF"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85"/>
        <w:gridCol w:w="7240"/>
      </w:tblGrid>
      <w:tr w:rsidR="00320ACF" w:rsidRPr="00EE580B" w:rsidTr="00320ACF">
        <w:trPr>
          <w:tblHeader/>
        </w:trPr>
        <w:tc>
          <w:tcPr>
            <w:tcW w:w="1985" w:type="dxa"/>
            <w:tcBorders>
              <w:top w:val="thinThickSmallGap" w:sz="24" w:space="0" w:color="auto"/>
              <w:bottom w:val="single" w:sz="12" w:space="0" w:color="auto"/>
            </w:tcBorders>
          </w:tcPr>
          <w:p w:rsidR="00320ACF" w:rsidRPr="00EE580B" w:rsidRDefault="00320ACF" w:rsidP="0082447C">
            <w:pPr>
              <w:pStyle w:val="TableHeading"/>
            </w:pPr>
            <w:r w:rsidRPr="00EE580B">
              <w:t>Parameter</w:t>
            </w:r>
          </w:p>
        </w:tc>
        <w:tc>
          <w:tcPr>
            <w:tcW w:w="7240" w:type="dxa"/>
            <w:tcBorders>
              <w:top w:val="thinThickSmallGap" w:sz="24" w:space="0" w:color="auto"/>
              <w:bottom w:val="single" w:sz="12" w:space="0" w:color="auto"/>
            </w:tcBorders>
          </w:tcPr>
          <w:p w:rsidR="00320ACF" w:rsidRPr="00EE580B" w:rsidRDefault="00320ACF" w:rsidP="0082447C">
            <w:pPr>
              <w:pStyle w:val="TableHeading"/>
            </w:pPr>
            <w:r w:rsidRPr="00EE580B">
              <w:t>Bedeutung</w:t>
            </w:r>
          </w:p>
        </w:tc>
      </w:tr>
      <w:tr w:rsidR="00320ACF" w:rsidRPr="00EE580B" w:rsidTr="00320ACF">
        <w:tc>
          <w:tcPr>
            <w:tcW w:w="1985" w:type="dxa"/>
            <w:tcBorders>
              <w:top w:val="single" w:sz="12" w:space="0" w:color="auto"/>
            </w:tcBorders>
          </w:tcPr>
          <w:p w:rsidR="00320ACF" w:rsidRPr="00EE580B" w:rsidRDefault="00320ACF" w:rsidP="0082447C">
            <w:pPr>
              <w:pStyle w:val="TableText"/>
            </w:pPr>
            <w:r w:rsidRPr="00EE580B">
              <w:t>Server Name</w:t>
            </w:r>
          </w:p>
        </w:tc>
        <w:tc>
          <w:tcPr>
            <w:tcW w:w="7240" w:type="dxa"/>
            <w:tcBorders>
              <w:top w:val="single" w:sz="12" w:space="0" w:color="auto"/>
            </w:tcBorders>
          </w:tcPr>
          <w:p w:rsidR="00BE2C23" w:rsidRPr="00EE580B" w:rsidRDefault="00320ACF" w:rsidP="0082447C">
            <w:pPr>
              <w:pStyle w:val="TableText"/>
            </w:pPr>
            <w:r w:rsidRPr="00EE580B">
              <w:t>Der vollqualifizierte DNS-Name des technischen Systems, auf dem die Oracle SOA Suite während der Erzeugung der WebLogic Server Domain bereitgestellt wurde.</w:t>
            </w:r>
          </w:p>
          <w:p w:rsidR="00017FF5" w:rsidRPr="00EE580B" w:rsidRDefault="00017FF5" w:rsidP="0082447C">
            <w:pPr>
              <w:pStyle w:val="TableText"/>
            </w:pPr>
          </w:p>
          <w:p w:rsidR="00320ACF" w:rsidRPr="00EE580B" w:rsidRDefault="00017FF5"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buster.vm.oracle.com</w:t>
            </w:r>
          </w:p>
        </w:tc>
      </w:tr>
      <w:tr w:rsidR="00320ACF" w:rsidRPr="00EE580B" w:rsidTr="00320ACF">
        <w:tc>
          <w:tcPr>
            <w:tcW w:w="1985" w:type="dxa"/>
          </w:tcPr>
          <w:p w:rsidR="00320ACF" w:rsidRPr="00EE580B" w:rsidRDefault="00320ACF" w:rsidP="0082447C">
            <w:pPr>
              <w:pStyle w:val="TableText"/>
            </w:pPr>
            <w:r w:rsidRPr="00EE580B">
              <w:t>Server Port</w:t>
            </w:r>
          </w:p>
        </w:tc>
        <w:tc>
          <w:tcPr>
            <w:tcW w:w="7240" w:type="dxa"/>
          </w:tcPr>
          <w:p w:rsidR="00BE2C23" w:rsidRPr="00EE580B" w:rsidRDefault="00320ACF" w:rsidP="0082447C">
            <w:pPr>
              <w:pStyle w:val="TableText"/>
            </w:pPr>
            <w:r w:rsidRPr="00EE580B">
              <w:t xml:space="preserve">Der Port, der dem Managed Server der WebLogic Server Domain </w:t>
            </w:r>
            <w:r w:rsidR="00660C70">
              <w:t>zugwiesen</w:t>
            </w:r>
            <w:r w:rsidRPr="00EE580B">
              <w:t xml:space="preserve"> wurde, um Anfragen zu bearbeiten.</w:t>
            </w:r>
          </w:p>
          <w:p w:rsidR="00017FF5" w:rsidRPr="00EE580B" w:rsidRDefault="00017FF5" w:rsidP="0082447C">
            <w:pPr>
              <w:pStyle w:val="TableText"/>
            </w:pPr>
          </w:p>
          <w:p w:rsidR="00320ACF" w:rsidRPr="00EE580B" w:rsidRDefault="00017FF5"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8001</w:t>
            </w:r>
          </w:p>
        </w:tc>
      </w:tr>
      <w:tr w:rsidR="00320ACF" w:rsidRPr="00EE580B" w:rsidTr="00320ACF">
        <w:tc>
          <w:tcPr>
            <w:tcW w:w="1985" w:type="dxa"/>
          </w:tcPr>
          <w:p w:rsidR="00320ACF" w:rsidRPr="00EE580B" w:rsidRDefault="00320ACF" w:rsidP="0082447C">
            <w:pPr>
              <w:pStyle w:val="TableText"/>
            </w:pPr>
            <w:r w:rsidRPr="00EE580B">
              <w:t>Principal Name</w:t>
            </w:r>
          </w:p>
        </w:tc>
        <w:tc>
          <w:tcPr>
            <w:tcW w:w="7240" w:type="dxa"/>
          </w:tcPr>
          <w:p w:rsidR="00320ACF" w:rsidRPr="00EE580B" w:rsidRDefault="00320ACF" w:rsidP="0082447C">
            <w:pPr>
              <w:pStyle w:val="TableText"/>
            </w:pPr>
            <w:r w:rsidRPr="00EE580B">
              <w:t>Der Name des Benutzerkontos, das während der Erzeugung der WebLogic Server Domain als Standard Administrator festgelegt wurde.</w:t>
            </w:r>
          </w:p>
          <w:p w:rsidR="00320ACF" w:rsidRPr="00EE580B" w:rsidRDefault="00320ACF" w:rsidP="0082447C">
            <w:pPr>
              <w:pStyle w:val="TableText"/>
            </w:pPr>
          </w:p>
          <w:p w:rsidR="00320ACF" w:rsidRPr="00EE580B" w:rsidRDefault="00320ACF" w:rsidP="0082447C">
            <w:pPr>
              <w:pStyle w:val="TableText"/>
            </w:pPr>
            <w:r w:rsidRPr="00EE580B">
              <w:rPr>
                <w:b/>
              </w:rPr>
              <w:t>Standard</w:t>
            </w:r>
            <w:r w:rsidRPr="00EE580B">
              <w:t>:</w:t>
            </w:r>
            <w:r w:rsidRPr="00EE580B">
              <w:rPr>
                <w:rFonts w:ascii="Courier New" w:hAnsi="Courier New" w:cs="Courier New"/>
                <w:sz w:val="18"/>
                <w:szCs w:val="18"/>
              </w:rPr>
              <w:t xml:space="preserve"> weblogic</w:t>
            </w:r>
          </w:p>
        </w:tc>
      </w:tr>
      <w:tr w:rsidR="00320ACF" w:rsidRPr="00EE580B" w:rsidTr="00320ACF">
        <w:tc>
          <w:tcPr>
            <w:tcW w:w="1985" w:type="dxa"/>
          </w:tcPr>
          <w:p w:rsidR="00320ACF" w:rsidRPr="00EE580B" w:rsidRDefault="00320ACF" w:rsidP="0082447C">
            <w:pPr>
              <w:pStyle w:val="TableText"/>
            </w:pPr>
            <w:r w:rsidRPr="00EE580B">
              <w:t>Principal Password</w:t>
            </w:r>
          </w:p>
        </w:tc>
        <w:tc>
          <w:tcPr>
            <w:tcW w:w="7240" w:type="dxa"/>
          </w:tcPr>
          <w:p w:rsidR="00BE2C23" w:rsidRPr="00EE580B" w:rsidRDefault="00320ACF" w:rsidP="0082447C">
            <w:pPr>
              <w:pStyle w:val="TableText"/>
            </w:pPr>
            <w:r w:rsidRPr="00EE580B">
              <w:t>Das Kennwort für den Standard Administrator der WebLogic Server Domain</w:t>
            </w:r>
            <w:r w:rsidR="00017FF5" w:rsidRPr="00EE580B">
              <w:t>vergeben wurde</w:t>
            </w:r>
            <w:r w:rsidRPr="00EE580B">
              <w:t>.</w:t>
            </w:r>
          </w:p>
          <w:p w:rsidR="00017FF5" w:rsidRPr="00EE580B" w:rsidRDefault="00017FF5" w:rsidP="0082447C">
            <w:pPr>
              <w:pStyle w:val="TableText"/>
            </w:pPr>
          </w:p>
          <w:p w:rsidR="00320ACF" w:rsidRPr="00EE580B" w:rsidRDefault="00017FF5"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r w:rsidR="00017FF5" w:rsidRPr="00EE580B" w:rsidTr="00320ACF">
        <w:tc>
          <w:tcPr>
            <w:tcW w:w="1985" w:type="dxa"/>
          </w:tcPr>
          <w:p w:rsidR="00017FF5" w:rsidRPr="00EE580B" w:rsidRDefault="00017FF5" w:rsidP="0082447C">
            <w:pPr>
              <w:pStyle w:val="TableText"/>
            </w:pPr>
            <w:r w:rsidRPr="00EE580B">
              <w:t>Installation</w:t>
            </w:r>
          </w:p>
        </w:tc>
        <w:tc>
          <w:tcPr>
            <w:tcW w:w="7240" w:type="dxa"/>
          </w:tcPr>
          <w:p w:rsidR="00017FF5" w:rsidRPr="00EE580B" w:rsidRDefault="00017FF5" w:rsidP="0082447C">
            <w:pPr>
              <w:pStyle w:val="TableText"/>
            </w:pPr>
            <w:r w:rsidRPr="00EE580B">
              <w:t>Das Oracle Home Verzeichnis, in das die Softwareinstallation der Systemkomponente vorgenommen wurde.</w:t>
            </w:r>
          </w:p>
          <w:p w:rsidR="00017FF5" w:rsidRPr="00EE580B" w:rsidRDefault="00017FF5" w:rsidP="0082447C">
            <w:pPr>
              <w:pStyle w:val="TableText"/>
            </w:pPr>
          </w:p>
          <w:p w:rsidR="00017FF5" w:rsidRPr="00EE580B" w:rsidRDefault="00017FF5" w:rsidP="0082447C">
            <w:pPr>
              <w:pStyle w:val="TableText"/>
            </w:pPr>
            <w:r w:rsidRPr="00EE580B">
              <w:rPr>
                <w:b/>
              </w:rPr>
              <w:t>Beispiel</w:t>
            </w:r>
            <w:r w:rsidRPr="00EE580B">
              <w:t>:</w:t>
            </w:r>
            <w:r w:rsidRPr="00EE580B">
              <w:rPr>
                <w:rFonts w:ascii="Courier New" w:hAnsi="Courier New" w:cs="Courier New"/>
                <w:sz w:val="18"/>
                <w:szCs w:val="18"/>
              </w:rPr>
              <w:t xml:space="preserve"> /opt/oracle/product/iam/12.2.1/soa</w:t>
            </w:r>
          </w:p>
        </w:tc>
      </w:tr>
    </w:tbl>
    <w:p w:rsidR="008C5CBD" w:rsidRPr="00EE580B" w:rsidRDefault="008C5CBD" w:rsidP="008C5CBD">
      <w:pPr>
        <w:pStyle w:val="Heading3"/>
      </w:pPr>
      <w:bookmarkStart w:id="30" w:name="_Toc31193492"/>
      <w:r w:rsidRPr="00EE580B">
        <w:t xml:space="preserve">Oracle BI </w:t>
      </w:r>
      <w:r w:rsidR="00BE2C23" w:rsidRPr="00EE580B">
        <w:t>Publisher</w:t>
      </w:r>
      <w:bookmarkEnd w:id="30"/>
    </w:p>
    <w:p w:rsidR="008C5CBD" w:rsidRPr="00EE580B" w:rsidRDefault="008C5CB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85"/>
        <w:gridCol w:w="7240"/>
      </w:tblGrid>
      <w:tr w:rsidR="008C5CBD" w:rsidRPr="00EE580B" w:rsidTr="00B0215F">
        <w:trPr>
          <w:tblHeader/>
        </w:trPr>
        <w:tc>
          <w:tcPr>
            <w:tcW w:w="1985" w:type="dxa"/>
            <w:tcBorders>
              <w:top w:val="thinThickSmallGap" w:sz="24" w:space="0" w:color="auto"/>
              <w:bottom w:val="single" w:sz="12" w:space="0" w:color="auto"/>
            </w:tcBorders>
          </w:tcPr>
          <w:p w:rsidR="008C5CBD" w:rsidRPr="00EE580B" w:rsidRDefault="008C5CBD" w:rsidP="0082447C">
            <w:pPr>
              <w:pStyle w:val="TableHeading"/>
            </w:pPr>
            <w:r w:rsidRPr="00EE580B">
              <w:lastRenderedPageBreak/>
              <w:t>Parameter</w:t>
            </w:r>
          </w:p>
        </w:tc>
        <w:tc>
          <w:tcPr>
            <w:tcW w:w="7240" w:type="dxa"/>
            <w:tcBorders>
              <w:top w:val="thinThickSmallGap" w:sz="24" w:space="0" w:color="auto"/>
              <w:bottom w:val="single" w:sz="12" w:space="0" w:color="auto"/>
            </w:tcBorders>
          </w:tcPr>
          <w:p w:rsidR="008C5CBD" w:rsidRPr="00EE580B" w:rsidRDefault="008C5CBD" w:rsidP="0082447C">
            <w:pPr>
              <w:pStyle w:val="TableHeading"/>
            </w:pPr>
            <w:r w:rsidRPr="00EE580B">
              <w:t>Bedeutung</w:t>
            </w:r>
          </w:p>
        </w:tc>
      </w:tr>
      <w:tr w:rsidR="008C5CBD" w:rsidRPr="00EE580B" w:rsidTr="00B0215F">
        <w:tc>
          <w:tcPr>
            <w:tcW w:w="1985" w:type="dxa"/>
            <w:tcBorders>
              <w:top w:val="single" w:sz="12" w:space="0" w:color="auto"/>
            </w:tcBorders>
          </w:tcPr>
          <w:p w:rsidR="008C5CBD" w:rsidRPr="00EE580B" w:rsidRDefault="008C5CBD" w:rsidP="0082447C">
            <w:pPr>
              <w:pStyle w:val="TableText"/>
            </w:pPr>
            <w:r w:rsidRPr="00EE580B">
              <w:t>Server Name</w:t>
            </w:r>
          </w:p>
        </w:tc>
        <w:tc>
          <w:tcPr>
            <w:tcW w:w="7240" w:type="dxa"/>
            <w:tcBorders>
              <w:top w:val="single" w:sz="12" w:space="0" w:color="auto"/>
            </w:tcBorders>
          </w:tcPr>
          <w:p w:rsidR="009F6212" w:rsidRDefault="008C5CBD" w:rsidP="008C33B5">
            <w:pPr>
              <w:pStyle w:val="TableText"/>
            </w:pPr>
            <w:r w:rsidRPr="00EE580B">
              <w:t>Der vollqualifizierte DNS-Name des technischen Systems, auf dem die Oracle BI Enterprise Edition während der Erzeugung der WebLogic Server Domain bereitgestellt wurde.</w:t>
            </w:r>
          </w:p>
          <w:p w:rsidR="008C33B5" w:rsidRPr="00EE580B" w:rsidRDefault="008C33B5" w:rsidP="008C33B5">
            <w:pPr>
              <w:pStyle w:val="TableText"/>
            </w:pPr>
          </w:p>
          <w:p w:rsidR="008C5CBD" w:rsidRPr="00EE580B" w:rsidRDefault="008C33B5" w:rsidP="008C33B5">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buster.vm.oracle.com</w:t>
            </w:r>
          </w:p>
        </w:tc>
      </w:tr>
      <w:tr w:rsidR="008C5CBD" w:rsidRPr="00EE580B" w:rsidTr="00B0215F">
        <w:tc>
          <w:tcPr>
            <w:tcW w:w="1985" w:type="dxa"/>
          </w:tcPr>
          <w:p w:rsidR="008C5CBD" w:rsidRPr="00EE580B" w:rsidRDefault="008C5CBD" w:rsidP="0082447C">
            <w:pPr>
              <w:pStyle w:val="TableText"/>
            </w:pPr>
            <w:r w:rsidRPr="00EE580B">
              <w:t>Server Port</w:t>
            </w:r>
          </w:p>
        </w:tc>
        <w:tc>
          <w:tcPr>
            <w:tcW w:w="7240" w:type="dxa"/>
          </w:tcPr>
          <w:p w:rsidR="00BE2C23" w:rsidRPr="00EE580B" w:rsidRDefault="008C5CBD" w:rsidP="0082447C">
            <w:pPr>
              <w:pStyle w:val="TableText"/>
            </w:pPr>
            <w:r w:rsidRPr="00EE580B">
              <w:t xml:space="preserve">Der Port, der dem Managed Server der WebLogic Server Domain </w:t>
            </w:r>
            <w:r w:rsidR="00660C70">
              <w:t>zugwiesen</w:t>
            </w:r>
            <w:r w:rsidRPr="00EE580B">
              <w:t xml:space="preserve"> wurde, um Anfragen zu bearbeiten.</w:t>
            </w:r>
          </w:p>
          <w:p w:rsidR="00BE2C23" w:rsidRPr="00EE580B" w:rsidRDefault="00BE2C23" w:rsidP="0082447C">
            <w:pPr>
              <w:pStyle w:val="TableText"/>
            </w:pPr>
          </w:p>
          <w:p w:rsidR="008C5CBD" w:rsidRPr="00EE580B" w:rsidRDefault="00BE2C23"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8019</w:t>
            </w:r>
          </w:p>
        </w:tc>
      </w:tr>
      <w:tr w:rsidR="008C5CBD" w:rsidRPr="00EE580B" w:rsidTr="00B0215F">
        <w:tc>
          <w:tcPr>
            <w:tcW w:w="1985" w:type="dxa"/>
          </w:tcPr>
          <w:p w:rsidR="008C5CBD" w:rsidRPr="00EE580B" w:rsidRDefault="008C5CBD" w:rsidP="0082447C">
            <w:pPr>
              <w:pStyle w:val="TableText"/>
            </w:pPr>
            <w:r w:rsidRPr="00EE580B">
              <w:t>Principal Name</w:t>
            </w:r>
          </w:p>
        </w:tc>
        <w:tc>
          <w:tcPr>
            <w:tcW w:w="7240" w:type="dxa"/>
          </w:tcPr>
          <w:p w:rsidR="008C5CBD" w:rsidRPr="00EE580B" w:rsidRDefault="008C5CBD" w:rsidP="0082447C">
            <w:pPr>
              <w:pStyle w:val="TableText"/>
            </w:pPr>
            <w:r w:rsidRPr="00EE580B">
              <w:t>Der Name des Benutzerkontos, das während der Erzeugung des Berichtsdienstes Standard Administrator festgelegt wurde.</w:t>
            </w:r>
          </w:p>
          <w:p w:rsidR="008C5CBD" w:rsidRPr="00EE580B" w:rsidRDefault="008C5CBD" w:rsidP="0082447C">
            <w:pPr>
              <w:pStyle w:val="TableText"/>
            </w:pPr>
          </w:p>
          <w:p w:rsidR="008C5CBD" w:rsidRPr="00EE580B" w:rsidRDefault="008C5CBD" w:rsidP="0082447C">
            <w:pPr>
              <w:pStyle w:val="TableText"/>
            </w:pPr>
            <w:r w:rsidRPr="00EE580B">
              <w:rPr>
                <w:b/>
              </w:rPr>
              <w:t>Standard</w:t>
            </w:r>
            <w:r w:rsidRPr="00EE580B">
              <w:t>:</w:t>
            </w:r>
            <w:r w:rsidRPr="00EE580B">
              <w:rPr>
                <w:rFonts w:ascii="Courier New" w:hAnsi="Courier New" w:cs="Courier New"/>
                <w:sz w:val="18"/>
                <w:szCs w:val="18"/>
              </w:rPr>
              <w:t xml:space="preserve"> weblogic</w:t>
            </w:r>
          </w:p>
        </w:tc>
      </w:tr>
      <w:tr w:rsidR="008C5CBD" w:rsidRPr="00EE580B" w:rsidTr="00B0215F">
        <w:tc>
          <w:tcPr>
            <w:tcW w:w="1985" w:type="dxa"/>
          </w:tcPr>
          <w:p w:rsidR="008C5CBD" w:rsidRPr="00EE580B" w:rsidRDefault="008C5CBD" w:rsidP="0082447C">
            <w:pPr>
              <w:pStyle w:val="TableText"/>
            </w:pPr>
            <w:r w:rsidRPr="00EE580B">
              <w:t>Principal Password</w:t>
            </w:r>
          </w:p>
        </w:tc>
        <w:tc>
          <w:tcPr>
            <w:tcW w:w="7240" w:type="dxa"/>
          </w:tcPr>
          <w:p w:rsidR="00BE2C23" w:rsidRPr="00EE580B" w:rsidRDefault="008C5CBD" w:rsidP="0082447C">
            <w:pPr>
              <w:pStyle w:val="TableText"/>
            </w:pPr>
            <w:r w:rsidRPr="00EE580B">
              <w:t>Das Kennwort für den Standard Administrator des Berichtsdienstes</w:t>
            </w:r>
            <w:r w:rsidR="00BE2C23" w:rsidRPr="00EE580B">
              <w:t xml:space="preserve"> bei der Konfiguration der WebLogic Domain vergeben wurde</w:t>
            </w:r>
            <w:r w:rsidRPr="00EE580B">
              <w:t>.</w:t>
            </w:r>
          </w:p>
          <w:p w:rsidR="00BE2C23" w:rsidRPr="00EE580B" w:rsidRDefault="00BE2C23" w:rsidP="0082447C">
            <w:pPr>
              <w:pStyle w:val="TableText"/>
            </w:pPr>
          </w:p>
          <w:p w:rsidR="008C5CBD" w:rsidRPr="00EE580B" w:rsidRDefault="00BE2C23"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r w:rsidR="006C4938" w:rsidRPr="00EE580B" w:rsidTr="00B0215F">
        <w:tc>
          <w:tcPr>
            <w:tcW w:w="1985" w:type="dxa"/>
          </w:tcPr>
          <w:p w:rsidR="006C4938" w:rsidRPr="00EE580B" w:rsidRDefault="006C4938" w:rsidP="0082447C">
            <w:pPr>
              <w:pStyle w:val="TableText"/>
            </w:pPr>
            <w:r w:rsidRPr="00EE580B">
              <w:t>Installation</w:t>
            </w:r>
          </w:p>
        </w:tc>
        <w:tc>
          <w:tcPr>
            <w:tcW w:w="7240" w:type="dxa"/>
          </w:tcPr>
          <w:p w:rsidR="006C4938" w:rsidRPr="00EE580B" w:rsidRDefault="006C4938" w:rsidP="0082447C">
            <w:pPr>
              <w:pStyle w:val="TableText"/>
            </w:pPr>
            <w:r w:rsidRPr="00EE580B">
              <w:t>Das Oracle Home Verzeichnis, in das die Softwareinstallation der Systemkomponente vorgenommen wurde.</w:t>
            </w:r>
          </w:p>
          <w:p w:rsidR="006C4938" w:rsidRPr="00EE580B" w:rsidRDefault="006C4938" w:rsidP="0082447C">
            <w:pPr>
              <w:pStyle w:val="TableText"/>
            </w:pPr>
          </w:p>
          <w:p w:rsidR="006C4938" w:rsidRPr="00EE580B" w:rsidRDefault="006C4938" w:rsidP="0082447C">
            <w:pPr>
              <w:pStyle w:val="TableText"/>
            </w:pPr>
            <w:r w:rsidRPr="00EE580B">
              <w:rPr>
                <w:b/>
              </w:rPr>
              <w:t>Beispiel</w:t>
            </w:r>
            <w:r w:rsidRPr="00EE580B">
              <w:t>:</w:t>
            </w:r>
            <w:r w:rsidRPr="00EE580B">
              <w:rPr>
                <w:rFonts w:ascii="Courier New" w:hAnsi="Courier New" w:cs="Courier New"/>
                <w:sz w:val="18"/>
                <w:szCs w:val="18"/>
              </w:rPr>
              <w:t xml:space="preserve"> /opt/oracle/product/bis/12.2.1</w:t>
            </w:r>
          </w:p>
        </w:tc>
      </w:tr>
    </w:tbl>
    <w:p w:rsidR="002A2D62" w:rsidRPr="00EE580B" w:rsidRDefault="002A2D62" w:rsidP="0082447C">
      <w:pPr>
        <w:pStyle w:val="BodyText"/>
      </w:pPr>
    </w:p>
    <w:p w:rsidR="00755AFC" w:rsidRPr="00EE580B" w:rsidRDefault="00FD3FE2" w:rsidP="00FD3FE2">
      <w:pPr>
        <w:pStyle w:val="Heading1"/>
      </w:pPr>
      <w:bookmarkStart w:id="31" w:name="_Toc31193493"/>
      <w:r w:rsidRPr="00EE580B">
        <w:lastRenderedPageBreak/>
        <w:t>Pre-Deployment Konfiguration</w:t>
      </w:r>
      <w:bookmarkEnd w:id="31"/>
    </w:p>
    <w:p w:rsidR="00FD3FE2" w:rsidRPr="00EE580B" w:rsidRDefault="00FD3FE2" w:rsidP="00111599">
      <w:pPr>
        <w:pStyle w:val="Heading2"/>
      </w:pPr>
      <w:bookmarkStart w:id="32" w:name="_Toc31193494"/>
      <w:r w:rsidRPr="00EE580B">
        <w:t>Datensicherung</w:t>
      </w:r>
      <w:bookmarkEnd w:id="32"/>
    </w:p>
    <w:p w:rsidR="00FD3FE2" w:rsidRPr="00EE580B" w:rsidRDefault="00FD3FE2" w:rsidP="0082447C">
      <w:pPr>
        <w:pStyle w:val="BodyText"/>
      </w:pPr>
      <w:r w:rsidRPr="00EE580B">
        <w:t>Bevor mit der Bereitstellung der Konnektoren begonnen wird, wird empfohlen eine Datensicherung der bestehenden Konfiguration vorzunehmen. Diese Datensicherung erlaubt es den ursprünglichen Zustand wiederherzustellen, für den Fall, dass während der Bereitstellung irreversible Fehler auftreten.</w:t>
      </w:r>
    </w:p>
    <w:p w:rsidR="00FD3FE2" w:rsidRPr="00EE580B" w:rsidRDefault="00FD3FE2" w:rsidP="0082447C">
      <w:pPr>
        <w:pStyle w:val="BodyText"/>
      </w:pPr>
      <w:r w:rsidRPr="00EE580B">
        <w:t>Um die bestehende Konfiguration durch eine Datensicherung zu sichern, sind folgende Schritte auszuführen:</w:t>
      </w:r>
    </w:p>
    <w:p w:rsidR="00FD3FE2" w:rsidRPr="00EE580B" w:rsidRDefault="00FD3FE2" w:rsidP="0082447C">
      <w:pPr>
        <w:pStyle w:val="NumberedList"/>
      </w:pPr>
      <w:r w:rsidRPr="00EE580B">
        <w:t>Jede laufende Instanz der SOA Suite und des Oracle Identity Managers ist herunterzufahren</w:t>
      </w:r>
    </w:p>
    <w:p w:rsidR="00FD3FE2" w:rsidRPr="00EE580B" w:rsidRDefault="00FD3FE2" w:rsidP="0082447C">
      <w:pPr>
        <w:pStyle w:val="NumberedList"/>
      </w:pPr>
      <w:r w:rsidRPr="00EE580B">
        <w:t>Erzeugen eines neuen Verzeichnisses, z.B. OIM_ADMIN/backup</w:t>
      </w:r>
    </w:p>
    <w:p w:rsidR="00FD3FE2" w:rsidRPr="00EE580B" w:rsidRDefault="00FD3FE2" w:rsidP="0082447C">
      <w:pPr>
        <w:pStyle w:val="NumberedList"/>
      </w:pPr>
      <w:r w:rsidRPr="00EE580B">
        <w:t>Exportieren der Datenbankschemata</w:t>
      </w:r>
    </w:p>
    <w:p w:rsidR="00320ACF" w:rsidRPr="00EE580B" w:rsidRDefault="00FD3FE2" w:rsidP="0082447C">
      <w:pPr>
        <w:pStyle w:val="NumberedList"/>
      </w:pPr>
      <w:r w:rsidRPr="00EE580B">
        <w:t>Sichern folgender Verzeichnisse</w:t>
      </w:r>
      <w:r w:rsidRPr="00EE580B">
        <w:br/>
      </w:r>
      <w:r w:rsidRPr="001C6A89">
        <w:rPr>
          <w:rFonts w:ascii="Courier New" w:hAnsi="Courier New" w:cs="Courier New"/>
          <w:sz w:val="18"/>
          <w:szCs w:val="18"/>
        </w:rPr>
        <w:br/>
        <w:t>OIM_ORACLE_HOME/apps/oim.ear/META-INF</w:t>
      </w:r>
      <w:r w:rsidRPr="001C6A89">
        <w:rPr>
          <w:rFonts w:ascii="Courier New" w:hAnsi="Courier New" w:cs="Courier New"/>
          <w:sz w:val="18"/>
          <w:szCs w:val="18"/>
        </w:rPr>
        <w:br/>
        <w:t>OIM_ORACLE_HOME/apps/oim.ear/APP-INF/classes</w:t>
      </w:r>
      <w:r w:rsidRPr="001C6A89">
        <w:rPr>
          <w:rFonts w:ascii="Courier New" w:hAnsi="Courier New" w:cs="Courier New"/>
          <w:sz w:val="18"/>
          <w:szCs w:val="18"/>
        </w:rPr>
        <w:br/>
        <w:t>OIM_ORACLE_HOME/apps/oim.ear/xlWebApp/WEB-INF/classes</w:t>
      </w:r>
      <w:r w:rsidRPr="001C6A89">
        <w:rPr>
          <w:rFonts w:ascii="Courier New" w:hAnsi="Courier New" w:cs="Courier New"/>
          <w:sz w:val="18"/>
          <w:szCs w:val="18"/>
        </w:rPr>
        <w:br/>
      </w:r>
      <w:r w:rsidRPr="001C6A89">
        <w:rPr>
          <w:rFonts w:ascii="Courier New" w:hAnsi="Courier New" w:cs="Courier New"/>
          <w:sz w:val="18"/>
          <w:szCs w:val="18"/>
        </w:rPr>
        <w:br/>
        <w:t>OIM_ORACLE_HOME/server/ConnectorDefaultDirectory</w:t>
      </w:r>
      <w:r w:rsidRPr="001C6A89">
        <w:rPr>
          <w:rFonts w:ascii="Courier New" w:hAnsi="Courier New" w:cs="Courier New"/>
          <w:sz w:val="18"/>
          <w:szCs w:val="18"/>
        </w:rPr>
        <w:br/>
        <w:t>OIM_ORACLE_HOME/server/customResources</w:t>
      </w:r>
      <w:r w:rsidRPr="001C6A89">
        <w:rPr>
          <w:rFonts w:ascii="Courier New" w:hAnsi="Courier New" w:cs="Courier New"/>
          <w:sz w:val="18"/>
          <w:szCs w:val="18"/>
        </w:rPr>
        <w:br/>
        <w:t>OIM_ORACLE_HOME/server/icf/intg</w:t>
      </w:r>
      <w:r w:rsidRPr="001C6A89">
        <w:rPr>
          <w:rFonts w:ascii="Courier New" w:hAnsi="Courier New" w:cs="Courier New"/>
          <w:sz w:val="18"/>
          <w:szCs w:val="18"/>
        </w:rPr>
        <w:br/>
        <w:t>OIM_ORACLE_HOME/server/bundles</w:t>
      </w:r>
      <w:r w:rsidR="001C6A89" w:rsidRPr="001C6A89">
        <w:rPr>
          <w:rFonts w:ascii="Courier New" w:hAnsi="Courier New" w:cs="Courier New"/>
          <w:sz w:val="18"/>
          <w:szCs w:val="18"/>
        </w:rPr>
        <w:br/>
      </w:r>
    </w:p>
    <w:p w:rsidR="00FD3FE2" w:rsidRPr="00EE580B" w:rsidRDefault="00FD3FE2" w:rsidP="00320ACF">
      <w:pPr>
        <w:pStyle w:val="Heading2"/>
      </w:pPr>
      <w:bookmarkStart w:id="33" w:name="_Toc31193495"/>
      <w:r w:rsidRPr="00EE580B">
        <w:t>Konfiguration Protokollierung Identity Manager</w:t>
      </w:r>
      <w:bookmarkEnd w:id="33"/>
    </w:p>
    <w:p w:rsidR="00FD3FE2" w:rsidRPr="00EE580B" w:rsidRDefault="00FD3FE2" w:rsidP="0082447C">
      <w:pPr>
        <w:pStyle w:val="BodyText"/>
      </w:pPr>
      <w:r w:rsidRPr="00EE580B">
        <w:t>Die Ausgabe in Protokolldateien basiert auf dem Framework Oracle Diagnostic Logging (ODL). Dieses Framework wiederum ist eine Erweiterung des Java EE Frameworks.</w:t>
      </w:r>
    </w:p>
    <w:p w:rsidR="00FD3FE2" w:rsidRPr="00EE580B" w:rsidRDefault="00FD3FE2" w:rsidP="00111599">
      <w:pPr>
        <w:pStyle w:val="Heading3"/>
      </w:pPr>
      <w:bookmarkStart w:id="34" w:name="_Toc31193496"/>
      <w:r w:rsidRPr="00EE580B">
        <w:t>Schematischer Ablauf</w:t>
      </w:r>
      <w:bookmarkEnd w:id="34"/>
    </w:p>
    <w:p w:rsidR="00FD3FE2" w:rsidRPr="00EE580B" w:rsidRDefault="00FD3FE2" w:rsidP="0082447C">
      <w:pPr>
        <w:pStyle w:val="BodyText"/>
      </w:pPr>
      <w:r w:rsidRPr="00EE580B">
        <w:t>Anstatt auftretende Fehler und Infomeldungen auf der Standardausgabe auszugeben, dient ODL dazu, die Meldungen über sogenannte Logger an einen oder mehrere Handler weiterzuleiten. Neben der Auswahl des Handler</w:t>
      </w:r>
      <w:r w:rsidR="004D686C" w:rsidRPr="00EE580B">
        <w:t>s</w:t>
      </w:r>
      <w:r w:rsidRPr="00EE580B">
        <w:t xml:space="preserve"> wird gleichzeitig auf Grund der Wichtigkeit der Meldung entschieden, ob diese überhaupt weitergeleitet wird. Die Filterung und die Formate der Ausgabe können zur Laufzeit konfiguriert werden.</w:t>
      </w:r>
    </w:p>
    <w:p w:rsidR="004D686C" w:rsidRPr="00EE580B" w:rsidRDefault="004D686C" w:rsidP="0082447C">
      <w:pPr>
        <w:pStyle w:val="BodyText"/>
      </w:pPr>
    </w:p>
    <w:p w:rsidR="004D686C" w:rsidRPr="00EE580B" w:rsidRDefault="004D686C" w:rsidP="0082447C">
      <w:pPr>
        <w:pStyle w:val="BodyText"/>
      </w:pPr>
      <w:r w:rsidRPr="00EE580B">
        <w:t>ODL besteht aus zwei Hauptkomponenten:</w:t>
      </w:r>
    </w:p>
    <w:p w:rsidR="004D686C" w:rsidRPr="00EE580B" w:rsidRDefault="004D686C" w:rsidP="0082447C">
      <w:pPr>
        <w:pStyle w:val="Bullet"/>
      </w:pPr>
      <w:r w:rsidRPr="00EE580B">
        <w:lastRenderedPageBreak/>
        <w:t>Logger</w:t>
      </w:r>
      <w:r w:rsidRPr="00EE580B">
        <w:br/>
        <w:t>Dabei handelt es sich um Namenskonventionen, welche von der Applikation benutzt werden. Üblicherweise werden in der Konfigurationsdatei Logger für ganze (Super-)Pakete beschrieben, in der Applikation selbst wird mittels Logger.getLogger(java.lang.Class) der entsprechende Logger anhand des Klassen- und Paketnamens bestimmt. Damit können die Ausgaben entsprechend der Softwarestruktur separat gefiltert und ausgegeben werden. In der Konfigurationsdatei wird neben den Namen der Logger auch deren Level gesetzt. Damit ist es möglich, unterschiedlichen Paketen und somit unterschiedlichen Komponenten verschiedene Log-Level zuzuordnen. Darüber hinaus können entweder allgemein oder auch zu jedem Logger spezifisch ein oder mehrere Handler definiert werden. Somit ist es beispielsweise möglich, fatale Fehler nicht nur in eine Datei zu schreiben, sondern auch gleichzeitig per E-Mail an einen Administrator zu schicken.</w:t>
      </w:r>
      <w:r w:rsidR="00A87B72" w:rsidRPr="00EE580B">
        <w:br/>
      </w:r>
    </w:p>
    <w:p w:rsidR="004D686C" w:rsidRPr="00EE580B" w:rsidRDefault="004D686C" w:rsidP="0082447C">
      <w:pPr>
        <w:pStyle w:val="Bullet"/>
      </w:pPr>
      <w:r w:rsidRPr="00EE580B">
        <w:t>Handler</w:t>
      </w:r>
      <w:r w:rsidRPr="00EE580B">
        <w:br/>
        <w:t>Diese bestimmen mittels Konfiguration der entsprechenden Handler-Klasse, wohin die Protokollausgaben geschrieben werden sollen, und mittels Konfiguration des Formats, wie dorthin geschrieben werden soll. Neben der reinen Nachricht können mittels Muster zusätzlich Wichtigkeit, Datum, Logger-Name, Klassenname und Methodenname bis hin zur genauen Codezeile ausgegeben werden.</w:t>
      </w:r>
      <w:r w:rsidR="00DA5426" w:rsidRPr="00EE580B">
        <w:t xml:space="preserve"> Nachfolgende Abbildung veranschaulicht das generelle Prinzip.</w:t>
      </w:r>
      <w:r w:rsidR="00320ACF" w:rsidRPr="00EE580B">
        <w:br/>
      </w:r>
    </w:p>
    <w:p w:rsidR="004D686C" w:rsidRPr="00EE580B" w:rsidRDefault="00DA5426" w:rsidP="0082447C">
      <w:pPr>
        <w:pStyle w:val="BodyText"/>
      </w:pPr>
      <w:r w:rsidRPr="00EE580B">
        <w:object w:dxaOrig="6706"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3pt;height:214.55pt" o:ole="">
            <v:imagedata r:id="rId11" o:title=""/>
          </v:shape>
          <o:OLEObject Type="Embed" ProgID="Visio.Drawing.15" ShapeID="_x0000_i1025" DrawAspect="Content" ObjectID="_1641806099" r:id="rId12"/>
        </w:object>
      </w:r>
    </w:p>
    <w:p w:rsidR="00DA5426" w:rsidRPr="00EE580B" w:rsidRDefault="00DA5426" w:rsidP="00111599">
      <w:pPr>
        <w:pStyle w:val="Heading3"/>
      </w:pPr>
      <w:bookmarkStart w:id="35" w:name="_Toc31193497"/>
      <w:r w:rsidRPr="00EE580B">
        <w:t>Hierarchie der Protokollierung</w:t>
      </w:r>
      <w:bookmarkEnd w:id="35"/>
    </w:p>
    <w:p w:rsidR="00DA5426" w:rsidRPr="00EE580B" w:rsidRDefault="00A87B72" w:rsidP="0082447C">
      <w:pPr>
        <w:pStyle w:val="BodyText"/>
      </w:pPr>
      <w:r w:rsidRPr="00EE580B">
        <w:object w:dxaOrig="25305" w:dyaOrig="5551">
          <v:shape id="_x0000_i1026" type="#_x0000_t75" style="width:471.95pt;height:103.55pt" o:ole="">
            <v:imagedata r:id="rId13" o:title=""/>
          </v:shape>
          <o:OLEObject Type="Embed" ProgID="Visio.Drawing.15" ShapeID="_x0000_i1026" DrawAspect="Content" ObjectID="_1641806100" r:id="rId14"/>
        </w:object>
      </w:r>
    </w:p>
    <w:p w:rsidR="00A87B72" w:rsidRPr="00EE580B" w:rsidRDefault="00A87B72" w:rsidP="00111599">
      <w:pPr>
        <w:pStyle w:val="Heading3"/>
      </w:pPr>
      <w:bookmarkStart w:id="36" w:name="_Toc31193498"/>
      <w:r w:rsidRPr="00EE580B">
        <w:t>Konfiguration</w:t>
      </w:r>
      <w:bookmarkEnd w:id="36"/>
    </w:p>
    <w:p w:rsidR="00A87B72" w:rsidRPr="00EE580B" w:rsidRDefault="00A87B72" w:rsidP="0082447C">
      <w:pPr>
        <w:pStyle w:val="BodyText"/>
      </w:pPr>
      <w:r w:rsidRPr="00EE580B">
        <w:t>Es gibt Möglichkeiten, die Anzahl der Meldungen innerhalb der Konfigurationsdatei unter Zuhilfenahme der Anweisung „Level“ zu beeinflussen. "Level" legt die Art und Menge der Eintragungen fest, die in der Protokolldatei abgelegt werden sollen. Mögliche Werte sind:</w:t>
      </w:r>
    </w:p>
    <w:p w:rsidR="004F2B44" w:rsidRPr="00EE580B" w:rsidRDefault="004F2B44" w:rsidP="0082447C">
      <w:pPr>
        <w:pStyle w:val="BodyText"/>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410"/>
        <w:gridCol w:w="851"/>
        <w:gridCol w:w="5953"/>
      </w:tblGrid>
      <w:tr w:rsidR="004F2B44" w:rsidRPr="00EE580B" w:rsidTr="004F2B44">
        <w:trPr>
          <w:tblHeader/>
        </w:trPr>
        <w:tc>
          <w:tcPr>
            <w:tcW w:w="2410" w:type="dxa"/>
            <w:tcBorders>
              <w:top w:val="thinThickSmallGap" w:sz="24" w:space="0" w:color="auto"/>
              <w:bottom w:val="single" w:sz="12" w:space="0" w:color="auto"/>
            </w:tcBorders>
          </w:tcPr>
          <w:p w:rsidR="004F2B44" w:rsidRPr="00EE580B" w:rsidRDefault="004F2B44" w:rsidP="0082447C">
            <w:pPr>
              <w:pStyle w:val="TableHeading"/>
            </w:pPr>
            <w:r w:rsidRPr="00EE580B">
              <w:t>Typ</w:t>
            </w:r>
          </w:p>
        </w:tc>
        <w:tc>
          <w:tcPr>
            <w:tcW w:w="851" w:type="dxa"/>
            <w:tcBorders>
              <w:top w:val="thinThickSmallGap" w:sz="24" w:space="0" w:color="auto"/>
              <w:bottom w:val="single" w:sz="12" w:space="0" w:color="auto"/>
            </w:tcBorders>
          </w:tcPr>
          <w:p w:rsidR="004F2B44" w:rsidRPr="00EE580B" w:rsidRDefault="004F2B44" w:rsidP="0082447C">
            <w:pPr>
              <w:pStyle w:val="TableHeading"/>
            </w:pPr>
            <w:r w:rsidRPr="00EE580B">
              <w:t>Level</w:t>
            </w:r>
          </w:p>
        </w:tc>
        <w:tc>
          <w:tcPr>
            <w:tcW w:w="5953" w:type="dxa"/>
            <w:tcBorders>
              <w:top w:val="thinThickSmallGap" w:sz="24" w:space="0" w:color="auto"/>
              <w:bottom w:val="single" w:sz="12" w:space="0" w:color="auto"/>
            </w:tcBorders>
          </w:tcPr>
          <w:p w:rsidR="004F2B44" w:rsidRPr="00EE580B" w:rsidRDefault="004F2B44" w:rsidP="0082447C">
            <w:pPr>
              <w:pStyle w:val="TableHeading"/>
            </w:pPr>
            <w:r w:rsidRPr="00EE580B">
              <w:t>Beschreibung</w:t>
            </w:r>
          </w:p>
        </w:tc>
      </w:tr>
      <w:tr w:rsidR="002029E5" w:rsidRPr="00EE580B" w:rsidTr="004F2B44">
        <w:tc>
          <w:tcPr>
            <w:tcW w:w="2410" w:type="dxa"/>
            <w:tcBorders>
              <w:top w:val="single" w:sz="12" w:space="0" w:color="auto"/>
            </w:tcBorders>
          </w:tcPr>
          <w:p w:rsidR="002029E5" w:rsidRPr="001C6A89" w:rsidRDefault="002029E5" w:rsidP="002029E5">
            <w:pPr>
              <w:pStyle w:val="TableText"/>
              <w:rPr>
                <w:rFonts w:ascii="Courier New" w:hAnsi="Courier New" w:cs="Courier New"/>
              </w:rPr>
            </w:pPr>
            <w:r w:rsidRPr="001C6A89">
              <w:rPr>
                <w:rFonts w:ascii="Courier New" w:hAnsi="Courier New" w:cs="Courier New"/>
              </w:rPr>
              <w:t>INCIDENT_ERROR</w:t>
            </w:r>
          </w:p>
        </w:tc>
        <w:tc>
          <w:tcPr>
            <w:tcW w:w="851" w:type="dxa"/>
            <w:tcBorders>
              <w:top w:val="single" w:sz="12" w:space="0" w:color="auto"/>
            </w:tcBorders>
          </w:tcPr>
          <w:p w:rsidR="002029E5" w:rsidRPr="00EE580B" w:rsidRDefault="002029E5" w:rsidP="002029E5">
            <w:pPr>
              <w:pStyle w:val="TableText"/>
            </w:pPr>
            <w:r w:rsidRPr="00EE580B">
              <w:t>1</w:t>
            </w:r>
          </w:p>
        </w:tc>
        <w:tc>
          <w:tcPr>
            <w:tcW w:w="5953" w:type="dxa"/>
            <w:tcBorders>
              <w:top w:val="single" w:sz="12" w:space="0" w:color="auto"/>
            </w:tcBorders>
          </w:tcPr>
          <w:p w:rsidR="002029E5" w:rsidRPr="001F14F4" w:rsidRDefault="002029E5" w:rsidP="002029E5">
            <w:pPr>
              <w:pStyle w:val="TableText"/>
            </w:pPr>
            <w:r w:rsidRPr="001F14F4">
              <w:t>Meldungen die im Zusammenhang mit einem schwerwiegenden Problem auftreten, und das aus unbekannten Gründen verursacht wurde.</w:t>
            </w:r>
            <w:r w:rsidRPr="001F14F4">
              <w:br/>
            </w:r>
            <w:r w:rsidRPr="001F14F4">
              <w:br/>
              <w:t>Benutzer müssen sich an den Oracle-Support wenden, um das Problem zu beheben.</w:t>
            </w:r>
          </w:p>
        </w:tc>
      </w:tr>
      <w:tr w:rsidR="002029E5" w:rsidRPr="00EE580B" w:rsidTr="004F2B44">
        <w:tc>
          <w:tcPr>
            <w:tcW w:w="2410" w:type="dxa"/>
          </w:tcPr>
          <w:p w:rsidR="002029E5" w:rsidRPr="001C6A89" w:rsidRDefault="002029E5" w:rsidP="002029E5">
            <w:pPr>
              <w:pStyle w:val="TableText"/>
              <w:rPr>
                <w:rFonts w:ascii="Courier New" w:hAnsi="Courier New" w:cs="Courier New"/>
              </w:rPr>
            </w:pPr>
            <w:r w:rsidRPr="001C6A89">
              <w:rPr>
                <w:rFonts w:ascii="Courier New" w:hAnsi="Courier New" w:cs="Courier New"/>
              </w:rPr>
              <w:t>ERROR</w:t>
            </w:r>
          </w:p>
        </w:tc>
        <w:tc>
          <w:tcPr>
            <w:tcW w:w="851" w:type="dxa"/>
          </w:tcPr>
          <w:p w:rsidR="002029E5" w:rsidRPr="00EE580B" w:rsidRDefault="002029E5" w:rsidP="002029E5">
            <w:pPr>
              <w:pStyle w:val="TableText"/>
            </w:pPr>
            <w:r w:rsidRPr="00EE580B">
              <w:t>1</w:t>
            </w:r>
          </w:p>
        </w:tc>
        <w:tc>
          <w:tcPr>
            <w:tcW w:w="5953" w:type="dxa"/>
          </w:tcPr>
          <w:p w:rsidR="002029E5" w:rsidRPr="001F14F4" w:rsidRDefault="002029E5" w:rsidP="002029E5">
            <w:pPr>
              <w:pStyle w:val="TableText"/>
            </w:pPr>
            <w:r w:rsidRPr="001F14F4">
              <w:t>Meldungen, die sich auf ein schwerwiegendes Problem beziehen, das sofortige die Aufmerksamkeit des Systemadministrators erfordert.</w:t>
            </w:r>
            <w:r w:rsidRPr="001F14F4">
              <w:br/>
              <w:t>Der Meldungen sind jedoch nicht durch einen Fehler in einer IAM-Systemkomponente verursacht worden.</w:t>
            </w:r>
          </w:p>
        </w:tc>
      </w:tr>
      <w:tr w:rsidR="002029E5" w:rsidRPr="00EE580B" w:rsidTr="004F2B44">
        <w:tc>
          <w:tcPr>
            <w:tcW w:w="2410" w:type="dxa"/>
          </w:tcPr>
          <w:p w:rsidR="002029E5" w:rsidRPr="001C6A89" w:rsidRDefault="002029E5" w:rsidP="002029E5">
            <w:pPr>
              <w:pStyle w:val="TableText"/>
              <w:rPr>
                <w:rFonts w:ascii="Courier New" w:hAnsi="Courier New" w:cs="Courier New"/>
              </w:rPr>
            </w:pPr>
            <w:r w:rsidRPr="001C6A89">
              <w:rPr>
                <w:rFonts w:ascii="Courier New" w:hAnsi="Courier New" w:cs="Courier New"/>
              </w:rPr>
              <w:t>WARNING</w:t>
            </w:r>
          </w:p>
        </w:tc>
        <w:tc>
          <w:tcPr>
            <w:tcW w:w="851" w:type="dxa"/>
          </w:tcPr>
          <w:p w:rsidR="002029E5" w:rsidRPr="00EE580B" w:rsidRDefault="002029E5" w:rsidP="002029E5">
            <w:pPr>
              <w:pStyle w:val="TableText"/>
            </w:pPr>
            <w:r w:rsidRPr="00EE580B">
              <w:t>1</w:t>
            </w:r>
          </w:p>
        </w:tc>
        <w:tc>
          <w:tcPr>
            <w:tcW w:w="5953" w:type="dxa"/>
          </w:tcPr>
          <w:p w:rsidR="002029E5" w:rsidRPr="001F14F4" w:rsidRDefault="002029E5" w:rsidP="002029E5">
            <w:pPr>
              <w:pStyle w:val="TableText"/>
            </w:pPr>
            <w:r w:rsidRPr="001F14F4">
              <w:t>Meldungen im Zusammenhang mit einem potenziellen Problem, das ein Systemadministrator zu gegebener Zeit prüfen sollte.</w:t>
            </w:r>
          </w:p>
        </w:tc>
      </w:tr>
      <w:tr w:rsidR="002029E5" w:rsidRPr="00EE580B" w:rsidTr="004F2B44">
        <w:tc>
          <w:tcPr>
            <w:tcW w:w="2410" w:type="dxa"/>
          </w:tcPr>
          <w:p w:rsidR="002029E5" w:rsidRPr="001C6A89" w:rsidRDefault="002029E5" w:rsidP="002029E5">
            <w:pPr>
              <w:pStyle w:val="TableText"/>
              <w:rPr>
                <w:rFonts w:ascii="Courier New" w:hAnsi="Courier New" w:cs="Courier New"/>
              </w:rPr>
            </w:pPr>
            <w:r w:rsidRPr="001C6A89">
              <w:rPr>
                <w:rFonts w:ascii="Courier New" w:hAnsi="Courier New" w:cs="Courier New"/>
              </w:rPr>
              <w:lastRenderedPageBreak/>
              <w:t>MOTIFICATION</w:t>
            </w:r>
          </w:p>
        </w:tc>
        <w:tc>
          <w:tcPr>
            <w:tcW w:w="851" w:type="dxa"/>
          </w:tcPr>
          <w:p w:rsidR="002029E5" w:rsidRPr="00EE580B" w:rsidRDefault="002029E5" w:rsidP="002029E5">
            <w:pPr>
              <w:pStyle w:val="TableText"/>
            </w:pPr>
            <w:r w:rsidRPr="00EE580B">
              <w:t>1</w:t>
            </w:r>
          </w:p>
        </w:tc>
        <w:tc>
          <w:tcPr>
            <w:tcW w:w="5953" w:type="dxa"/>
          </w:tcPr>
          <w:p w:rsidR="002029E5" w:rsidRPr="001F14F4" w:rsidRDefault="002029E5" w:rsidP="002029E5">
            <w:pPr>
              <w:pStyle w:val="TableText"/>
            </w:pPr>
            <w:r w:rsidRPr="001F14F4">
              <w:t>Meldungen, die sich auf ein schwerwiegendes Ereignis im Lebenszyklus beziehen, z. B. die Aktivierung oder Deaktivierung einer primären Unterkomponente oder Funktion.</w:t>
            </w:r>
          </w:p>
        </w:tc>
      </w:tr>
      <w:tr w:rsidR="002029E5" w:rsidRPr="00EE580B" w:rsidTr="004F2B44">
        <w:tc>
          <w:tcPr>
            <w:tcW w:w="2410" w:type="dxa"/>
          </w:tcPr>
          <w:p w:rsidR="002029E5" w:rsidRPr="001C6A89" w:rsidRDefault="002029E5" w:rsidP="002029E5">
            <w:pPr>
              <w:pStyle w:val="TableText"/>
              <w:rPr>
                <w:rFonts w:ascii="Courier New" w:hAnsi="Courier New" w:cs="Courier New"/>
              </w:rPr>
            </w:pPr>
            <w:r w:rsidRPr="001C6A89">
              <w:rPr>
                <w:rFonts w:ascii="Courier New" w:hAnsi="Courier New" w:cs="Courier New"/>
              </w:rPr>
              <w:t>NOTIFICATION</w:t>
            </w:r>
          </w:p>
        </w:tc>
        <w:tc>
          <w:tcPr>
            <w:tcW w:w="851" w:type="dxa"/>
          </w:tcPr>
          <w:p w:rsidR="002029E5" w:rsidRPr="00EE580B" w:rsidRDefault="002029E5" w:rsidP="002029E5">
            <w:pPr>
              <w:pStyle w:val="TableText"/>
            </w:pPr>
            <w:r w:rsidRPr="00EE580B">
              <w:t>16</w:t>
            </w:r>
          </w:p>
        </w:tc>
        <w:tc>
          <w:tcPr>
            <w:tcW w:w="5953" w:type="dxa"/>
          </w:tcPr>
          <w:p w:rsidR="002029E5" w:rsidRPr="001F14F4" w:rsidRDefault="002029E5" w:rsidP="002029E5">
            <w:pPr>
              <w:pStyle w:val="TableText"/>
            </w:pPr>
            <w:r w:rsidRPr="001F14F4">
              <w:t>Meldungen zu normalen Ereignissen in IAM-Systemkomponenten</w:t>
            </w:r>
          </w:p>
        </w:tc>
      </w:tr>
      <w:tr w:rsidR="002029E5" w:rsidRPr="00EE580B" w:rsidTr="004F2B44">
        <w:tc>
          <w:tcPr>
            <w:tcW w:w="2410" w:type="dxa"/>
          </w:tcPr>
          <w:p w:rsidR="002029E5" w:rsidRPr="001C6A89" w:rsidRDefault="002029E5" w:rsidP="002029E5">
            <w:pPr>
              <w:pStyle w:val="TableText"/>
              <w:rPr>
                <w:rFonts w:ascii="Courier New" w:hAnsi="Courier New" w:cs="Courier New"/>
              </w:rPr>
            </w:pPr>
            <w:r w:rsidRPr="001C6A89">
              <w:rPr>
                <w:rFonts w:ascii="Courier New" w:hAnsi="Courier New" w:cs="Courier New"/>
              </w:rPr>
              <w:t>TRACE</w:t>
            </w:r>
          </w:p>
        </w:tc>
        <w:tc>
          <w:tcPr>
            <w:tcW w:w="851" w:type="dxa"/>
          </w:tcPr>
          <w:p w:rsidR="002029E5" w:rsidRPr="00EE580B" w:rsidRDefault="002029E5" w:rsidP="002029E5">
            <w:pPr>
              <w:pStyle w:val="TableText"/>
            </w:pPr>
            <w:r w:rsidRPr="00EE580B">
              <w:t>1</w:t>
            </w:r>
          </w:p>
        </w:tc>
        <w:tc>
          <w:tcPr>
            <w:tcW w:w="5953" w:type="dxa"/>
          </w:tcPr>
          <w:p w:rsidR="002029E5" w:rsidRPr="001F14F4" w:rsidRDefault="002029E5" w:rsidP="002029E5">
            <w:pPr>
              <w:pStyle w:val="TableText"/>
            </w:pPr>
            <w:r w:rsidRPr="001F14F4">
              <w:t>Meldungen zum Verfolgen oder Debuggen von Ereignissen, die für Endbenutzer von IAM-Systemkomponenten von Bedeutung sind.</w:t>
            </w:r>
          </w:p>
        </w:tc>
      </w:tr>
      <w:tr w:rsidR="002029E5" w:rsidRPr="00EE580B" w:rsidTr="004F2B44">
        <w:tc>
          <w:tcPr>
            <w:tcW w:w="2410" w:type="dxa"/>
          </w:tcPr>
          <w:p w:rsidR="002029E5" w:rsidRPr="001C6A89" w:rsidRDefault="002029E5" w:rsidP="002029E5">
            <w:pPr>
              <w:pStyle w:val="TableText"/>
              <w:rPr>
                <w:rFonts w:ascii="Courier New" w:hAnsi="Courier New" w:cs="Courier New"/>
              </w:rPr>
            </w:pPr>
            <w:r w:rsidRPr="001C6A89">
              <w:rPr>
                <w:rFonts w:ascii="Courier New" w:hAnsi="Courier New" w:cs="Courier New"/>
              </w:rPr>
              <w:t>TRACE</w:t>
            </w:r>
          </w:p>
        </w:tc>
        <w:tc>
          <w:tcPr>
            <w:tcW w:w="851" w:type="dxa"/>
          </w:tcPr>
          <w:p w:rsidR="002029E5" w:rsidRPr="00EE580B" w:rsidRDefault="002029E5" w:rsidP="002029E5">
            <w:pPr>
              <w:pStyle w:val="TableText"/>
            </w:pPr>
            <w:r w:rsidRPr="00EE580B">
              <w:t>16</w:t>
            </w:r>
          </w:p>
        </w:tc>
        <w:tc>
          <w:tcPr>
            <w:tcW w:w="5953" w:type="dxa"/>
          </w:tcPr>
          <w:p w:rsidR="002029E5" w:rsidRPr="001F14F4" w:rsidRDefault="002029E5" w:rsidP="002029E5">
            <w:pPr>
              <w:pStyle w:val="TableText"/>
            </w:pPr>
            <w:r w:rsidRPr="001F14F4">
              <w:t>Detaillierte Meldungen zum Verfolgen oder Debuggen, die durch den Oracle Support zur Diagnose von Problemen mit IAM-Systemkomponenten verwenden kann.</w:t>
            </w:r>
          </w:p>
        </w:tc>
      </w:tr>
      <w:tr w:rsidR="002029E5" w:rsidRPr="00EE580B" w:rsidTr="004F2B44">
        <w:tc>
          <w:tcPr>
            <w:tcW w:w="2410" w:type="dxa"/>
          </w:tcPr>
          <w:p w:rsidR="002029E5" w:rsidRPr="001C6A89" w:rsidRDefault="002029E5" w:rsidP="002029E5">
            <w:pPr>
              <w:pStyle w:val="TableText"/>
              <w:rPr>
                <w:rFonts w:ascii="Courier New" w:hAnsi="Courier New" w:cs="Courier New"/>
              </w:rPr>
            </w:pPr>
            <w:r w:rsidRPr="001C6A89">
              <w:rPr>
                <w:rFonts w:ascii="Courier New" w:hAnsi="Courier New" w:cs="Courier New"/>
              </w:rPr>
              <w:t>TRACE</w:t>
            </w:r>
          </w:p>
        </w:tc>
        <w:tc>
          <w:tcPr>
            <w:tcW w:w="851" w:type="dxa"/>
          </w:tcPr>
          <w:p w:rsidR="002029E5" w:rsidRPr="00EE580B" w:rsidRDefault="002029E5" w:rsidP="002029E5">
            <w:pPr>
              <w:pStyle w:val="TableText"/>
            </w:pPr>
            <w:r w:rsidRPr="00EE580B">
              <w:t>32</w:t>
            </w:r>
          </w:p>
        </w:tc>
        <w:tc>
          <w:tcPr>
            <w:tcW w:w="5953" w:type="dxa"/>
          </w:tcPr>
          <w:p w:rsidR="002029E5" w:rsidRPr="001F14F4" w:rsidRDefault="002029E5" w:rsidP="002029E5">
            <w:pPr>
              <w:pStyle w:val="TableText"/>
            </w:pPr>
            <w:r w:rsidRPr="001F14F4">
              <w:t>Sehr detaillierte Meldungen zum Verfolgen oder Debuggen, die in der Regel durch einen Oracle</w:t>
            </w:r>
            <w:r w:rsidRPr="001F14F4">
              <w:noBreakHyphen/>
              <w:t>Entwickler angefordert werden, um die Quelle aus der der Fehler stammt zu ermitteln.</w:t>
            </w:r>
          </w:p>
        </w:tc>
      </w:tr>
    </w:tbl>
    <w:p w:rsidR="00A87B72" w:rsidRPr="00EE580B" w:rsidRDefault="00A87B72" w:rsidP="0082447C">
      <w:pPr>
        <w:pStyle w:val="BodyText"/>
      </w:pPr>
      <w:r w:rsidRPr="00EE580B">
        <w:t>Die Einrichtung der Nachrichtentypen und –Level ist auch unter der Perspektive Performanz zu betrachten.</w:t>
      </w:r>
    </w:p>
    <w:p w:rsidR="00A87B72" w:rsidRPr="00EE580B" w:rsidRDefault="00A87B72" w:rsidP="00111599">
      <w:pPr>
        <w:pStyle w:val="Heading3"/>
      </w:pPr>
      <w:bookmarkStart w:id="37" w:name="_Toc31193499"/>
      <w:r w:rsidRPr="00EE580B">
        <w:t>Konfiguration der Standard Logger</w:t>
      </w:r>
      <w:bookmarkEnd w:id="37"/>
    </w:p>
    <w:p w:rsidR="004F2B44" w:rsidRPr="00EE580B" w:rsidRDefault="004F2B44"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5387"/>
        <w:gridCol w:w="1913"/>
        <w:gridCol w:w="1914"/>
      </w:tblGrid>
      <w:tr w:rsidR="004F2B44" w:rsidRPr="00EE580B" w:rsidTr="001C6A89">
        <w:trPr>
          <w:tblHeader/>
        </w:trPr>
        <w:tc>
          <w:tcPr>
            <w:tcW w:w="5387" w:type="dxa"/>
            <w:tcBorders>
              <w:top w:val="thinThickSmallGap" w:sz="24" w:space="0" w:color="auto"/>
              <w:bottom w:val="single" w:sz="12" w:space="0" w:color="auto"/>
            </w:tcBorders>
          </w:tcPr>
          <w:p w:rsidR="004F2B44" w:rsidRPr="00EE580B" w:rsidRDefault="004F2B44" w:rsidP="0082447C">
            <w:pPr>
              <w:pStyle w:val="TableHeading"/>
            </w:pPr>
            <w:r w:rsidRPr="00EE580B">
              <w:t>Kategorie</w:t>
            </w:r>
          </w:p>
        </w:tc>
        <w:tc>
          <w:tcPr>
            <w:tcW w:w="1913" w:type="dxa"/>
            <w:tcBorders>
              <w:top w:val="thinThickSmallGap" w:sz="24" w:space="0" w:color="auto"/>
              <w:bottom w:val="single" w:sz="12" w:space="0" w:color="auto"/>
            </w:tcBorders>
          </w:tcPr>
          <w:p w:rsidR="004F2B44" w:rsidRPr="00EE580B" w:rsidRDefault="004F2B44" w:rsidP="0082447C">
            <w:pPr>
              <w:pStyle w:val="TableHeading"/>
            </w:pPr>
            <w:r w:rsidRPr="00EE580B">
              <w:t>Typ</w:t>
            </w:r>
          </w:p>
        </w:tc>
        <w:tc>
          <w:tcPr>
            <w:tcW w:w="1914" w:type="dxa"/>
            <w:tcBorders>
              <w:top w:val="thinThickSmallGap" w:sz="24" w:space="0" w:color="auto"/>
              <w:bottom w:val="single" w:sz="12" w:space="0" w:color="auto"/>
            </w:tcBorders>
          </w:tcPr>
          <w:p w:rsidR="004F2B44" w:rsidRPr="00EE580B" w:rsidRDefault="004F2B44" w:rsidP="0082447C">
            <w:pPr>
              <w:pStyle w:val="TableHeading"/>
            </w:pPr>
            <w:r w:rsidRPr="00EE580B">
              <w:t>Level</w:t>
            </w:r>
          </w:p>
        </w:tc>
      </w:tr>
      <w:tr w:rsidR="004F2B44" w:rsidRPr="00EE580B" w:rsidTr="001C6A89">
        <w:tc>
          <w:tcPr>
            <w:tcW w:w="5387" w:type="dxa"/>
            <w:tcBorders>
              <w:top w:val="single" w:sz="12" w:space="0" w:color="auto"/>
            </w:tcBorders>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XELLERATE.ACCOUNTMANAGEMENT</w:t>
            </w:r>
          </w:p>
        </w:tc>
        <w:tc>
          <w:tcPr>
            <w:tcW w:w="1913" w:type="dxa"/>
            <w:tcBorders>
              <w:top w:val="single" w:sz="12" w:space="0" w:color="auto"/>
            </w:tcBorders>
          </w:tcPr>
          <w:p w:rsidR="004F2B44" w:rsidRPr="00EE580B" w:rsidRDefault="004F2B44" w:rsidP="0082447C">
            <w:pPr>
              <w:pStyle w:val="TableText"/>
            </w:pPr>
            <w:r w:rsidRPr="00EE580B">
              <w:t>ERRRO</w:t>
            </w:r>
          </w:p>
        </w:tc>
        <w:tc>
          <w:tcPr>
            <w:tcW w:w="1914" w:type="dxa"/>
            <w:tcBorders>
              <w:top w:val="single" w:sz="12" w:space="0" w:color="auto"/>
            </w:tcBorders>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XELLERATE.ADAPTERS</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XELLERATE.AUDITOR</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XELLERATE.APIS</w:t>
            </w:r>
          </w:p>
        </w:tc>
        <w:tc>
          <w:tcPr>
            <w:tcW w:w="1913" w:type="dxa"/>
          </w:tcPr>
          <w:p w:rsidR="004F2B44" w:rsidRPr="00EE580B" w:rsidRDefault="004F2B44" w:rsidP="0082447C">
            <w:pPr>
              <w:pStyle w:val="TableText"/>
            </w:pPr>
            <w:r w:rsidRPr="00EE580B">
              <w:t>NOTIFICATION</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XELLERATE.CACHEMANAGEMENT</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XELLERATE.CSRFILTER</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XELLERATE.DATABASE</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XELLERATE.DDM</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XELLERATE.DDM.EXPORT</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XELLERATE.DDM.IMPORT</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XELLERATE.DDM.RESOLUTION</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XELLERATE.DDM.STATS</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XELLERATE.JAVACLIENT</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XELLERATE.PERFORMANCE</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XELLERATE.PREPAREDSTATEMENT</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XELLERATE.POLICIES</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XELLERATE.REQUESTS</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XELLERATE.RULES</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XELLERATE.SCHEDULER</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XELLERATE.SCHEDULER.TASK</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lastRenderedPageBreak/>
              <w:t>XELLERATE.SCHEDULER.WEBSTARTUP</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XELLERATE.SERVER</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XELLERATE.WEBAPP</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XELLERATE.XSSFILTER</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bl>
    <w:p w:rsidR="00320ACF" w:rsidRPr="00EE580B" w:rsidRDefault="00320ACF" w:rsidP="0082447C">
      <w:pPr>
        <w:pStyle w:val="BodyText"/>
      </w:pPr>
      <w:bookmarkStart w:id="38" w:name="_Toc409341250"/>
    </w:p>
    <w:p w:rsidR="00FD75B1" w:rsidRPr="00EE580B" w:rsidRDefault="00FD75B1" w:rsidP="00111599">
      <w:pPr>
        <w:pStyle w:val="Heading2"/>
      </w:pPr>
      <w:bookmarkStart w:id="39" w:name="_Toc31193500"/>
      <w:r w:rsidRPr="00EE580B">
        <w:t>System</w:t>
      </w:r>
      <w:bookmarkEnd w:id="38"/>
      <w:r w:rsidR="00A3303E" w:rsidRPr="00EE580B">
        <w:t>eigenschaften</w:t>
      </w:r>
      <w:bookmarkEnd w:id="39"/>
    </w:p>
    <w:p w:rsidR="004F2B44" w:rsidRPr="00EE580B" w:rsidRDefault="00FD75B1" w:rsidP="0082447C">
      <w:pPr>
        <w:pStyle w:val="BodyText"/>
      </w:pPr>
      <w:r w:rsidRPr="00EE580B">
        <w:t xml:space="preserve">Während des Deployment-Vorgangs wird </w:t>
      </w:r>
      <w:r w:rsidR="003520D1" w:rsidRPr="00EE580B">
        <w:t>die Systemkonfiguration</w:t>
      </w:r>
      <w:r w:rsidRPr="00EE580B">
        <w:t xml:space="preserve"> von Oracle Identity Manager geändert. Die Notwendigkeit dieser Änderungen ergibt sich aus den Anforderungen der an das Verhalten des Systems</w:t>
      </w:r>
      <w:r w:rsidR="008C33B5" w:rsidRPr="00EE580B">
        <w:t xml:space="preserve"> gestellt wird</w:t>
      </w:r>
      <w:r w:rsidRPr="00EE580B">
        <w:t xml:space="preserve">. Nachfolgende Tabelle führt alle Systemeigenschaften auf, die </w:t>
      </w:r>
      <w:r w:rsidR="008C33B5" w:rsidRPr="00EE580B">
        <w:t>durch</w:t>
      </w:r>
      <w:r w:rsidRPr="00EE580B">
        <w:t xml:space="preserve"> d</w:t>
      </w:r>
      <w:r w:rsidR="008C33B5" w:rsidRPr="00EE580B">
        <w:t>a</w:t>
      </w:r>
      <w:r w:rsidRPr="00EE580B">
        <w:t>s Deployment automatisch geändert werden.</w:t>
      </w:r>
    </w:p>
    <w:p w:rsidR="00320ACF" w:rsidRPr="00EE580B" w:rsidRDefault="00320ACF" w:rsidP="0082447C">
      <w:pPr>
        <w:pStyle w:val="BodyText"/>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5387"/>
        <w:gridCol w:w="1913"/>
        <w:gridCol w:w="1914"/>
      </w:tblGrid>
      <w:tr w:rsidR="004F2B44" w:rsidRPr="00EE580B" w:rsidTr="001C6A89">
        <w:trPr>
          <w:tblHeader/>
        </w:trPr>
        <w:tc>
          <w:tcPr>
            <w:tcW w:w="5387" w:type="dxa"/>
            <w:tcBorders>
              <w:top w:val="thinThickSmallGap" w:sz="24" w:space="0" w:color="auto"/>
              <w:bottom w:val="single" w:sz="12" w:space="0" w:color="auto"/>
            </w:tcBorders>
          </w:tcPr>
          <w:p w:rsidR="004F2B44" w:rsidRPr="00EE580B" w:rsidRDefault="004F2B44" w:rsidP="0082447C">
            <w:pPr>
              <w:pStyle w:val="TableHeading"/>
            </w:pPr>
            <w:r w:rsidRPr="00EE580B">
              <w:t>Systemeigenschaft</w:t>
            </w:r>
          </w:p>
        </w:tc>
        <w:tc>
          <w:tcPr>
            <w:tcW w:w="1913" w:type="dxa"/>
            <w:tcBorders>
              <w:top w:val="thinThickSmallGap" w:sz="24" w:space="0" w:color="auto"/>
              <w:bottom w:val="single" w:sz="12" w:space="0" w:color="auto"/>
            </w:tcBorders>
          </w:tcPr>
          <w:p w:rsidR="004F2B44" w:rsidRPr="00EE580B" w:rsidRDefault="004F2B44" w:rsidP="0082447C">
            <w:pPr>
              <w:pStyle w:val="TableHeading"/>
            </w:pPr>
            <w:r w:rsidRPr="00EE580B">
              <w:t>Auslieferung</w:t>
            </w:r>
          </w:p>
        </w:tc>
        <w:tc>
          <w:tcPr>
            <w:tcW w:w="1914" w:type="dxa"/>
            <w:tcBorders>
              <w:top w:val="thinThickSmallGap" w:sz="24" w:space="0" w:color="auto"/>
              <w:bottom w:val="single" w:sz="12" w:space="0" w:color="auto"/>
            </w:tcBorders>
          </w:tcPr>
          <w:p w:rsidR="004F2B44" w:rsidRPr="00EE580B" w:rsidRDefault="004F2B44" w:rsidP="0082447C">
            <w:pPr>
              <w:pStyle w:val="TableHeading"/>
            </w:pPr>
            <w:r w:rsidRPr="00EE580B">
              <w:t>Änderung</w:t>
            </w:r>
          </w:p>
        </w:tc>
      </w:tr>
      <w:tr w:rsidR="004F2B44" w:rsidRPr="00EE580B" w:rsidTr="001C6A89">
        <w:tc>
          <w:tcPr>
            <w:tcW w:w="5387" w:type="dxa"/>
            <w:tcBorders>
              <w:top w:val="single" w:sz="12" w:space="0" w:color="auto"/>
            </w:tcBorders>
          </w:tcPr>
          <w:p w:rsidR="004F2B44" w:rsidRPr="001C6A89" w:rsidRDefault="004F2B44" w:rsidP="0082447C">
            <w:pPr>
              <w:pStyle w:val="TableText"/>
              <w:rPr>
                <w:rFonts w:ascii="Courier New" w:hAnsi="Courier New" w:cs="Courier New"/>
              </w:rPr>
            </w:pPr>
            <w:r w:rsidRPr="001C6A89">
              <w:rPr>
                <w:rFonts w:ascii="Courier New" w:hAnsi="Courier New" w:cs="Courier New"/>
              </w:rPr>
              <w:t>AllowDisabledManagers</w:t>
            </w:r>
          </w:p>
        </w:tc>
        <w:tc>
          <w:tcPr>
            <w:tcW w:w="1913" w:type="dxa"/>
            <w:tcBorders>
              <w:top w:val="single" w:sz="12" w:space="0" w:color="auto"/>
            </w:tcBorders>
          </w:tcPr>
          <w:p w:rsidR="004F2B44" w:rsidRPr="00EE580B" w:rsidRDefault="004F2B44" w:rsidP="0082447C">
            <w:pPr>
              <w:pStyle w:val="TableText"/>
            </w:pPr>
            <w:r w:rsidRPr="00EE580B">
              <w:t>false</w:t>
            </w:r>
          </w:p>
        </w:tc>
        <w:tc>
          <w:tcPr>
            <w:tcW w:w="1914" w:type="dxa"/>
            <w:tcBorders>
              <w:top w:val="single" w:sz="12" w:space="0" w:color="auto"/>
            </w:tcBorders>
          </w:tcPr>
          <w:p w:rsidR="004F2B44" w:rsidRPr="00EE580B" w:rsidRDefault="004F2B44" w:rsidP="0082447C">
            <w:pPr>
              <w:pStyle w:val="TableText"/>
            </w:pPr>
            <w:r w:rsidRPr="00EE580B">
              <w:t>true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Recon.SEND_NOTIFICATION</w:t>
            </w:r>
          </w:p>
        </w:tc>
        <w:tc>
          <w:tcPr>
            <w:tcW w:w="1913" w:type="dxa"/>
          </w:tcPr>
          <w:p w:rsidR="004F2B44" w:rsidRPr="00EE580B" w:rsidRDefault="004F2B44" w:rsidP="0082447C">
            <w:pPr>
              <w:pStyle w:val="TableText"/>
            </w:pPr>
            <w:r w:rsidRPr="00EE580B">
              <w:t>false</w:t>
            </w:r>
          </w:p>
        </w:tc>
        <w:tc>
          <w:tcPr>
            <w:tcW w:w="1914" w:type="dxa"/>
          </w:tcPr>
          <w:p w:rsidR="004F2B44" w:rsidRPr="00EE580B" w:rsidRDefault="004F2B44" w:rsidP="0082447C">
            <w:pPr>
              <w:pStyle w:val="TableText"/>
            </w:pPr>
            <w:r w:rsidRPr="00EE580B">
              <w:t>true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XL.UserNameDomain</w:t>
            </w:r>
          </w:p>
        </w:tc>
        <w:tc>
          <w:tcPr>
            <w:tcW w:w="1913" w:type="dxa"/>
          </w:tcPr>
          <w:p w:rsidR="004F2B44" w:rsidRPr="00EE580B" w:rsidRDefault="004F2B44" w:rsidP="0082447C">
            <w:pPr>
              <w:pStyle w:val="TableText"/>
            </w:pPr>
            <w:r w:rsidRPr="00EE580B">
              <w:t>oracle.com</w:t>
            </w:r>
          </w:p>
        </w:tc>
        <w:tc>
          <w:tcPr>
            <w:tcW w:w="1914" w:type="dxa"/>
          </w:tcPr>
          <w:p w:rsidR="004F2B44" w:rsidRPr="00EE580B" w:rsidRDefault="004F2B44" w:rsidP="0082447C">
            <w:pPr>
              <w:pStyle w:val="TableText"/>
            </w:pPr>
            <w:r w:rsidRPr="00EE580B">
              <w:t>bka.bund.de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XL.SendEmailNotificationBasedOnUserLocal</w:t>
            </w:r>
          </w:p>
        </w:tc>
        <w:tc>
          <w:tcPr>
            <w:tcW w:w="1913" w:type="dxa"/>
          </w:tcPr>
          <w:p w:rsidR="004F2B44" w:rsidRPr="00EE580B" w:rsidRDefault="004F2B44" w:rsidP="0082447C">
            <w:pPr>
              <w:pStyle w:val="TableText"/>
            </w:pPr>
            <w:r w:rsidRPr="00EE580B">
              <w:t>false</w:t>
            </w:r>
          </w:p>
        </w:tc>
        <w:tc>
          <w:tcPr>
            <w:tcW w:w="1914" w:type="dxa"/>
          </w:tcPr>
          <w:p w:rsidR="004F2B44" w:rsidRPr="00EE580B" w:rsidRDefault="004F2B44" w:rsidP="0082447C">
            <w:pPr>
              <w:pStyle w:val="TableText"/>
            </w:pPr>
            <w:r w:rsidRPr="00EE580B">
              <w:t>true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XL.AllowAPHarvesting</w:t>
            </w:r>
          </w:p>
        </w:tc>
        <w:tc>
          <w:tcPr>
            <w:tcW w:w="1913" w:type="dxa"/>
          </w:tcPr>
          <w:p w:rsidR="004F2B44" w:rsidRPr="00EE580B" w:rsidRDefault="004F2B44" w:rsidP="0082447C">
            <w:pPr>
              <w:pStyle w:val="TableText"/>
            </w:pPr>
            <w:r w:rsidRPr="00EE580B">
              <w:t>false</w:t>
            </w:r>
          </w:p>
        </w:tc>
        <w:tc>
          <w:tcPr>
            <w:tcW w:w="1914" w:type="dxa"/>
          </w:tcPr>
          <w:p w:rsidR="004F2B44" w:rsidRPr="00EE580B" w:rsidRDefault="004F2B44" w:rsidP="0082447C">
            <w:pPr>
              <w:pStyle w:val="TableText"/>
            </w:pPr>
            <w:r w:rsidRPr="00EE580B">
              <w:t>true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XL.AllowAPBasedMultipleAccountProvisioning</w:t>
            </w:r>
          </w:p>
        </w:tc>
        <w:tc>
          <w:tcPr>
            <w:tcW w:w="1913" w:type="dxa"/>
          </w:tcPr>
          <w:p w:rsidR="004F2B44" w:rsidRPr="00EE580B" w:rsidRDefault="004F2B44" w:rsidP="0082447C">
            <w:pPr>
              <w:pStyle w:val="TableText"/>
            </w:pPr>
            <w:r w:rsidRPr="00EE580B">
              <w:t>false</w:t>
            </w:r>
          </w:p>
        </w:tc>
        <w:tc>
          <w:tcPr>
            <w:tcW w:w="1914" w:type="dxa"/>
          </w:tcPr>
          <w:p w:rsidR="004F2B44" w:rsidRPr="00EE580B" w:rsidRDefault="004F2B44" w:rsidP="0082447C">
            <w:pPr>
              <w:pStyle w:val="TableText"/>
            </w:pPr>
            <w:r w:rsidRPr="00EE580B">
              <w:t>true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XL.RoleAuditLevel</w:t>
            </w:r>
          </w:p>
        </w:tc>
        <w:tc>
          <w:tcPr>
            <w:tcW w:w="1913" w:type="dxa"/>
          </w:tcPr>
          <w:p w:rsidR="004F2B44" w:rsidRPr="00EE580B" w:rsidRDefault="004F2B44" w:rsidP="0082447C">
            <w:pPr>
              <w:pStyle w:val="TableText"/>
            </w:pPr>
          </w:p>
        </w:tc>
        <w:tc>
          <w:tcPr>
            <w:tcW w:w="1914" w:type="dxa"/>
          </w:tcPr>
          <w:p w:rsidR="004F2B44" w:rsidRPr="00EE580B" w:rsidRDefault="004F2B44" w:rsidP="0082447C">
            <w:pPr>
              <w:pStyle w:val="TableText"/>
            </w:pPr>
            <w:r w:rsidRPr="00EE580B">
              <w:t>Role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XL.CatalogAuditDataCollection</w:t>
            </w:r>
          </w:p>
        </w:tc>
        <w:tc>
          <w:tcPr>
            <w:tcW w:w="1913" w:type="dxa"/>
          </w:tcPr>
          <w:p w:rsidR="004F2B44" w:rsidRPr="00EE580B" w:rsidRDefault="004F2B44" w:rsidP="0082447C">
            <w:pPr>
              <w:pStyle w:val="TableText"/>
            </w:pPr>
          </w:p>
        </w:tc>
        <w:tc>
          <w:tcPr>
            <w:tcW w:w="1914" w:type="dxa"/>
          </w:tcPr>
          <w:p w:rsidR="004F2B44" w:rsidRPr="00EE580B" w:rsidRDefault="004F2B44" w:rsidP="0082447C">
            <w:pPr>
              <w:pStyle w:val="TableText"/>
            </w:pPr>
            <w:r w:rsidRPr="00EE580B">
              <w:t>catalog</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OIG.IsIdentityAuditorEnabled</w:t>
            </w:r>
          </w:p>
        </w:tc>
        <w:tc>
          <w:tcPr>
            <w:tcW w:w="1913" w:type="dxa"/>
          </w:tcPr>
          <w:p w:rsidR="004F2B44" w:rsidRPr="00EE580B" w:rsidRDefault="004F2B44" w:rsidP="0082447C">
            <w:pPr>
              <w:pStyle w:val="TableText"/>
            </w:pPr>
            <w:r w:rsidRPr="00EE580B">
              <w:t>false</w:t>
            </w:r>
          </w:p>
        </w:tc>
        <w:tc>
          <w:tcPr>
            <w:tcW w:w="1914" w:type="dxa"/>
          </w:tcPr>
          <w:p w:rsidR="004F2B44" w:rsidRPr="00EE580B" w:rsidRDefault="004F2B44" w:rsidP="0082447C">
            <w:pPr>
              <w:pStyle w:val="TableText"/>
            </w:pPr>
            <w:r w:rsidRPr="00EE580B">
              <w:t>true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XL.AllowRoleHierarchicalPolicyEval</w:t>
            </w:r>
          </w:p>
        </w:tc>
        <w:tc>
          <w:tcPr>
            <w:tcW w:w="1913" w:type="dxa"/>
          </w:tcPr>
          <w:p w:rsidR="004F2B44" w:rsidRPr="00EE580B" w:rsidRDefault="004F2B44" w:rsidP="0082447C">
            <w:pPr>
              <w:pStyle w:val="TableText"/>
            </w:pPr>
            <w:r w:rsidRPr="00EE580B">
              <w:t>false</w:t>
            </w:r>
          </w:p>
        </w:tc>
        <w:tc>
          <w:tcPr>
            <w:tcW w:w="1914" w:type="dxa"/>
          </w:tcPr>
          <w:p w:rsidR="004F2B44" w:rsidRPr="00EE580B" w:rsidRDefault="004F2B44" w:rsidP="0082447C">
            <w:pPr>
              <w:pStyle w:val="TableText"/>
            </w:pPr>
            <w:r w:rsidRPr="00EE580B">
              <w:t>true</w:t>
            </w:r>
          </w:p>
        </w:tc>
      </w:tr>
    </w:tbl>
    <w:p w:rsidR="00320ACF" w:rsidRPr="00EE580B" w:rsidRDefault="00320ACF" w:rsidP="0082447C">
      <w:pPr>
        <w:pStyle w:val="BodyText"/>
      </w:pPr>
    </w:p>
    <w:p w:rsidR="00FD75B1" w:rsidRPr="00EE580B" w:rsidRDefault="00FD75B1" w:rsidP="00111599">
      <w:pPr>
        <w:pStyle w:val="Heading2"/>
      </w:pPr>
      <w:bookmarkStart w:id="40" w:name="_Toc31193501"/>
      <w:r w:rsidRPr="00EE580B">
        <w:t>Deployment Pakete</w:t>
      </w:r>
      <w:bookmarkEnd w:id="40"/>
    </w:p>
    <w:p w:rsidR="00FD75B1" w:rsidRPr="00EE580B" w:rsidRDefault="00FD75B1" w:rsidP="0082447C">
      <w:pPr>
        <w:pStyle w:val="BodyText"/>
      </w:pPr>
      <w:r w:rsidRPr="00EE580B">
        <w:t>Basierend auf den Erfahrungen von Oracle Consulting sind alle Implementierungen strukturiert in Deployment Paketen abgelegt.</w:t>
      </w:r>
    </w:p>
    <w:p w:rsidR="00FD75B1" w:rsidRPr="00EE580B" w:rsidRDefault="00FD75B1" w:rsidP="0082447C">
      <w:pPr>
        <w:pStyle w:val="BodyText"/>
      </w:pPr>
      <w:r w:rsidRPr="00EE580B">
        <w:t>Diese Pakete basieren auf der technischen Konnektor-Struktur. Dadurch wird ein nahezu vollautomatischer Deployment-Prozess erreicht. Der</w:t>
      </w:r>
      <w:r w:rsidR="00BB40D3" w:rsidRPr="00EE580B">
        <w:t xml:space="preserve"> Deployment-Prozess basiert auf dem Oracle Identity Manager </w:t>
      </w:r>
      <w:r w:rsidR="008C33B5" w:rsidRPr="00EE580B">
        <w:t>Deployment Manager</w:t>
      </w:r>
      <w:r w:rsidR="00BB40D3" w:rsidRPr="00EE580B">
        <w:t>.</w:t>
      </w:r>
    </w:p>
    <w:p w:rsidR="00A275B2" w:rsidRPr="00EE580B" w:rsidRDefault="00A275B2" w:rsidP="0082447C">
      <w:pPr>
        <w:pStyle w:val="BodyText"/>
      </w:pPr>
      <w:r w:rsidRPr="00EE580B">
        <w:t>Nachfolgende Tabelle führt alle Pakete auf, die für das Deployment bereitstehen.</w:t>
      </w:r>
    </w:p>
    <w:p w:rsidR="0082447C" w:rsidRPr="00EE580B" w:rsidRDefault="0082447C" w:rsidP="0082447C">
      <w:pPr>
        <w:pStyle w:val="BodyText"/>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694"/>
        <w:gridCol w:w="5386"/>
        <w:gridCol w:w="1134"/>
      </w:tblGrid>
      <w:tr w:rsidR="004F2B44" w:rsidRPr="00EE580B" w:rsidTr="001C6A89">
        <w:trPr>
          <w:tblHeader/>
        </w:trPr>
        <w:tc>
          <w:tcPr>
            <w:tcW w:w="2694" w:type="dxa"/>
            <w:tcBorders>
              <w:top w:val="thinThickSmallGap" w:sz="24" w:space="0" w:color="auto"/>
              <w:bottom w:val="single" w:sz="12" w:space="0" w:color="auto"/>
            </w:tcBorders>
          </w:tcPr>
          <w:p w:rsidR="004F2B44" w:rsidRPr="00EE580B" w:rsidRDefault="004F2B44" w:rsidP="0082447C">
            <w:pPr>
              <w:pStyle w:val="TableHeading"/>
            </w:pPr>
            <w:r w:rsidRPr="00EE580B">
              <w:lastRenderedPageBreak/>
              <w:t>Verzeichnis/Datei</w:t>
            </w:r>
          </w:p>
        </w:tc>
        <w:tc>
          <w:tcPr>
            <w:tcW w:w="5386" w:type="dxa"/>
            <w:tcBorders>
              <w:top w:val="thinThickSmallGap" w:sz="24" w:space="0" w:color="auto"/>
              <w:bottom w:val="single" w:sz="12" w:space="0" w:color="auto"/>
            </w:tcBorders>
          </w:tcPr>
          <w:p w:rsidR="004F2B44" w:rsidRPr="00EE580B" w:rsidRDefault="004F2B44" w:rsidP="0082447C">
            <w:pPr>
              <w:pStyle w:val="TableHeading"/>
            </w:pPr>
            <w:r w:rsidRPr="00EE580B">
              <w:t>Beschreibung</w:t>
            </w:r>
          </w:p>
        </w:tc>
        <w:tc>
          <w:tcPr>
            <w:tcW w:w="1134" w:type="dxa"/>
            <w:tcBorders>
              <w:top w:val="thinThickSmallGap" w:sz="24" w:space="0" w:color="auto"/>
              <w:bottom w:val="single" w:sz="12" w:space="0" w:color="auto"/>
            </w:tcBorders>
          </w:tcPr>
          <w:p w:rsidR="004F2B44" w:rsidRPr="00EE580B" w:rsidRDefault="001C6A89" w:rsidP="0082447C">
            <w:pPr>
              <w:pStyle w:val="TableHeading"/>
            </w:pPr>
            <w:r>
              <w:t>Version</w:t>
            </w:r>
          </w:p>
        </w:tc>
      </w:tr>
      <w:tr w:rsidR="004F2B44" w:rsidRPr="00EE580B" w:rsidTr="001C6A89">
        <w:tc>
          <w:tcPr>
            <w:tcW w:w="2694" w:type="dxa"/>
            <w:tcBorders>
              <w:top w:val="single" w:sz="12" w:space="0" w:color="auto"/>
            </w:tcBorders>
          </w:tcPr>
          <w:p w:rsidR="004F2B44" w:rsidRPr="00EE580B" w:rsidRDefault="004F2B44" w:rsidP="0082447C">
            <w:pPr>
              <w:pStyle w:val="TableText"/>
            </w:pPr>
            <w:r w:rsidRPr="00EE580B">
              <w:t>0000 systemCustomization</w:t>
            </w:r>
          </w:p>
        </w:tc>
        <w:tc>
          <w:tcPr>
            <w:tcW w:w="5386" w:type="dxa"/>
            <w:tcBorders>
              <w:top w:val="single" w:sz="12" w:space="0" w:color="auto"/>
            </w:tcBorders>
          </w:tcPr>
          <w:p w:rsidR="004F2B44" w:rsidRPr="00EE580B" w:rsidRDefault="001C6A89" w:rsidP="0082447C">
            <w:pPr>
              <w:pStyle w:val="TableText"/>
            </w:pPr>
            <w:r>
              <w:t>Systemeigenschaften und Komponentenkonfiguration</w:t>
            </w:r>
          </w:p>
        </w:tc>
        <w:tc>
          <w:tcPr>
            <w:tcW w:w="1134" w:type="dxa"/>
            <w:tcBorders>
              <w:top w:val="single" w:sz="12" w:space="0" w:color="auto"/>
            </w:tcBorders>
          </w:tcPr>
          <w:p w:rsidR="004F2B44" w:rsidRPr="00EE580B" w:rsidRDefault="004F2B44" w:rsidP="0082447C">
            <w:pPr>
              <w:pStyle w:val="TableText"/>
            </w:pPr>
            <w:r w:rsidRPr="00EE580B">
              <w:t>12.2.1.3.0</w:t>
            </w:r>
          </w:p>
        </w:tc>
      </w:tr>
      <w:tr w:rsidR="004F2B44" w:rsidRPr="00EE580B" w:rsidTr="001C6A89">
        <w:tc>
          <w:tcPr>
            <w:tcW w:w="2694" w:type="dxa"/>
          </w:tcPr>
          <w:p w:rsidR="004F2B44" w:rsidRPr="00EE580B" w:rsidRDefault="004F2B44" w:rsidP="0082447C">
            <w:pPr>
              <w:pStyle w:val="TableText"/>
            </w:pPr>
            <w:r w:rsidRPr="00EE580B">
              <w:t>0100 systemFramework</w:t>
            </w:r>
          </w:p>
        </w:tc>
        <w:tc>
          <w:tcPr>
            <w:tcW w:w="5386" w:type="dxa"/>
          </w:tcPr>
          <w:p w:rsidR="004F2B44" w:rsidRPr="00EE580B" w:rsidRDefault="001C6A89" w:rsidP="0082447C">
            <w:pPr>
              <w:pStyle w:val="TableText"/>
            </w:pPr>
            <w:r>
              <w:t>Standardartefakte von Oracle Consulting</w:t>
            </w:r>
          </w:p>
        </w:tc>
        <w:tc>
          <w:tcPr>
            <w:tcW w:w="1134" w:type="dxa"/>
          </w:tcPr>
          <w:p w:rsidR="004F2B44" w:rsidRPr="00EE580B" w:rsidRDefault="004F2B44" w:rsidP="0082447C">
            <w:pPr>
              <w:pStyle w:val="TableText"/>
            </w:pPr>
            <w:r w:rsidRPr="00EE580B">
              <w:t>12.2.1.3.0</w:t>
            </w:r>
          </w:p>
        </w:tc>
      </w:tr>
      <w:tr w:rsidR="004F2B44" w:rsidRPr="00EE580B" w:rsidTr="001C6A89">
        <w:tc>
          <w:tcPr>
            <w:tcW w:w="2694" w:type="dxa"/>
          </w:tcPr>
          <w:p w:rsidR="004F2B44" w:rsidRPr="00EE580B" w:rsidRDefault="004F2B44" w:rsidP="0082447C">
            <w:pPr>
              <w:pStyle w:val="TableText"/>
            </w:pPr>
            <w:r w:rsidRPr="00EE580B">
              <w:t>0101 entityCustomization</w:t>
            </w:r>
          </w:p>
        </w:tc>
        <w:tc>
          <w:tcPr>
            <w:tcW w:w="5386" w:type="dxa"/>
          </w:tcPr>
          <w:p w:rsidR="004F2B44" w:rsidRPr="00EE580B" w:rsidRDefault="00F76C7F" w:rsidP="0082447C">
            <w:pPr>
              <w:pStyle w:val="TableText"/>
            </w:pPr>
            <w:r>
              <w:t>Anpassung der Datenmodelle und der Benutzeroberfläche für die Standardentitäten Benutzer und Organisation</w:t>
            </w:r>
          </w:p>
        </w:tc>
        <w:tc>
          <w:tcPr>
            <w:tcW w:w="1134" w:type="dxa"/>
          </w:tcPr>
          <w:p w:rsidR="004F2B44" w:rsidRPr="00EE580B" w:rsidRDefault="004F2B44" w:rsidP="0082447C">
            <w:pPr>
              <w:pStyle w:val="TableText"/>
            </w:pPr>
            <w:r w:rsidRPr="00EE580B">
              <w:t>12.2.1.3.0</w:t>
            </w:r>
          </w:p>
        </w:tc>
      </w:tr>
      <w:tr w:rsidR="004F2B44" w:rsidRPr="00EE580B" w:rsidTr="001C6A89">
        <w:tc>
          <w:tcPr>
            <w:tcW w:w="2694" w:type="dxa"/>
          </w:tcPr>
          <w:p w:rsidR="004F2B44" w:rsidRPr="00EE580B" w:rsidRDefault="004F2B44" w:rsidP="0082447C">
            <w:pPr>
              <w:pStyle w:val="TableText"/>
            </w:pPr>
            <w:r w:rsidRPr="00EE580B">
              <w:t>0102 systemIntegration</w:t>
            </w:r>
          </w:p>
        </w:tc>
        <w:tc>
          <w:tcPr>
            <w:tcW w:w="5386" w:type="dxa"/>
          </w:tcPr>
          <w:p w:rsidR="004F2B44" w:rsidRPr="00EE580B" w:rsidRDefault="00F76C7F" w:rsidP="0082447C">
            <w:pPr>
              <w:pStyle w:val="TableText"/>
            </w:pPr>
            <w:r>
              <w:t>Gemeinsam durch Systemkonnektoren verwendete Basiskomponenten wie Java Bibliotheken, Task Adapter und Scheduler Tasks.</w:t>
            </w:r>
          </w:p>
        </w:tc>
        <w:tc>
          <w:tcPr>
            <w:tcW w:w="1134" w:type="dxa"/>
          </w:tcPr>
          <w:p w:rsidR="004F2B44" w:rsidRPr="00EE580B" w:rsidRDefault="004F2B44" w:rsidP="0082447C">
            <w:pPr>
              <w:pStyle w:val="TableText"/>
            </w:pPr>
            <w:r w:rsidRPr="00EE580B">
              <w:t>12.2.1.3.0</w:t>
            </w:r>
          </w:p>
        </w:tc>
      </w:tr>
      <w:tr w:rsidR="004F2B44" w:rsidRPr="00EE580B" w:rsidTr="001C6A89">
        <w:tc>
          <w:tcPr>
            <w:tcW w:w="2694" w:type="dxa"/>
          </w:tcPr>
          <w:p w:rsidR="004F2B44" w:rsidRPr="00EE580B" w:rsidRDefault="001C6A89" w:rsidP="0082447C">
            <w:pPr>
              <w:pStyle w:val="TableText"/>
            </w:pPr>
            <w:r w:rsidRPr="001C6A89">
              <w:t>0200 trustedSource LDS</w:t>
            </w:r>
          </w:p>
        </w:tc>
        <w:tc>
          <w:tcPr>
            <w:tcW w:w="5386" w:type="dxa"/>
          </w:tcPr>
          <w:p w:rsidR="004F2B44" w:rsidRPr="00EE580B" w:rsidRDefault="00F76C7F" w:rsidP="0082447C">
            <w:pPr>
              <w:pStyle w:val="TableText"/>
            </w:pPr>
            <w:r>
              <w:t>Konfigurationen der Datenquellen der beteiligten Partner</w:t>
            </w:r>
          </w:p>
        </w:tc>
        <w:tc>
          <w:tcPr>
            <w:tcW w:w="1134" w:type="dxa"/>
          </w:tcPr>
          <w:p w:rsidR="004F2B44" w:rsidRPr="00EE580B" w:rsidRDefault="004F2B44" w:rsidP="0082447C">
            <w:pPr>
              <w:pStyle w:val="TableText"/>
            </w:pPr>
            <w:r w:rsidRPr="00EE580B">
              <w:t>12.2.1.3.0</w:t>
            </w:r>
          </w:p>
        </w:tc>
      </w:tr>
      <w:tr w:rsidR="004F2B44" w:rsidRPr="00EE580B" w:rsidTr="001C6A89">
        <w:tc>
          <w:tcPr>
            <w:tcW w:w="2694" w:type="dxa"/>
          </w:tcPr>
          <w:p w:rsidR="004F2B44" w:rsidRPr="00EE580B" w:rsidRDefault="001C6A89" w:rsidP="0082447C">
            <w:pPr>
              <w:pStyle w:val="TableText"/>
            </w:pPr>
            <w:r w:rsidRPr="001C6A89">
              <w:t>0301 systemConnector IDS</w:t>
            </w:r>
          </w:p>
        </w:tc>
        <w:tc>
          <w:tcPr>
            <w:tcW w:w="5386" w:type="dxa"/>
          </w:tcPr>
          <w:p w:rsidR="004F2B44" w:rsidRPr="00EE580B" w:rsidRDefault="00F76C7F" w:rsidP="0082447C">
            <w:pPr>
              <w:pStyle w:val="TableText"/>
            </w:pPr>
            <w:r>
              <w:t>Systemkonnektor für den Datenabgleich und die Provisionierung des durch Oracle Access Manager verwendeten Identity Store.</w:t>
            </w:r>
          </w:p>
        </w:tc>
        <w:tc>
          <w:tcPr>
            <w:tcW w:w="1134" w:type="dxa"/>
          </w:tcPr>
          <w:p w:rsidR="004F2B44" w:rsidRPr="00EE580B" w:rsidRDefault="004F2B44" w:rsidP="0082447C">
            <w:pPr>
              <w:pStyle w:val="TableText"/>
            </w:pPr>
            <w:r w:rsidRPr="00EE580B">
              <w:t>12.2.1.3.0</w:t>
            </w:r>
          </w:p>
        </w:tc>
      </w:tr>
      <w:tr w:rsidR="004F2B44" w:rsidRPr="00EE580B" w:rsidTr="001C6A89">
        <w:tc>
          <w:tcPr>
            <w:tcW w:w="2694" w:type="dxa"/>
          </w:tcPr>
          <w:p w:rsidR="004F2B44" w:rsidRPr="00EE580B" w:rsidRDefault="001C6A89" w:rsidP="0082447C">
            <w:pPr>
              <w:pStyle w:val="TableText"/>
            </w:pPr>
            <w:r w:rsidRPr="001C6A89">
              <w:t xml:space="preserve">0401 systemConnector </w:t>
            </w:r>
            <w:r w:rsidR="00B818F4">
              <w:t>eFBS</w:t>
            </w:r>
          </w:p>
        </w:tc>
        <w:tc>
          <w:tcPr>
            <w:tcW w:w="5386" w:type="dxa"/>
          </w:tcPr>
          <w:p w:rsidR="004F2B44" w:rsidRPr="00EE580B" w:rsidRDefault="00F76C7F" w:rsidP="00F76C7F">
            <w:pPr>
              <w:pStyle w:val="TableText"/>
            </w:pPr>
            <w:r>
              <w:t xml:space="preserve">Systemkonnektor für den Datenabgleich und die Provisionierung der durch das Fachverfahren </w:t>
            </w:r>
            <w:r w:rsidR="00B818F4">
              <w:t>eFBS</w:t>
            </w:r>
            <w:r>
              <w:t xml:space="preserve"> bereitgestellten SCIM Schnitstelle.</w:t>
            </w:r>
          </w:p>
        </w:tc>
        <w:tc>
          <w:tcPr>
            <w:tcW w:w="1134" w:type="dxa"/>
          </w:tcPr>
          <w:p w:rsidR="004F2B44" w:rsidRPr="00EE580B" w:rsidRDefault="004F2B44" w:rsidP="0082447C">
            <w:pPr>
              <w:pStyle w:val="TableText"/>
            </w:pPr>
            <w:r w:rsidRPr="00EE580B">
              <w:t>12.2.1.3.0</w:t>
            </w:r>
          </w:p>
        </w:tc>
      </w:tr>
      <w:tr w:rsidR="004F2B44" w:rsidRPr="00EE580B" w:rsidTr="001C6A89">
        <w:tc>
          <w:tcPr>
            <w:tcW w:w="2694" w:type="dxa"/>
          </w:tcPr>
          <w:p w:rsidR="004F2B44" w:rsidRPr="00EE580B" w:rsidRDefault="001C6A89" w:rsidP="0082447C">
            <w:pPr>
              <w:pStyle w:val="TableText"/>
            </w:pPr>
            <w:r w:rsidRPr="001C6A89">
              <w:t xml:space="preserve">0501 </w:t>
            </w:r>
            <w:r w:rsidR="00B748EA">
              <w:t>systemConnector CTS</w:t>
            </w:r>
          </w:p>
        </w:tc>
        <w:tc>
          <w:tcPr>
            <w:tcW w:w="5386" w:type="dxa"/>
          </w:tcPr>
          <w:p w:rsidR="004F2B44" w:rsidRPr="00EE580B" w:rsidRDefault="00F76C7F" w:rsidP="00F76C7F">
            <w:pPr>
              <w:pStyle w:val="TableText"/>
            </w:pPr>
            <w:r>
              <w:t>Systemkonnektor für den Datenabgleich und die Provisionierung des durch Citrix Terminalserver verwendeten Microsoft Active Directory.</w:t>
            </w:r>
          </w:p>
        </w:tc>
        <w:tc>
          <w:tcPr>
            <w:tcW w:w="1134" w:type="dxa"/>
          </w:tcPr>
          <w:p w:rsidR="004F2B44" w:rsidRPr="00EE580B" w:rsidRDefault="004F2B44" w:rsidP="0082447C">
            <w:pPr>
              <w:pStyle w:val="TableText"/>
            </w:pPr>
            <w:r w:rsidRPr="00EE580B">
              <w:t>12.2.1.3.0</w:t>
            </w:r>
          </w:p>
        </w:tc>
      </w:tr>
    </w:tbl>
    <w:p w:rsidR="00A275B2" w:rsidRPr="00EE580B" w:rsidRDefault="00A275B2" w:rsidP="0082447C">
      <w:pPr>
        <w:pStyle w:val="BodyText"/>
      </w:pPr>
      <w:r w:rsidRPr="00EE580B">
        <w:t xml:space="preserve">Wie aus der ersichtlich wird, beginnen die einzelnen Deployment-Pakete mit einer Nummer. Diese Nummer ist wichtig für die Einhaltung des Ablaufs des Deployment-Vorgangs. Auf Grund der Abhängigkeiten zwischen den einzelnen Paketen ist es wesentlich, dass Pakete mit einer niedrigeren Nummer </w:t>
      </w:r>
      <w:r w:rsidR="008C33B5" w:rsidRPr="00EE580B">
        <w:t>vor einem Paket mit einer höheren Nummer</w:t>
      </w:r>
      <w:r w:rsidRPr="00EE580B">
        <w:t xml:space="preserve"> installiert werden. Das Deployment ist demzufolge hierarchisch aufgebaut. Die Anhängigkeiten werden durch nachfolgende Abbildung verdeutlicht:</w:t>
      </w:r>
    </w:p>
    <w:p w:rsidR="00A275B2" w:rsidRPr="00EE580B" w:rsidRDefault="00A275B2" w:rsidP="0082447C">
      <w:pPr>
        <w:pStyle w:val="BodyText"/>
      </w:pPr>
      <w:r w:rsidRPr="00EE580B">
        <w:t>Der Inhalt der einzelnen Pakete wird in den nachfolgenden Kapiteln beschrieben.</w:t>
      </w:r>
    </w:p>
    <w:p w:rsidR="00A275B2" w:rsidRPr="00EE580B" w:rsidRDefault="00A275B2" w:rsidP="00111599">
      <w:pPr>
        <w:pStyle w:val="Heading3"/>
      </w:pPr>
      <w:bookmarkStart w:id="41" w:name="_Toc31193502"/>
      <w:r w:rsidRPr="00EE580B">
        <w:t>Paket 0000 systemCustomization</w:t>
      </w:r>
      <w:bookmarkEnd w:id="41"/>
    </w:p>
    <w:p w:rsidR="0082447C" w:rsidRPr="00EE580B" w:rsidRDefault="0082447C"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4612"/>
        <w:gridCol w:w="4613"/>
      </w:tblGrid>
      <w:tr w:rsidR="00B44AF6" w:rsidRPr="00EE580B" w:rsidTr="00990670">
        <w:trPr>
          <w:tblHeader/>
        </w:trPr>
        <w:tc>
          <w:tcPr>
            <w:tcW w:w="4612" w:type="dxa"/>
            <w:tcBorders>
              <w:top w:val="thinThickSmallGap" w:sz="24" w:space="0" w:color="auto"/>
              <w:bottom w:val="single" w:sz="12" w:space="0" w:color="auto"/>
            </w:tcBorders>
          </w:tcPr>
          <w:p w:rsidR="00B44AF6" w:rsidRPr="00EE580B" w:rsidRDefault="00B44AF6" w:rsidP="0082447C">
            <w:pPr>
              <w:pStyle w:val="TableHeading"/>
            </w:pPr>
            <w:r w:rsidRPr="00EE580B">
              <w:t>Verzeichnis/Datei</w:t>
            </w:r>
          </w:p>
        </w:tc>
        <w:tc>
          <w:tcPr>
            <w:tcW w:w="4613" w:type="dxa"/>
            <w:tcBorders>
              <w:top w:val="thinThickSmallGap" w:sz="24" w:space="0" w:color="auto"/>
              <w:bottom w:val="single" w:sz="12" w:space="0" w:color="auto"/>
            </w:tcBorders>
          </w:tcPr>
          <w:p w:rsidR="00B44AF6" w:rsidRPr="00EE580B" w:rsidRDefault="00B44AF6" w:rsidP="0082447C">
            <w:pPr>
              <w:pStyle w:val="TableHeading"/>
            </w:pPr>
            <w:r w:rsidRPr="00EE580B">
              <w:t>Beschreibung</w:t>
            </w:r>
          </w:p>
        </w:tc>
      </w:tr>
      <w:tr w:rsidR="00B44AF6" w:rsidRPr="00EE580B" w:rsidTr="00B44AF6">
        <w:tc>
          <w:tcPr>
            <w:tcW w:w="4612" w:type="dxa"/>
            <w:tcBorders>
              <w:top w:val="single" w:sz="12" w:space="0" w:color="auto"/>
            </w:tcBorders>
          </w:tcPr>
          <w:p w:rsidR="00B44AF6" w:rsidRPr="00EE580B" w:rsidRDefault="00990670" w:rsidP="0082447C">
            <w:pPr>
              <w:pStyle w:val="TableText"/>
            </w:pPr>
            <w:r w:rsidRPr="00EE580B">
              <w:t>lib/bka.iam.identity.library.war</w:t>
            </w:r>
          </w:p>
        </w:tc>
        <w:tc>
          <w:tcPr>
            <w:tcW w:w="4613" w:type="dxa"/>
            <w:tcBorders>
              <w:top w:val="single" w:sz="12" w:space="0" w:color="auto"/>
            </w:tcBorders>
          </w:tcPr>
          <w:p w:rsidR="00B44AF6" w:rsidRPr="00EE580B" w:rsidRDefault="00990670" w:rsidP="0082447C">
            <w:pPr>
              <w:pStyle w:val="TableText"/>
            </w:pPr>
            <w:r w:rsidRPr="00EE580B">
              <w:t>Bibliothek für die UI Anpassungen</w:t>
            </w:r>
          </w:p>
        </w:tc>
      </w:tr>
      <w:tr w:rsidR="00B44AF6" w:rsidRPr="00EE580B" w:rsidTr="00B44AF6">
        <w:tc>
          <w:tcPr>
            <w:tcW w:w="4612" w:type="dxa"/>
          </w:tcPr>
          <w:p w:rsidR="00B44AF6" w:rsidRPr="00EE580B" w:rsidRDefault="00990670" w:rsidP="0082447C">
            <w:pPr>
              <w:pStyle w:val="TableText"/>
            </w:pPr>
            <w:r w:rsidRPr="00EE580B">
              <w:t>lib/customResources.properties</w:t>
            </w:r>
          </w:p>
        </w:tc>
        <w:tc>
          <w:tcPr>
            <w:tcW w:w="4613" w:type="dxa"/>
          </w:tcPr>
          <w:p w:rsidR="00B44AF6" w:rsidRPr="00EE580B" w:rsidRDefault="00990670" w:rsidP="0082447C">
            <w:pPr>
              <w:pStyle w:val="TableText"/>
            </w:pPr>
            <w:r w:rsidRPr="00EE580B">
              <w:t>Property Bundle für UI Anpassungen der Standard Entitäten in der Sprachausprägung Common</w:t>
            </w:r>
          </w:p>
        </w:tc>
      </w:tr>
      <w:tr w:rsidR="00990670" w:rsidRPr="00EE580B" w:rsidTr="00B44AF6">
        <w:tc>
          <w:tcPr>
            <w:tcW w:w="4612" w:type="dxa"/>
          </w:tcPr>
          <w:p w:rsidR="00990670" w:rsidRPr="00EE580B" w:rsidRDefault="00990670" w:rsidP="0082447C">
            <w:pPr>
              <w:pStyle w:val="TableText"/>
            </w:pPr>
            <w:r w:rsidRPr="00EE580B">
              <w:t>lib/customResources_de.properties</w:t>
            </w:r>
          </w:p>
        </w:tc>
        <w:tc>
          <w:tcPr>
            <w:tcW w:w="4613" w:type="dxa"/>
          </w:tcPr>
          <w:p w:rsidR="00990670" w:rsidRPr="00EE580B" w:rsidRDefault="00990670" w:rsidP="0082447C">
            <w:pPr>
              <w:pStyle w:val="TableText"/>
            </w:pPr>
            <w:r w:rsidRPr="00EE580B">
              <w:t>Property Bundle für UI Anpassungen der Standard Entitäten in der Sprachausprägung Deutsch</w:t>
            </w:r>
          </w:p>
        </w:tc>
      </w:tr>
      <w:tr w:rsidR="00990670" w:rsidRPr="00EE580B" w:rsidTr="00B44AF6">
        <w:tc>
          <w:tcPr>
            <w:tcW w:w="4612" w:type="dxa"/>
          </w:tcPr>
          <w:p w:rsidR="00990670" w:rsidRPr="00EE580B" w:rsidRDefault="00990670" w:rsidP="0082447C">
            <w:pPr>
              <w:pStyle w:val="TableText"/>
            </w:pPr>
            <w:r w:rsidRPr="00EE580B">
              <w:t>lib/customResources_en.properties</w:t>
            </w:r>
          </w:p>
        </w:tc>
        <w:tc>
          <w:tcPr>
            <w:tcW w:w="4613" w:type="dxa"/>
          </w:tcPr>
          <w:p w:rsidR="00990670" w:rsidRPr="00EE580B" w:rsidRDefault="00990670" w:rsidP="0082447C">
            <w:pPr>
              <w:pStyle w:val="TableText"/>
            </w:pPr>
            <w:r w:rsidRPr="00EE580B">
              <w:t>Property Bundle für UI Anpassungen der Standard Entitäten in der Sprachausprägung Englisch</w:t>
            </w:r>
          </w:p>
        </w:tc>
      </w:tr>
      <w:tr w:rsidR="00990670" w:rsidRPr="00EE580B" w:rsidTr="00B44AF6">
        <w:tc>
          <w:tcPr>
            <w:tcW w:w="4612" w:type="dxa"/>
          </w:tcPr>
          <w:p w:rsidR="00990670" w:rsidRPr="00EE580B" w:rsidRDefault="00990670" w:rsidP="0082447C">
            <w:pPr>
              <w:pStyle w:val="TableText"/>
            </w:pPr>
            <w:r w:rsidRPr="00EE580B">
              <w:t>lib/customResources_en_US.properties</w:t>
            </w:r>
          </w:p>
        </w:tc>
        <w:tc>
          <w:tcPr>
            <w:tcW w:w="4613" w:type="dxa"/>
          </w:tcPr>
          <w:p w:rsidR="00990670" w:rsidRPr="00EE580B" w:rsidRDefault="00990670" w:rsidP="0082447C">
            <w:pPr>
              <w:pStyle w:val="TableText"/>
            </w:pPr>
            <w:r w:rsidRPr="00EE580B">
              <w:t>Property Bundle für UI Anpassungen der Standard Entitäten in der Sprachausprägung Englisch in der Variante Amerikanisch</w:t>
            </w:r>
          </w:p>
        </w:tc>
      </w:tr>
      <w:tr w:rsidR="00990670" w:rsidRPr="00EE580B" w:rsidTr="00B44AF6">
        <w:tc>
          <w:tcPr>
            <w:tcW w:w="4612" w:type="dxa"/>
          </w:tcPr>
          <w:p w:rsidR="00990670" w:rsidRPr="00EE580B" w:rsidRDefault="00990670" w:rsidP="0082447C">
            <w:pPr>
              <w:pStyle w:val="TableText"/>
            </w:pPr>
            <w:r w:rsidRPr="00EE580B">
              <w:t>lib/ODSEE-OUD-LDAPV3.properties</w:t>
            </w:r>
          </w:p>
        </w:tc>
        <w:tc>
          <w:tcPr>
            <w:tcW w:w="4613" w:type="dxa"/>
          </w:tcPr>
          <w:p w:rsidR="00990670" w:rsidRPr="00EE580B" w:rsidRDefault="00990670" w:rsidP="0082447C">
            <w:pPr>
              <w:pStyle w:val="TableText"/>
            </w:pPr>
            <w:r w:rsidRPr="00EE580B">
              <w:t>Property Bundle für UI Anpassungen der des LDAP Konnektors in der Sprachausprägung Common</w:t>
            </w:r>
          </w:p>
        </w:tc>
      </w:tr>
      <w:tr w:rsidR="00990670" w:rsidRPr="00EE580B" w:rsidTr="00B44AF6">
        <w:tc>
          <w:tcPr>
            <w:tcW w:w="4612" w:type="dxa"/>
          </w:tcPr>
          <w:p w:rsidR="00990670" w:rsidRPr="00EE580B" w:rsidRDefault="00990670" w:rsidP="0082447C">
            <w:pPr>
              <w:pStyle w:val="TableText"/>
            </w:pPr>
            <w:r w:rsidRPr="00EE580B">
              <w:t>lib/ODSEE-OUD-LDAPV3_de.properties</w:t>
            </w:r>
          </w:p>
        </w:tc>
        <w:tc>
          <w:tcPr>
            <w:tcW w:w="4613" w:type="dxa"/>
          </w:tcPr>
          <w:p w:rsidR="00990670" w:rsidRPr="00EE580B" w:rsidRDefault="00990670" w:rsidP="0082447C">
            <w:pPr>
              <w:pStyle w:val="TableText"/>
            </w:pPr>
            <w:r w:rsidRPr="00EE580B">
              <w:t>Property Bundle für UI Anpassungen der des LDAP Konnektors in der Sprachausprägung Deutsch</w:t>
            </w:r>
          </w:p>
        </w:tc>
      </w:tr>
      <w:tr w:rsidR="00990670" w:rsidRPr="00EE580B" w:rsidTr="00B44AF6">
        <w:tc>
          <w:tcPr>
            <w:tcW w:w="4612" w:type="dxa"/>
          </w:tcPr>
          <w:p w:rsidR="00990670" w:rsidRPr="00EE580B" w:rsidRDefault="00990670" w:rsidP="0082447C">
            <w:pPr>
              <w:pStyle w:val="TableText"/>
            </w:pPr>
            <w:r w:rsidRPr="00EE580B">
              <w:lastRenderedPageBreak/>
              <w:t>xml/oim-looup-dm.xml</w:t>
            </w:r>
          </w:p>
        </w:tc>
        <w:tc>
          <w:tcPr>
            <w:tcW w:w="4613" w:type="dxa"/>
          </w:tcPr>
          <w:p w:rsidR="00990670" w:rsidRPr="00EE580B" w:rsidRDefault="00990670" w:rsidP="0082447C">
            <w:pPr>
              <w:pStyle w:val="TableText"/>
            </w:pPr>
          </w:p>
        </w:tc>
      </w:tr>
      <w:tr w:rsidR="00990670" w:rsidRPr="00EE580B" w:rsidTr="00B44AF6">
        <w:tc>
          <w:tcPr>
            <w:tcW w:w="4612" w:type="dxa"/>
          </w:tcPr>
          <w:p w:rsidR="00990670" w:rsidRPr="00EE580B" w:rsidRDefault="00990670" w:rsidP="0082447C">
            <w:pPr>
              <w:pStyle w:val="TableText"/>
            </w:pPr>
            <w:r w:rsidRPr="00EE580B">
              <w:t>xml/oim-properties-dm.xml</w:t>
            </w:r>
          </w:p>
        </w:tc>
        <w:tc>
          <w:tcPr>
            <w:tcW w:w="4613" w:type="dxa"/>
          </w:tcPr>
          <w:p w:rsidR="00990670" w:rsidRPr="00EE580B" w:rsidRDefault="001F562E" w:rsidP="0082447C">
            <w:pPr>
              <w:pStyle w:val="TableText"/>
            </w:pPr>
            <w:r w:rsidRPr="00EE580B">
              <w:t>System Eigenschaften</w:t>
            </w:r>
          </w:p>
        </w:tc>
      </w:tr>
      <w:tr w:rsidR="001F562E" w:rsidRPr="00EE580B" w:rsidTr="00B44AF6">
        <w:tc>
          <w:tcPr>
            <w:tcW w:w="4612" w:type="dxa"/>
          </w:tcPr>
          <w:p w:rsidR="001F562E" w:rsidRPr="00EE580B" w:rsidRDefault="001F562E" w:rsidP="001F562E">
            <w:pPr>
              <w:pStyle w:val="TableText"/>
            </w:pPr>
            <w:r w:rsidRPr="00EE580B">
              <w:t>xml/ps2-properties-dm.xml</w:t>
            </w:r>
          </w:p>
        </w:tc>
        <w:tc>
          <w:tcPr>
            <w:tcW w:w="4613" w:type="dxa"/>
          </w:tcPr>
          <w:p w:rsidR="001F562E" w:rsidRPr="00EE580B" w:rsidRDefault="001F562E" w:rsidP="001F562E">
            <w:pPr>
              <w:pStyle w:val="TableText"/>
            </w:pPr>
            <w:r w:rsidRPr="00EE580B">
              <w:t>System Eigenschaften</w:t>
            </w:r>
          </w:p>
        </w:tc>
      </w:tr>
      <w:tr w:rsidR="001F562E" w:rsidRPr="00EE580B" w:rsidTr="00B44AF6">
        <w:tc>
          <w:tcPr>
            <w:tcW w:w="4612" w:type="dxa"/>
          </w:tcPr>
          <w:p w:rsidR="001F562E" w:rsidRPr="00EE580B" w:rsidRDefault="001F562E" w:rsidP="001F562E">
            <w:pPr>
              <w:pStyle w:val="TableText"/>
            </w:pPr>
            <w:r w:rsidRPr="00EE580B">
              <w:t>xml/ps3-properties-dm.xml</w:t>
            </w:r>
          </w:p>
        </w:tc>
        <w:tc>
          <w:tcPr>
            <w:tcW w:w="4613" w:type="dxa"/>
          </w:tcPr>
          <w:p w:rsidR="001F562E" w:rsidRPr="00EE580B" w:rsidRDefault="001F562E" w:rsidP="001F562E">
            <w:pPr>
              <w:pStyle w:val="TableText"/>
            </w:pPr>
            <w:r w:rsidRPr="00EE580B">
              <w:t>System Eigenschaften</w:t>
            </w:r>
          </w:p>
        </w:tc>
      </w:tr>
    </w:tbl>
    <w:p w:rsidR="00A275B2" w:rsidRPr="00EE580B" w:rsidRDefault="00A275B2" w:rsidP="00111599">
      <w:pPr>
        <w:pStyle w:val="Heading3"/>
      </w:pPr>
      <w:bookmarkStart w:id="42" w:name="_Toc31193503"/>
      <w:r w:rsidRPr="00EE580B">
        <w:t>Paket 0100 systemFramework</w:t>
      </w:r>
      <w:bookmarkEnd w:id="42"/>
    </w:p>
    <w:p w:rsidR="00320ACF" w:rsidRPr="00EE580B" w:rsidRDefault="00320ACF"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4612"/>
        <w:gridCol w:w="4613"/>
      </w:tblGrid>
      <w:tr w:rsidR="00990670" w:rsidRPr="00EE580B" w:rsidTr="00990670">
        <w:trPr>
          <w:tblHeader/>
        </w:trPr>
        <w:tc>
          <w:tcPr>
            <w:tcW w:w="4612" w:type="dxa"/>
            <w:tcBorders>
              <w:top w:val="thinThickSmallGap" w:sz="24" w:space="0" w:color="auto"/>
              <w:bottom w:val="single" w:sz="12" w:space="0" w:color="auto"/>
            </w:tcBorders>
          </w:tcPr>
          <w:p w:rsidR="00990670" w:rsidRPr="00EE580B" w:rsidRDefault="00990670" w:rsidP="0082447C">
            <w:pPr>
              <w:pStyle w:val="TableHeading"/>
            </w:pPr>
            <w:r w:rsidRPr="00EE580B">
              <w:t>Verzeichnis/Datei</w:t>
            </w:r>
          </w:p>
        </w:tc>
        <w:tc>
          <w:tcPr>
            <w:tcW w:w="4613" w:type="dxa"/>
            <w:tcBorders>
              <w:top w:val="thinThickSmallGap" w:sz="24" w:space="0" w:color="auto"/>
              <w:bottom w:val="single" w:sz="12" w:space="0" w:color="auto"/>
            </w:tcBorders>
          </w:tcPr>
          <w:p w:rsidR="00990670" w:rsidRPr="00EE580B" w:rsidRDefault="00990670" w:rsidP="0082447C">
            <w:pPr>
              <w:pStyle w:val="TableHeading"/>
            </w:pPr>
            <w:r w:rsidRPr="00EE580B">
              <w:t>Beschreibung</w:t>
            </w:r>
          </w:p>
        </w:tc>
      </w:tr>
      <w:tr w:rsidR="00990670" w:rsidRPr="00EE580B" w:rsidTr="00320ACF">
        <w:tc>
          <w:tcPr>
            <w:tcW w:w="4612" w:type="dxa"/>
            <w:tcBorders>
              <w:top w:val="single" w:sz="12" w:space="0" w:color="auto"/>
            </w:tcBorders>
          </w:tcPr>
          <w:p w:rsidR="00990670" w:rsidRPr="00EE580B" w:rsidRDefault="00F76C7F" w:rsidP="0082447C">
            <w:pPr>
              <w:pStyle w:val="TableText"/>
            </w:pPr>
            <w:r>
              <w:t>lib/hst-foundation.jar</w:t>
            </w:r>
          </w:p>
        </w:tc>
        <w:tc>
          <w:tcPr>
            <w:tcW w:w="4613" w:type="dxa"/>
            <w:tcBorders>
              <w:top w:val="single" w:sz="12" w:space="0" w:color="auto"/>
            </w:tcBorders>
          </w:tcPr>
          <w:p w:rsidR="00990670" w:rsidRPr="00EE580B" w:rsidRDefault="00F76C7F" w:rsidP="005B44E9">
            <w:pPr>
              <w:pStyle w:val="TableText"/>
            </w:pPr>
            <w:r>
              <w:t xml:space="preserve">Java </w:t>
            </w:r>
            <w:r w:rsidR="005B44E9">
              <w:t>Implementierungen</w:t>
            </w:r>
            <w:r>
              <w:t xml:space="preserve"> für die Berei</w:t>
            </w:r>
            <w:r w:rsidR="005B44E9">
              <w:t>t</w:t>
            </w:r>
            <w:r>
              <w:t>stellung allgemeiner Klassen und deren Methoden in JEE Umgebungen.</w:t>
            </w:r>
          </w:p>
        </w:tc>
      </w:tr>
      <w:tr w:rsidR="00F76C7F" w:rsidRPr="00EE580B" w:rsidTr="00320ACF">
        <w:tc>
          <w:tcPr>
            <w:tcW w:w="4612" w:type="dxa"/>
          </w:tcPr>
          <w:p w:rsidR="00F76C7F" w:rsidRPr="00EE580B" w:rsidRDefault="00F76C7F" w:rsidP="00F76C7F">
            <w:pPr>
              <w:pStyle w:val="TableText"/>
            </w:pPr>
            <w:r>
              <w:t>lib/ocs-adapter.jar</w:t>
            </w:r>
          </w:p>
        </w:tc>
        <w:tc>
          <w:tcPr>
            <w:tcW w:w="4613" w:type="dxa"/>
          </w:tcPr>
          <w:p w:rsidR="00F76C7F" w:rsidRPr="00EE580B" w:rsidRDefault="005B44E9" w:rsidP="005B44E9">
            <w:pPr>
              <w:pStyle w:val="TableText"/>
            </w:pPr>
            <w:r>
              <w:t>Java Implementierungen für die Bereitstellung wiederkehrender Anwendungsfälle während der Provisionierung.</w:t>
            </w:r>
          </w:p>
        </w:tc>
      </w:tr>
      <w:tr w:rsidR="00F76C7F" w:rsidRPr="00EE580B" w:rsidTr="00320ACF">
        <w:tc>
          <w:tcPr>
            <w:tcW w:w="4612" w:type="dxa"/>
          </w:tcPr>
          <w:p w:rsidR="00F76C7F" w:rsidRPr="00EE580B" w:rsidRDefault="00F76C7F" w:rsidP="00F76C7F">
            <w:pPr>
              <w:pStyle w:val="TableText"/>
            </w:pPr>
            <w:r>
              <w:t>lib/ocs-common.jar</w:t>
            </w:r>
          </w:p>
        </w:tc>
        <w:tc>
          <w:tcPr>
            <w:tcW w:w="4613" w:type="dxa"/>
          </w:tcPr>
          <w:p w:rsidR="00F76C7F" w:rsidRPr="00EE580B" w:rsidRDefault="005B44E9" w:rsidP="005B44E9">
            <w:pPr>
              <w:pStyle w:val="TableText"/>
            </w:pPr>
            <w:r>
              <w:t>Java Implementierungen gemeinsam durch in ocs-adapter.jar und ocs-scheduler verwendeter allgemeiner Datenmodelle und Klassen.</w:t>
            </w:r>
          </w:p>
        </w:tc>
      </w:tr>
      <w:tr w:rsidR="00F76C7F" w:rsidRPr="00EE580B" w:rsidTr="00320ACF">
        <w:tc>
          <w:tcPr>
            <w:tcW w:w="4612" w:type="dxa"/>
          </w:tcPr>
          <w:p w:rsidR="00F76C7F" w:rsidRPr="00EE580B" w:rsidRDefault="00F76C7F" w:rsidP="00F76C7F">
            <w:pPr>
              <w:pStyle w:val="TableText"/>
            </w:pPr>
            <w:r>
              <w:t>lib/ocs-foundation.jar</w:t>
            </w:r>
          </w:p>
        </w:tc>
        <w:tc>
          <w:tcPr>
            <w:tcW w:w="4613" w:type="dxa"/>
          </w:tcPr>
          <w:p w:rsidR="00F76C7F" w:rsidRPr="00EE580B" w:rsidRDefault="005B44E9" w:rsidP="005B44E9">
            <w:pPr>
              <w:pStyle w:val="TableText"/>
            </w:pPr>
            <w:r>
              <w:t>Basis Implementierungen zur Abstraktion das API’s von Oracle Identity Manager für die Standardisierung von Abläufen während des Datenabgleichs und der Provisionierung.</w:t>
            </w:r>
          </w:p>
        </w:tc>
      </w:tr>
      <w:tr w:rsidR="00F76C7F" w:rsidRPr="00EE580B" w:rsidTr="00320ACF">
        <w:tc>
          <w:tcPr>
            <w:tcW w:w="4612" w:type="dxa"/>
          </w:tcPr>
          <w:p w:rsidR="00F76C7F" w:rsidRPr="00EE580B" w:rsidRDefault="00F76C7F" w:rsidP="00F76C7F">
            <w:pPr>
              <w:pStyle w:val="TableText"/>
            </w:pPr>
            <w:r>
              <w:t>lib/ocs-scheduler.jar</w:t>
            </w:r>
          </w:p>
        </w:tc>
        <w:tc>
          <w:tcPr>
            <w:tcW w:w="4613" w:type="dxa"/>
          </w:tcPr>
          <w:p w:rsidR="00F76C7F" w:rsidRPr="00EE580B" w:rsidRDefault="005B44E9" w:rsidP="005B44E9">
            <w:pPr>
              <w:pStyle w:val="TableText"/>
            </w:pPr>
            <w:r>
              <w:t>Java Implementierungen für die Bereitstellung wiederkehrender Anwendungsfälle für den internen und externen Datenabgleich.</w:t>
            </w:r>
          </w:p>
        </w:tc>
      </w:tr>
      <w:tr w:rsidR="00F76C7F" w:rsidRPr="00EE580B" w:rsidTr="00320ACF">
        <w:tc>
          <w:tcPr>
            <w:tcW w:w="4612" w:type="dxa"/>
          </w:tcPr>
          <w:p w:rsidR="00F76C7F" w:rsidRPr="00EE580B" w:rsidRDefault="00F76C7F" w:rsidP="00F76C7F">
            <w:pPr>
              <w:pStyle w:val="TableText"/>
            </w:pPr>
            <w:r>
              <w:t>lib/ocs-utility.jar</w:t>
            </w:r>
          </w:p>
        </w:tc>
        <w:tc>
          <w:tcPr>
            <w:tcW w:w="4613" w:type="dxa"/>
          </w:tcPr>
          <w:p w:rsidR="00F76C7F" w:rsidRPr="00EE580B" w:rsidRDefault="005B44E9" w:rsidP="005B44E9">
            <w:pPr>
              <w:pStyle w:val="TableText"/>
            </w:pPr>
            <w:r>
              <w:t>Wiederverwendbare Softwarekomponenten wie Transformationen, Datei</w:t>
            </w:r>
            <w:r>
              <w:noBreakHyphen/>
              <w:t xml:space="preserve"> oder Datenbankzugriffe, die in Prozesse für den Datenabgleich oder die Provisionierung zur Laufzeit eingebunden werden können</w:t>
            </w:r>
          </w:p>
        </w:tc>
      </w:tr>
      <w:tr w:rsidR="00F76C7F" w:rsidRPr="00EE580B" w:rsidTr="00320ACF">
        <w:tc>
          <w:tcPr>
            <w:tcW w:w="4612" w:type="dxa"/>
          </w:tcPr>
          <w:p w:rsidR="00F76C7F" w:rsidRDefault="00F76C7F" w:rsidP="00F76C7F">
            <w:pPr>
              <w:pStyle w:val="TableText"/>
            </w:pPr>
            <w:r>
              <w:t>xml/ocs-adapter-dm.xml</w:t>
            </w:r>
          </w:p>
        </w:tc>
        <w:tc>
          <w:tcPr>
            <w:tcW w:w="4613" w:type="dxa"/>
          </w:tcPr>
          <w:p w:rsidR="00F76C7F" w:rsidRPr="00EE580B" w:rsidRDefault="005B44E9" w:rsidP="00F76C7F">
            <w:pPr>
              <w:pStyle w:val="TableText"/>
            </w:pPr>
            <w:r>
              <w:t>Mapping für die Adapter Factory des Oracle Identity Managers für die Einbindung der durch ocs-adapter.jar bereitgestellten Implementierungen in Oracle Identity Manager.</w:t>
            </w:r>
          </w:p>
        </w:tc>
      </w:tr>
      <w:tr w:rsidR="00F76C7F" w:rsidRPr="00EE580B" w:rsidTr="00320ACF">
        <w:tc>
          <w:tcPr>
            <w:tcW w:w="4612" w:type="dxa"/>
          </w:tcPr>
          <w:p w:rsidR="00F76C7F" w:rsidRDefault="00F76C7F" w:rsidP="00F76C7F">
            <w:pPr>
              <w:pStyle w:val="TableText"/>
            </w:pPr>
            <w:r>
              <w:t>xml/ocs-lookup-dm.xml</w:t>
            </w:r>
          </w:p>
        </w:tc>
        <w:tc>
          <w:tcPr>
            <w:tcW w:w="4613" w:type="dxa"/>
          </w:tcPr>
          <w:p w:rsidR="00F76C7F" w:rsidRPr="00EE580B" w:rsidRDefault="005B44E9" w:rsidP="00F76C7F">
            <w:pPr>
              <w:pStyle w:val="TableText"/>
            </w:pPr>
            <w:r>
              <w:t>Standardisierte Wertelisten wie Sprache, Zeitzonen usw.</w:t>
            </w:r>
          </w:p>
        </w:tc>
      </w:tr>
    </w:tbl>
    <w:p w:rsidR="00320ACF" w:rsidRPr="00EE580B" w:rsidRDefault="00320ACF" w:rsidP="0082447C">
      <w:pPr>
        <w:pStyle w:val="BodyText"/>
      </w:pPr>
    </w:p>
    <w:p w:rsidR="00A275B2" w:rsidRPr="00EE580B" w:rsidRDefault="00A275B2" w:rsidP="00111599">
      <w:pPr>
        <w:pStyle w:val="Heading3"/>
      </w:pPr>
      <w:bookmarkStart w:id="43" w:name="_Toc31193504"/>
      <w:r w:rsidRPr="00EE580B">
        <w:t>Paket 0101 entityCustomization</w:t>
      </w:r>
      <w:bookmarkEnd w:id="43"/>
    </w:p>
    <w:p w:rsidR="0082447C" w:rsidRPr="00EE580B" w:rsidRDefault="0082447C"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4612"/>
        <w:gridCol w:w="4613"/>
      </w:tblGrid>
      <w:tr w:rsidR="00990670" w:rsidRPr="00EE580B" w:rsidTr="00990670">
        <w:trPr>
          <w:tblHeader/>
        </w:trPr>
        <w:tc>
          <w:tcPr>
            <w:tcW w:w="4612" w:type="dxa"/>
            <w:tcBorders>
              <w:top w:val="thinThickSmallGap" w:sz="24" w:space="0" w:color="auto"/>
              <w:bottom w:val="single" w:sz="12" w:space="0" w:color="auto"/>
            </w:tcBorders>
          </w:tcPr>
          <w:p w:rsidR="00990670" w:rsidRPr="00EE580B" w:rsidRDefault="00990670" w:rsidP="0082447C">
            <w:pPr>
              <w:pStyle w:val="TableHeading"/>
            </w:pPr>
            <w:r w:rsidRPr="00EE580B">
              <w:t>Verzeichnis/Datei</w:t>
            </w:r>
          </w:p>
        </w:tc>
        <w:tc>
          <w:tcPr>
            <w:tcW w:w="4613" w:type="dxa"/>
            <w:tcBorders>
              <w:top w:val="thinThickSmallGap" w:sz="24" w:space="0" w:color="auto"/>
              <w:bottom w:val="single" w:sz="12" w:space="0" w:color="auto"/>
            </w:tcBorders>
          </w:tcPr>
          <w:p w:rsidR="00990670" w:rsidRPr="00EE580B" w:rsidRDefault="00990670" w:rsidP="0082447C">
            <w:pPr>
              <w:pStyle w:val="TableHeading"/>
            </w:pPr>
            <w:r w:rsidRPr="00EE580B">
              <w:t>Beschreibung</w:t>
            </w:r>
          </w:p>
        </w:tc>
      </w:tr>
      <w:tr w:rsidR="00990670" w:rsidRPr="00EE580B" w:rsidTr="00320ACF">
        <w:tc>
          <w:tcPr>
            <w:tcW w:w="4612" w:type="dxa"/>
            <w:tcBorders>
              <w:top w:val="single" w:sz="12" w:space="0" w:color="auto"/>
            </w:tcBorders>
          </w:tcPr>
          <w:p w:rsidR="00990670" w:rsidRPr="00EE580B" w:rsidRDefault="00990670" w:rsidP="0082447C">
            <w:pPr>
              <w:pStyle w:val="TableText"/>
            </w:pPr>
            <w:r w:rsidRPr="00EE580B">
              <w:t>mds/usr-entity-sysadmin.zip</w:t>
            </w:r>
          </w:p>
        </w:tc>
        <w:tc>
          <w:tcPr>
            <w:tcW w:w="4613" w:type="dxa"/>
            <w:tcBorders>
              <w:top w:val="single" w:sz="12" w:space="0" w:color="auto"/>
            </w:tcBorders>
          </w:tcPr>
          <w:p w:rsidR="00990670" w:rsidRPr="00EE580B" w:rsidRDefault="00990670" w:rsidP="0082447C">
            <w:pPr>
              <w:pStyle w:val="TableText"/>
            </w:pPr>
            <w:r w:rsidRPr="00EE580B">
              <w:t>Sandbox mit den Datenmodellanpassungen der Standard Entität Benutzer</w:t>
            </w:r>
          </w:p>
        </w:tc>
      </w:tr>
      <w:tr w:rsidR="00990670" w:rsidRPr="00EE580B" w:rsidTr="00320ACF">
        <w:tc>
          <w:tcPr>
            <w:tcW w:w="4612" w:type="dxa"/>
          </w:tcPr>
          <w:p w:rsidR="00990670" w:rsidRPr="00EE580B" w:rsidRDefault="00990670" w:rsidP="0082447C">
            <w:pPr>
              <w:pStyle w:val="TableText"/>
            </w:pPr>
            <w:r w:rsidRPr="00EE580B">
              <w:lastRenderedPageBreak/>
              <w:t>mds/usr-entity-identity.zip</w:t>
            </w:r>
          </w:p>
        </w:tc>
        <w:tc>
          <w:tcPr>
            <w:tcW w:w="4613" w:type="dxa"/>
          </w:tcPr>
          <w:p w:rsidR="00990670" w:rsidRPr="00EE580B" w:rsidRDefault="00990670" w:rsidP="0082447C">
            <w:pPr>
              <w:pStyle w:val="TableText"/>
            </w:pPr>
            <w:r w:rsidRPr="00EE580B">
              <w:t>Sandbox mit den User Interface der Standard Entität Benutzer</w:t>
            </w:r>
          </w:p>
        </w:tc>
      </w:tr>
      <w:tr w:rsidR="00990670" w:rsidRPr="00EE580B" w:rsidTr="00320ACF">
        <w:tc>
          <w:tcPr>
            <w:tcW w:w="4612" w:type="dxa"/>
          </w:tcPr>
          <w:p w:rsidR="00990670" w:rsidRPr="00EE580B" w:rsidRDefault="00990670" w:rsidP="0082447C">
            <w:pPr>
              <w:pStyle w:val="TableText"/>
            </w:pPr>
            <w:r w:rsidRPr="00EE580B">
              <w:t>xml/bka-lookup-dm.xml</w:t>
            </w:r>
          </w:p>
        </w:tc>
        <w:tc>
          <w:tcPr>
            <w:tcW w:w="4613" w:type="dxa"/>
          </w:tcPr>
          <w:p w:rsidR="00990670" w:rsidRPr="00EE580B" w:rsidRDefault="00990670" w:rsidP="0082447C">
            <w:pPr>
              <w:pStyle w:val="TableText"/>
            </w:pPr>
            <w:r w:rsidRPr="00EE580B">
              <w:t>Wertelisten für die Datenmodellanpassung der Standard Entität Benutzer</w:t>
            </w:r>
          </w:p>
        </w:tc>
      </w:tr>
      <w:tr w:rsidR="00990670" w:rsidRPr="00EE580B" w:rsidTr="00320ACF">
        <w:tc>
          <w:tcPr>
            <w:tcW w:w="4612" w:type="dxa"/>
          </w:tcPr>
          <w:p w:rsidR="00990670" w:rsidRPr="00EE580B" w:rsidRDefault="00990670" w:rsidP="0082447C">
            <w:pPr>
              <w:pStyle w:val="TableText"/>
            </w:pPr>
            <w:r w:rsidRPr="00EE580B">
              <w:t>xml/bka-organization-dm.xml</w:t>
            </w:r>
          </w:p>
        </w:tc>
        <w:tc>
          <w:tcPr>
            <w:tcW w:w="4613" w:type="dxa"/>
          </w:tcPr>
          <w:p w:rsidR="00990670" w:rsidRPr="00EE580B" w:rsidRDefault="00990670" w:rsidP="0082447C">
            <w:pPr>
              <w:pStyle w:val="TableText"/>
            </w:pPr>
            <w:r w:rsidRPr="00EE580B">
              <w:t xml:space="preserve">Virtuelle Organisationsstruktur basierend auf den Anforderungen der Teilnehmerverwaltung und </w:t>
            </w:r>
            <w:r w:rsidR="00B818F4">
              <w:t>eFBS</w:t>
            </w:r>
            <w:r w:rsidRPr="00EE580B">
              <w:t xml:space="preserve"> Migration</w:t>
            </w:r>
          </w:p>
        </w:tc>
      </w:tr>
      <w:tr w:rsidR="00990670" w:rsidRPr="00EE580B" w:rsidTr="00320ACF">
        <w:tc>
          <w:tcPr>
            <w:tcW w:w="4612" w:type="dxa"/>
          </w:tcPr>
          <w:p w:rsidR="00990670" w:rsidRPr="00EE580B" w:rsidRDefault="00990670" w:rsidP="0082447C">
            <w:pPr>
              <w:pStyle w:val="TableText"/>
            </w:pPr>
            <w:r w:rsidRPr="00EE580B">
              <w:t>xml/bka-userentity-dm.xml</w:t>
            </w:r>
          </w:p>
        </w:tc>
        <w:tc>
          <w:tcPr>
            <w:tcW w:w="4613" w:type="dxa"/>
          </w:tcPr>
          <w:p w:rsidR="00990670" w:rsidRPr="00EE580B" w:rsidRDefault="00990670" w:rsidP="0082447C">
            <w:pPr>
              <w:pStyle w:val="TableText"/>
            </w:pPr>
            <w:r w:rsidRPr="00EE580B">
              <w:t>Datenmodellanpassungen der Standard Entität Benutzer</w:t>
            </w:r>
          </w:p>
        </w:tc>
      </w:tr>
    </w:tbl>
    <w:p w:rsidR="00320ACF" w:rsidRPr="00EE580B" w:rsidRDefault="00320ACF" w:rsidP="0082447C">
      <w:pPr>
        <w:pStyle w:val="BodyText"/>
      </w:pPr>
    </w:p>
    <w:p w:rsidR="00A275B2" w:rsidRPr="00EE580B" w:rsidRDefault="00A275B2" w:rsidP="00111599">
      <w:pPr>
        <w:pStyle w:val="Heading3"/>
      </w:pPr>
      <w:bookmarkStart w:id="44" w:name="_Toc31193505"/>
      <w:r w:rsidRPr="00EE580B">
        <w:t>Paket 0102 systemIntegration</w:t>
      </w:r>
      <w:bookmarkEnd w:id="44"/>
    </w:p>
    <w:p w:rsidR="00320ACF" w:rsidRPr="00EE580B" w:rsidRDefault="00320ACF"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4612"/>
        <w:gridCol w:w="4613"/>
      </w:tblGrid>
      <w:tr w:rsidR="00111599" w:rsidRPr="00EE580B" w:rsidTr="00320ACF">
        <w:trPr>
          <w:tblHeader/>
        </w:trPr>
        <w:tc>
          <w:tcPr>
            <w:tcW w:w="4612" w:type="dxa"/>
            <w:tcBorders>
              <w:top w:val="thinThickSmallGap" w:sz="24" w:space="0" w:color="auto"/>
              <w:bottom w:val="single" w:sz="12" w:space="0" w:color="auto"/>
            </w:tcBorders>
          </w:tcPr>
          <w:p w:rsidR="00111599" w:rsidRPr="00EE580B" w:rsidRDefault="00111599" w:rsidP="0082447C">
            <w:pPr>
              <w:pStyle w:val="TableHeading"/>
            </w:pPr>
            <w:r w:rsidRPr="00EE580B">
              <w:t>Verzeichnis/Datei</w:t>
            </w:r>
          </w:p>
        </w:tc>
        <w:tc>
          <w:tcPr>
            <w:tcW w:w="4613" w:type="dxa"/>
            <w:tcBorders>
              <w:top w:val="thinThickSmallGap" w:sz="24" w:space="0" w:color="auto"/>
              <w:bottom w:val="single" w:sz="12" w:space="0" w:color="auto"/>
            </w:tcBorders>
          </w:tcPr>
          <w:p w:rsidR="00111599" w:rsidRPr="00EE580B" w:rsidRDefault="00111599" w:rsidP="0082447C">
            <w:pPr>
              <w:pStyle w:val="TableHeading"/>
            </w:pPr>
            <w:r w:rsidRPr="00EE580B">
              <w:t>Beschreibung</w:t>
            </w:r>
          </w:p>
        </w:tc>
      </w:tr>
      <w:tr w:rsidR="00111599" w:rsidRPr="00EE580B" w:rsidTr="00320ACF">
        <w:tc>
          <w:tcPr>
            <w:tcW w:w="4612" w:type="dxa"/>
            <w:tcBorders>
              <w:top w:val="single" w:sz="12" w:space="0" w:color="auto"/>
            </w:tcBorders>
          </w:tcPr>
          <w:p w:rsidR="00111599" w:rsidRPr="00EE580B" w:rsidRDefault="00111599" w:rsidP="0082447C">
            <w:pPr>
              <w:pStyle w:val="TableText"/>
            </w:pPr>
            <w:r w:rsidRPr="00EE580B">
              <w:t>lib/bka-lds-adapter.jar</w:t>
            </w:r>
          </w:p>
        </w:tc>
        <w:tc>
          <w:tcPr>
            <w:tcW w:w="4613" w:type="dxa"/>
            <w:tcBorders>
              <w:top w:val="single" w:sz="12" w:space="0" w:color="auto"/>
            </w:tcBorders>
          </w:tcPr>
          <w:p w:rsidR="00111599" w:rsidRPr="00EE580B" w:rsidRDefault="005B44E9" w:rsidP="005B44E9">
            <w:pPr>
              <w:pStyle w:val="TableText"/>
            </w:pPr>
            <w:r>
              <w:t>Java Implementierungen für die Transformation von Organisations</w:t>
            </w:r>
            <w:r>
              <w:noBreakHyphen/>
              <w:t xml:space="preserve"> und Identitätsdaten aus den Datenquellen der Teilnehmer.</w:t>
            </w:r>
          </w:p>
        </w:tc>
      </w:tr>
      <w:tr w:rsidR="00111599" w:rsidRPr="00EE580B" w:rsidTr="00320ACF">
        <w:tc>
          <w:tcPr>
            <w:tcW w:w="4612" w:type="dxa"/>
          </w:tcPr>
          <w:p w:rsidR="00111599" w:rsidRPr="00EE580B" w:rsidRDefault="00D30C80" w:rsidP="0082447C">
            <w:pPr>
              <w:pStyle w:val="TableText"/>
            </w:pPr>
            <w:r>
              <w:t>l</w:t>
            </w:r>
            <w:r w:rsidR="00111599" w:rsidRPr="00EE580B">
              <w:t>ib/gson-2.8.5.jar</w:t>
            </w:r>
          </w:p>
        </w:tc>
        <w:tc>
          <w:tcPr>
            <w:tcW w:w="4613" w:type="dxa"/>
          </w:tcPr>
          <w:p w:rsidR="00111599" w:rsidRPr="00EE580B" w:rsidRDefault="00D30C80" w:rsidP="00D30C80">
            <w:pPr>
              <w:pStyle w:val="TableText"/>
            </w:pPr>
            <w:r>
              <w:t>Serialisierung/Deserialisierung zur Konvertierung eines Java Content Tree nach JSON.</w:t>
            </w:r>
          </w:p>
        </w:tc>
      </w:tr>
      <w:tr w:rsidR="00111599" w:rsidRPr="00EE580B" w:rsidTr="00320ACF">
        <w:tc>
          <w:tcPr>
            <w:tcW w:w="4612" w:type="dxa"/>
          </w:tcPr>
          <w:p w:rsidR="00111599" w:rsidRPr="00EE580B" w:rsidRDefault="00111599" w:rsidP="0082447C">
            <w:pPr>
              <w:pStyle w:val="TableText"/>
            </w:pPr>
            <w:r w:rsidRPr="00EE580B">
              <w:t>lib/org.identityconnectors.genericscim-1.0.1115.jar</w:t>
            </w:r>
          </w:p>
        </w:tc>
        <w:tc>
          <w:tcPr>
            <w:tcW w:w="4613" w:type="dxa"/>
          </w:tcPr>
          <w:p w:rsidR="00111599" w:rsidRPr="00EE580B" w:rsidRDefault="00D30C80" w:rsidP="0082447C">
            <w:pPr>
              <w:pStyle w:val="TableText"/>
            </w:pPr>
            <w:r>
              <w:t>Implementierung des Systemkonnetors zur Kommunikation mit einem LDAP V3 kompatiblen Verzeichnisdienst.</w:t>
            </w:r>
          </w:p>
        </w:tc>
      </w:tr>
      <w:tr w:rsidR="00111599" w:rsidRPr="00EE580B" w:rsidTr="00320ACF">
        <w:tc>
          <w:tcPr>
            <w:tcW w:w="4612" w:type="dxa"/>
          </w:tcPr>
          <w:p w:rsidR="00111599" w:rsidRPr="00EE580B" w:rsidRDefault="00111599" w:rsidP="0082447C">
            <w:pPr>
              <w:pStyle w:val="TableText"/>
            </w:pPr>
            <w:r w:rsidRPr="00EE580B">
              <w:t>org.identityconnectors.ldap-12.3.0.jar</w:t>
            </w:r>
          </w:p>
        </w:tc>
        <w:tc>
          <w:tcPr>
            <w:tcW w:w="4613" w:type="dxa"/>
          </w:tcPr>
          <w:p w:rsidR="00111599" w:rsidRPr="00EE580B" w:rsidRDefault="00D30C80" w:rsidP="00147EF8">
            <w:pPr>
              <w:pStyle w:val="TableText"/>
            </w:pPr>
            <w:r>
              <w:t xml:space="preserve">Implementierung des Systemkonnetors zur Kommunikation mit einem nach RFC 7644 kompatiblen </w:t>
            </w:r>
            <w:r w:rsidR="00147EF8">
              <w:t>D</w:t>
            </w:r>
            <w:r>
              <w:t>ienst</w:t>
            </w:r>
            <w:r w:rsidR="00147EF8">
              <w:t xml:space="preserve"> für </w:t>
            </w:r>
            <w:r w:rsidR="00147EF8" w:rsidRPr="00147EF8">
              <w:t>Cross-domain Identity Management</w:t>
            </w:r>
            <w:r w:rsidR="00147EF8">
              <w:t xml:space="preserve"> (SCIM)</w:t>
            </w:r>
            <w:r>
              <w:t>.</w:t>
            </w:r>
          </w:p>
        </w:tc>
      </w:tr>
      <w:tr w:rsidR="002029E5" w:rsidRPr="001F14F4" w:rsidTr="00C11A85">
        <w:tc>
          <w:tcPr>
            <w:tcW w:w="4612" w:type="dxa"/>
          </w:tcPr>
          <w:p w:rsidR="002029E5" w:rsidRPr="001F14F4" w:rsidRDefault="002029E5" w:rsidP="00C11A85">
            <w:pPr>
              <w:pStyle w:val="TableText"/>
            </w:pPr>
            <w:r>
              <w:t>xml/</w:t>
            </w:r>
            <w:r w:rsidR="00B818F4">
              <w:t>eFBS</w:t>
            </w:r>
            <w:r w:rsidRPr="001F14F4">
              <w:t>-adapter-dm.xml</w:t>
            </w:r>
          </w:p>
        </w:tc>
        <w:tc>
          <w:tcPr>
            <w:tcW w:w="4613" w:type="dxa"/>
          </w:tcPr>
          <w:p w:rsidR="002029E5" w:rsidRPr="001F14F4" w:rsidRDefault="002029E5" w:rsidP="00C11A85">
            <w:pPr>
              <w:pStyle w:val="TableText"/>
            </w:pPr>
            <w:r w:rsidRPr="001F14F4">
              <w:t xml:space="preserve">Task Adapter </w:t>
            </w:r>
            <w:r>
              <w:t xml:space="preserve">zur Verwaltung der multi-valued Attribute des </w:t>
            </w:r>
            <w:r w:rsidR="00B818F4">
              <w:t>eFBS</w:t>
            </w:r>
            <w:r>
              <w:t xml:space="preserve"> SCIM Services.</w:t>
            </w:r>
          </w:p>
        </w:tc>
      </w:tr>
      <w:tr w:rsidR="002029E5" w:rsidRPr="001F14F4" w:rsidTr="00C11A85">
        <w:tc>
          <w:tcPr>
            <w:tcW w:w="4612" w:type="dxa"/>
          </w:tcPr>
          <w:p w:rsidR="002029E5" w:rsidRPr="001F14F4" w:rsidRDefault="002029E5" w:rsidP="00C11A85">
            <w:pPr>
              <w:pStyle w:val="TableText"/>
            </w:pPr>
            <w:r>
              <w:t>xml/idsee</w:t>
            </w:r>
            <w:r w:rsidRPr="001F14F4">
              <w:t>-adapter-dm.xml</w:t>
            </w:r>
          </w:p>
        </w:tc>
        <w:tc>
          <w:tcPr>
            <w:tcW w:w="4613" w:type="dxa"/>
          </w:tcPr>
          <w:p w:rsidR="002029E5" w:rsidRPr="001F14F4" w:rsidRDefault="002029E5" w:rsidP="00C11A85">
            <w:pPr>
              <w:pStyle w:val="TableText"/>
            </w:pPr>
            <w:r w:rsidRPr="001F14F4">
              <w:t>Pre-Populate des LDAP Konnektors</w:t>
            </w:r>
            <w:r>
              <w:t xml:space="preserve"> zur Bestimmung des Basiseintrages von Benutzerkonten</w:t>
            </w:r>
          </w:p>
        </w:tc>
      </w:tr>
      <w:tr w:rsidR="00111599" w:rsidRPr="00EE580B" w:rsidTr="00320ACF">
        <w:tc>
          <w:tcPr>
            <w:tcW w:w="4612" w:type="dxa"/>
          </w:tcPr>
          <w:p w:rsidR="00111599" w:rsidRPr="00EE580B" w:rsidRDefault="00111599" w:rsidP="0082447C">
            <w:pPr>
              <w:pStyle w:val="TableText"/>
            </w:pPr>
            <w:r w:rsidRPr="00EE580B">
              <w:t>xml/odsee-adapter-dm.xml</w:t>
            </w:r>
          </w:p>
        </w:tc>
        <w:tc>
          <w:tcPr>
            <w:tcW w:w="4613" w:type="dxa"/>
          </w:tcPr>
          <w:p w:rsidR="00111599" w:rsidRPr="00EE580B" w:rsidRDefault="00111599" w:rsidP="0082447C">
            <w:pPr>
              <w:pStyle w:val="TableText"/>
            </w:pPr>
            <w:r w:rsidRPr="00EE580B">
              <w:t>Pre-Populate und Task Adapter des LDAP Konnektors</w:t>
            </w:r>
          </w:p>
        </w:tc>
      </w:tr>
      <w:tr w:rsidR="00111599" w:rsidRPr="00EE580B" w:rsidTr="00320ACF">
        <w:tc>
          <w:tcPr>
            <w:tcW w:w="4612" w:type="dxa"/>
          </w:tcPr>
          <w:p w:rsidR="00111599" w:rsidRPr="00EE580B" w:rsidRDefault="00111599" w:rsidP="0082447C">
            <w:pPr>
              <w:pStyle w:val="TableText"/>
            </w:pPr>
            <w:r w:rsidRPr="00EE580B">
              <w:t>xml/odsee-resource-dm.xml</w:t>
            </w:r>
          </w:p>
        </w:tc>
        <w:tc>
          <w:tcPr>
            <w:tcW w:w="4613" w:type="dxa"/>
          </w:tcPr>
          <w:p w:rsidR="00111599" w:rsidRPr="00EE580B" w:rsidRDefault="00111599" w:rsidP="0082447C">
            <w:pPr>
              <w:pStyle w:val="TableText"/>
            </w:pPr>
            <w:r w:rsidRPr="00EE580B">
              <w:t>IT Ressourcen Type Definition des LDAP Konnektors</w:t>
            </w:r>
          </w:p>
        </w:tc>
      </w:tr>
      <w:tr w:rsidR="00111599" w:rsidRPr="00EE580B" w:rsidTr="00320ACF">
        <w:tc>
          <w:tcPr>
            <w:tcW w:w="4612" w:type="dxa"/>
          </w:tcPr>
          <w:p w:rsidR="00111599" w:rsidRPr="00EE580B" w:rsidRDefault="00111599" w:rsidP="0082447C">
            <w:pPr>
              <w:pStyle w:val="TableText"/>
            </w:pPr>
            <w:r w:rsidRPr="00EE580B">
              <w:t>xml/odsee-scheduler-dm.xml</w:t>
            </w:r>
          </w:p>
        </w:tc>
        <w:tc>
          <w:tcPr>
            <w:tcW w:w="4613" w:type="dxa"/>
          </w:tcPr>
          <w:p w:rsidR="00111599" w:rsidRPr="00EE580B" w:rsidRDefault="00111599" w:rsidP="0082447C">
            <w:pPr>
              <w:pStyle w:val="TableText"/>
            </w:pPr>
            <w:r w:rsidRPr="00EE580B">
              <w:t>Scheduler Task Definition des LDAP Konnektors</w:t>
            </w:r>
          </w:p>
        </w:tc>
      </w:tr>
      <w:tr w:rsidR="00111599" w:rsidRPr="00EE580B" w:rsidTr="00320ACF">
        <w:tc>
          <w:tcPr>
            <w:tcW w:w="4612" w:type="dxa"/>
          </w:tcPr>
          <w:p w:rsidR="00111599" w:rsidRPr="00EE580B" w:rsidRDefault="00111599" w:rsidP="0082447C">
            <w:pPr>
              <w:pStyle w:val="TableText"/>
            </w:pPr>
            <w:r w:rsidRPr="00EE580B">
              <w:t>xml/scim-adapter-dm.xml</w:t>
            </w:r>
          </w:p>
        </w:tc>
        <w:tc>
          <w:tcPr>
            <w:tcW w:w="4613" w:type="dxa"/>
          </w:tcPr>
          <w:p w:rsidR="00111599" w:rsidRPr="00EE580B" w:rsidRDefault="00111599" w:rsidP="0082447C">
            <w:pPr>
              <w:pStyle w:val="TableText"/>
            </w:pPr>
            <w:r w:rsidRPr="00EE580B">
              <w:t>Pre-Populate und Task Adapter des Generischen SCIM Konnektors</w:t>
            </w:r>
          </w:p>
        </w:tc>
      </w:tr>
      <w:tr w:rsidR="00111599" w:rsidRPr="00EE580B" w:rsidTr="00320ACF">
        <w:tc>
          <w:tcPr>
            <w:tcW w:w="4612" w:type="dxa"/>
          </w:tcPr>
          <w:p w:rsidR="00111599" w:rsidRPr="00EE580B" w:rsidRDefault="00111599" w:rsidP="0082447C">
            <w:pPr>
              <w:pStyle w:val="TableText"/>
            </w:pPr>
            <w:r w:rsidRPr="00EE580B">
              <w:t>xml/scim-resource-dm.xml</w:t>
            </w:r>
          </w:p>
        </w:tc>
        <w:tc>
          <w:tcPr>
            <w:tcW w:w="4613" w:type="dxa"/>
          </w:tcPr>
          <w:p w:rsidR="00111599" w:rsidRPr="00EE580B" w:rsidRDefault="00111599" w:rsidP="0082447C">
            <w:pPr>
              <w:pStyle w:val="TableText"/>
            </w:pPr>
            <w:r w:rsidRPr="00EE580B">
              <w:t>IT Ressourcen Type Definition des Generischen SCIM Konnektors</w:t>
            </w:r>
          </w:p>
        </w:tc>
      </w:tr>
      <w:tr w:rsidR="00111599" w:rsidRPr="00EE580B" w:rsidTr="00320ACF">
        <w:tc>
          <w:tcPr>
            <w:tcW w:w="4612" w:type="dxa"/>
          </w:tcPr>
          <w:p w:rsidR="00111599" w:rsidRPr="00EE580B" w:rsidRDefault="00111599" w:rsidP="0082447C">
            <w:pPr>
              <w:pStyle w:val="TableText"/>
            </w:pPr>
            <w:r w:rsidRPr="00EE580B">
              <w:t>xml/scim-scheduler-dm.xml</w:t>
            </w:r>
          </w:p>
        </w:tc>
        <w:tc>
          <w:tcPr>
            <w:tcW w:w="4613" w:type="dxa"/>
          </w:tcPr>
          <w:p w:rsidR="00111599" w:rsidRPr="00EE580B" w:rsidRDefault="00111599" w:rsidP="0082447C">
            <w:pPr>
              <w:pStyle w:val="TableText"/>
            </w:pPr>
            <w:r w:rsidRPr="00EE580B">
              <w:t>Scheduler Task Definition des Generischen SCIM Konnektors</w:t>
            </w:r>
          </w:p>
        </w:tc>
      </w:tr>
    </w:tbl>
    <w:p w:rsidR="00320ACF" w:rsidRPr="00EE580B" w:rsidRDefault="00320ACF" w:rsidP="0082447C">
      <w:pPr>
        <w:pStyle w:val="BodyText"/>
      </w:pPr>
    </w:p>
    <w:p w:rsidR="00A275B2" w:rsidRPr="00EE580B" w:rsidRDefault="00A275B2" w:rsidP="00111599">
      <w:pPr>
        <w:pStyle w:val="Heading3"/>
      </w:pPr>
      <w:bookmarkStart w:id="45" w:name="_Toc31193506"/>
      <w:r w:rsidRPr="00EE580B">
        <w:lastRenderedPageBreak/>
        <w:t>Paket 0200 trustedSource</w:t>
      </w:r>
      <w:r w:rsidR="002029E5">
        <w:t xml:space="preserve"> </w:t>
      </w:r>
      <w:r w:rsidRPr="00EE580B">
        <w:t>LDS</w:t>
      </w:r>
      <w:bookmarkEnd w:id="45"/>
    </w:p>
    <w:p w:rsidR="00320ACF" w:rsidRPr="00EE580B" w:rsidRDefault="00320ACF"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4617"/>
        <w:gridCol w:w="4618"/>
      </w:tblGrid>
      <w:tr w:rsidR="004F2B44" w:rsidRPr="00EE580B" w:rsidTr="00147EF8">
        <w:trPr>
          <w:tblHeader/>
        </w:trPr>
        <w:tc>
          <w:tcPr>
            <w:tcW w:w="4617" w:type="dxa"/>
            <w:tcBorders>
              <w:top w:val="thinThickSmallGap" w:sz="24" w:space="0" w:color="auto"/>
              <w:bottom w:val="single" w:sz="12" w:space="0" w:color="auto"/>
            </w:tcBorders>
          </w:tcPr>
          <w:p w:rsidR="004F2B44" w:rsidRPr="00EE580B" w:rsidRDefault="004F2B44" w:rsidP="0082447C">
            <w:pPr>
              <w:pStyle w:val="TableHeading"/>
            </w:pPr>
            <w:r w:rsidRPr="00EE580B">
              <w:t>Verzeichnis/Datei</w:t>
            </w:r>
          </w:p>
        </w:tc>
        <w:tc>
          <w:tcPr>
            <w:tcW w:w="4618" w:type="dxa"/>
            <w:tcBorders>
              <w:top w:val="thinThickSmallGap" w:sz="24" w:space="0" w:color="auto"/>
              <w:bottom w:val="single" w:sz="12" w:space="0" w:color="auto"/>
            </w:tcBorders>
          </w:tcPr>
          <w:p w:rsidR="004F2B44" w:rsidRPr="00EE580B" w:rsidRDefault="004F2B44" w:rsidP="0082447C">
            <w:pPr>
              <w:pStyle w:val="TableHeading"/>
            </w:pPr>
            <w:r w:rsidRPr="00EE580B">
              <w:t>Beschreibung</w:t>
            </w:r>
          </w:p>
        </w:tc>
      </w:tr>
      <w:tr w:rsidR="004F2B44" w:rsidRPr="00EE580B" w:rsidTr="00147EF8">
        <w:tc>
          <w:tcPr>
            <w:tcW w:w="4617" w:type="dxa"/>
            <w:tcBorders>
              <w:top w:val="single" w:sz="12" w:space="0" w:color="auto"/>
            </w:tcBorders>
          </w:tcPr>
          <w:p w:rsidR="004F2B44" w:rsidRPr="00EE580B" w:rsidRDefault="00147EF8" w:rsidP="0082447C">
            <w:pPr>
              <w:pStyle w:val="TableText"/>
            </w:pPr>
            <w:r>
              <w:t>xml/an</w:t>
            </w:r>
            <w:r w:rsidR="004F2B44" w:rsidRPr="00EE580B">
              <w:t>-lookup-dm.xml</w:t>
            </w:r>
          </w:p>
        </w:tc>
        <w:tc>
          <w:tcPr>
            <w:tcW w:w="4618" w:type="dxa"/>
            <w:tcBorders>
              <w:top w:val="single" w:sz="12" w:space="0" w:color="auto"/>
            </w:tcBorders>
          </w:tcPr>
          <w:p w:rsidR="004F2B44" w:rsidRPr="00EE580B" w:rsidRDefault="004F2B44" w:rsidP="00147EF8">
            <w:pPr>
              <w:pStyle w:val="TableText"/>
            </w:pPr>
            <w:r w:rsidRPr="00EE580B">
              <w:t xml:space="preserve">LDAP LDS </w:t>
            </w:r>
            <w:r w:rsidR="00320ACF" w:rsidRPr="00EE580B">
              <w:t>Konnektor Konfiguration</w:t>
            </w:r>
            <w:r w:rsidRPr="00EE580B">
              <w:t xml:space="preserve"> Teilnehmer Polizei </w:t>
            </w:r>
            <w:r w:rsidR="00147EF8">
              <w:t>Sach</w:t>
            </w:r>
            <w:r w:rsidR="002029E5">
              <w:t>s</w:t>
            </w:r>
            <w:r w:rsidR="00147EF8">
              <w:t>en-Anhalt</w:t>
            </w:r>
          </w:p>
        </w:tc>
      </w:tr>
      <w:tr w:rsidR="00147EF8" w:rsidRPr="00EE580B" w:rsidTr="00147EF8">
        <w:tc>
          <w:tcPr>
            <w:tcW w:w="4617" w:type="dxa"/>
          </w:tcPr>
          <w:p w:rsidR="00147EF8" w:rsidRPr="00EE580B" w:rsidRDefault="00147EF8" w:rsidP="00147EF8">
            <w:pPr>
              <w:pStyle w:val="TableText"/>
            </w:pPr>
            <w:r w:rsidRPr="00EE580B">
              <w:t>xml/</w:t>
            </w:r>
            <w:r>
              <w:t>an</w:t>
            </w:r>
            <w:r w:rsidRPr="00EE580B">
              <w:t>-</w:t>
            </w:r>
            <w:r>
              <w:t>process</w:t>
            </w:r>
            <w:r w:rsidRPr="00EE580B">
              <w:t>-dm.xml</w:t>
            </w:r>
          </w:p>
        </w:tc>
        <w:tc>
          <w:tcPr>
            <w:tcW w:w="4618" w:type="dxa"/>
          </w:tcPr>
          <w:p w:rsidR="00147EF8" w:rsidRPr="00EE580B" w:rsidRDefault="00147EF8" w:rsidP="00147EF8">
            <w:pPr>
              <w:pStyle w:val="TableText"/>
            </w:pPr>
            <w:r>
              <w:t xml:space="preserve">Konfiguration des Prozesses zum Datenabgleich mit der Datenquelle des Teilnehmers </w:t>
            </w:r>
            <w:r w:rsidRPr="00EE580B">
              <w:t xml:space="preserve">Polizei </w:t>
            </w:r>
            <w:r>
              <w:t>Sach</w:t>
            </w:r>
            <w:r w:rsidR="002029E5">
              <w:t>s</w:t>
            </w:r>
            <w:r>
              <w:t>en-Anhalt</w:t>
            </w:r>
          </w:p>
        </w:tc>
      </w:tr>
      <w:tr w:rsidR="00147EF8" w:rsidRPr="00EE580B" w:rsidTr="00147EF8">
        <w:tc>
          <w:tcPr>
            <w:tcW w:w="4617" w:type="dxa"/>
          </w:tcPr>
          <w:p w:rsidR="00147EF8" w:rsidRPr="00EE580B" w:rsidRDefault="00147EF8" w:rsidP="00147EF8">
            <w:pPr>
              <w:pStyle w:val="TableText"/>
            </w:pPr>
            <w:r w:rsidRPr="00EE580B">
              <w:t>xml/</w:t>
            </w:r>
            <w:r>
              <w:t>an</w:t>
            </w:r>
            <w:r w:rsidRPr="00EE580B">
              <w:t>-resource-dm.xml</w:t>
            </w:r>
          </w:p>
        </w:tc>
        <w:tc>
          <w:tcPr>
            <w:tcW w:w="4618" w:type="dxa"/>
          </w:tcPr>
          <w:p w:rsidR="00147EF8" w:rsidRPr="00EE580B" w:rsidRDefault="00147EF8" w:rsidP="00147EF8">
            <w:pPr>
              <w:pStyle w:val="TableText"/>
            </w:pPr>
            <w:r w:rsidRPr="00EE580B">
              <w:t xml:space="preserve">LDAP LDS IT Ressource Teilnehmer Polizei </w:t>
            </w:r>
            <w:r>
              <w:t>Sach</w:t>
            </w:r>
            <w:r w:rsidR="002029E5">
              <w:t>s</w:t>
            </w:r>
            <w:r>
              <w:t>en-Anhalt</w:t>
            </w:r>
          </w:p>
        </w:tc>
      </w:tr>
      <w:tr w:rsidR="00147EF8" w:rsidRPr="00EE580B" w:rsidTr="00147EF8">
        <w:tc>
          <w:tcPr>
            <w:tcW w:w="4617" w:type="dxa"/>
          </w:tcPr>
          <w:p w:rsidR="00147EF8" w:rsidRPr="00EE580B" w:rsidRDefault="00147EF8" w:rsidP="00147EF8">
            <w:pPr>
              <w:pStyle w:val="TableText"/>
            </w:pPr>
            <w:r w:rsidRPr="00EE580B">
              <w:t>xml/</w:t>
            </w:r>
            <w:r>
              <w:t>an</w:t>
            </w:r>
            <w:r w:rsidRPr="00EE580B">
              <w:t>-scheduler-dm.xml</w:t>
            </w:r>
          </w:p>
        </w:tc>
        <w:tc>
          <w:tcPr>
            <w:tcW w:w="4618" w:type="dxa"/>
          </w:tcPr>
          <w:p w:rsidR="00147EF8" w:rsidRPr="00EE580B" w:rsidRDefault="00147EF8" w:rsidP="00147EF8">
            <w:pPr>
              <w:pStyle w:val="TableText"/>
            </w:pPr>
            <w:r w:rsidRPr="00EE580B">
              <w:t xml:space="preserve">Hintergrundprozess </w:t>
            </w:r>
            <w:r>
              <w:t>zur Durchführung des Datenabgleichs mit der Datenquelle des</w:t>
            </w:r>
            <w:r w:rsidR="002029E5">
              <w:t xml:space="preserve"> </w:t>
            </w:r>
            <w:r w:rsidRPr="00EE580B">
              <w:t xml:space="preserve">Teilnehmer Polizei </w:t>
            </w:r>
            <w:r>
              <w:t>Sach</w:t>
            </w:r>
            <w:r w:rsidR="002029E5">
              <w:t>s</w:t>
            </w:r>
            <w:r>
              <w:t>en-Anhalt</w:t>
            </w:r>
          </w:p>
        </w:tc>
      </w:tr>
      <w:tr w:rsidR="00147EF8" w:rsidRPr="00EE580B" w:rsidTr="00147EF8">
        <w:tc>
          <w:tcPr>
            <w:tcW w:w="4617" w:type="dxa"/>
          </w:tcPr>
          <w:p w:rsidR="00147EF8" w:rsidRPr="00EE580B" w:rsidRDefault="00147EF8" w:rsidP="00147EF8">
            <w:pPr>
              <w:pStyle w:val="TableText"/>
            </w:pPr>
            <w:r w:rsidRPr="00EE580B">
              <w:t>xml/bb-lookup-dm.xml</w:t>
            </w:r>
          </w:p>
        </w:tc>
        <w:tc>
          <w:tcPr>
            <w:tcW w:w="4618" w:type="dxa"/>
          </w:tcPr>
          <w:p w:rsidR="00147EF8" w:rsidRPr="00EE580B" w:rsidRDefault="00147EF8" w:rsidP="00147EF8">
            <w:pPr>
              <w:pStyle w:val="TableText"/>
            </w:pPr>
            <w:r w:rsidRPr="00EE580B">
              <w:t>LDAP LDS Konnektor Konfiguration Teilnehmer Polizei Brandenburg</w:t>
            </w:r>
          </w:p>
        </w:tc>
      </w:tr>
      <w:tr w:rsidR="00147EF8" w:rsidRPr="00EE580B" w:rsidTr="00147EF8">
        <w:tc>
          <w:tcPr>
            <w:tcW w:w="4617" w:type="dxa"/>
          </w:tcPr>
          <w:p w:rsidR="00147EF8" w:rsidRPr="00EE580B" w:rsidRDefault="00147EF8" w:rsidP="00147EF8">
            <w:pPr>
              <w:pStyle w:val="TableText"/>
            </w:pPr>
            <w:r w:rsidRPr="00EE580B">
              <w:t>xml/</w:t>
            </w:r>
            <w:r>
              <w:t>bb</w:t>
            </w:r>
            <w:r w:rsidRPr="00EE580B">
              <w:t>-</w:t>
            </w:r>
            <w:r>
              <w:t>process</w:t>
            </w:r>
            <w:r w:rsidRPr="00EE580B">
              <w:t>-dm.xml</w:t>
            </w:r>
          </w:p>
        </w:tc>
        <w:tc>
          <w:tcPr>
            <w:tcW w:w="4618" w:type="dxa"/>
          </w:tcPr>
          <w:p w:rsidR="00147EF8" w:rsidRPr="00EE580B" w:rsidRDefault="00147EF8" w:rsidP="00147EF8">
            <w:pPr>
              <w:pStyle w:val="TableText"/>
            </w:pPr>
            <w:r>
              <w:t xml:space="preserve">Konfiguration des Prozesses zum Datenabgleich mit der Datenquelle des Teilnehmers </w:t>
            </w:r>
            <w:r w:rsidRPr="00EE580B">
              <w:t>Polizei Brandenburg</w:t>
            </w:r>
          </w:p>
        </w:tc>
      </w:tr>
      <w:tr w:rsidR="00147EF8" w:rsidRPr="00EE580B" w:rsidTr="00147EF8">
        <w:tc>
          <w:tcPr>
            <w:tcW w:w="4617" w:type="dxa"/>
          </w:tcPr>
          <w:p w:rsidR="00147EF8" w:rsidRPr="00EE580B" w:rsidRDefault="00147EF8" w:rsidP="00147EF8">
            <w:pPr>
              <w:pStyle w:val="TableText"/>
            </w:pPr>
            <w:r w:rsidRPr="00EE580B">
              <w:t>xml/bb-resource-dm.xml</w:t>
            </w:r>
          </w:p>
        </w:tc>
        <w:tc>
          <w:tcPr>
            <w:tcW w:w="4618" w:type="dxa"/>
          </w:tcPr>
          <w:p w:rsidR="00147EF8" w:rsidRPr="00EE580B" w:rsidRDefault="00147EF8" w:rsidP="00147EF8">
            <w:pPr>
              <w:pStyle w:val="TableText"/>
            </w:pPr>
            <w:r w:rsidRPr="00EE580B">
              <w:t>LDAP LDS IT Ressource Teilnehmer Polizei Brandenburg</w:t>
            </w:r>
          </w:p>
        </w:tc>
      </w:tr>
      <w:tr w:rsidR="00147EF8" w:rsidRPr="00EE580B" w:rsidTr="00147EF8">
        <w:tc>
          <w:tcPr>
            <w:tcW w:w="4617" w:type="dxa"/>
          </w:tcPr>
          <w:p w:rsidR="00147EF8" w:rsidRPr="00EE580B" w:rsidRDefault="00147EF8" w:rsidP="00147EF8">
            <w:pPr>
              <w:pStyle w:val="TableText"/>
            </w:pPr>
            <w:r w:rsidRPr="00EE580B">
              <w:t>xml/bb-scheduler-dm.xml</w:t>
            </w:r>
          </w:p>
        </w:tc>
        <w:tc>
          <w:tcPr>
            <w:tcW w:w="4618" w:type="dxa"/>
          </w:tcPr>
          <w:p w:rsidR="00147EF8" w:rsidRPr="00EE580B" w:rsidRDefault="00147EF8" w:rsidP="00147EF8">
            <w:pPr>
              <w:pStyle w:val="TableText"/>
            </w:pPr>
            <w:r>
              <w:t xml:space="preserve">Konfiguration des Prozesses zum Datenabgleich mit der Datenquelle des Teilnehmers </w:t>
            </w:r>
            <w:r w:rsidRPr="00EE580B">
              <w:t xml:space="preserve">Teilnehmer Polizei </w:t>
            </w:r>
            <w:r>
              <w:t>Berlin</w:t>
            </w:r>
          </w:p>
        </w:tc>
      </w:tr>
      <w:tr w:rsidR="00147EF8" w:rsidRPr="00EE580B" w:rsidTr="00147EF8">
        <w:tc>
          <w:tcPr>
            <w:tcW w:w="4617" w:type="dxa"/>
          </w:tcPr>
          <w:p w:rsidR="00147EF8" w:rsidRPr="00EE580B" w:rsidRDefault="00147EF8" w:rsidP="00147EF8">
            <w:pPr>
              <w:pStyle w:val="TableText"/>
            </w:pPr>
            <w:r>
              <w:t>xml/be</w:t>
            </w:r>
            <w:r w:rsidRPr="00EE580B">
              <w:t>-lookup-dm.xml</w:t>
            </w:r>
          </w:p>
        </w:tc>
        <w:tc>
          <w:tcPr>
            <w:tcW w:w="4618" w:type="dxa"/>
          </w:tcPr>
          <w:p w:rsidR="00147EF8" w:rsidRPr="00EE580B" w:rsidRDefault="00147EF8" w:rsidP="00147EF8">
            <w:pPr>
              <w:pStyle w:val="TableText"/>
            </w:pPr>
            <w:r w:rsidRPr="00EE580B">
              <w:t xml:space="preserve">LDAP LDS Konnektor Konfiguration Teilnehmer Polizei </w:t>
            </w:r>
            <w:r>
              <w:t>Berlin</w:t>
            </w:r>
          </w:p>
        </w:tc>
      </w:tr>
      <w:tr w:rsidR="00147EF8" w:rsidRPr="00EE580B" w:rsidTr="00147EF8">
        <w:tc>
          <w:tcPr>
            <w:tcW w:w="4617" w:type="dxa"/>
          </w:tcPr>
          <w:p w:rsidR="00147EF8" w:rsidRPr="00EE580B" w:rsidRDefault="00147EF8" w:rsidP="00147EF8">
            <w:pPr>
              <w:pStyle w:val="TableText"/>
            </w:pPr>
            <w:r w:rsidRPr="00EE580B">
              <w:t>xml/</w:t>
            </w:r>
            <w:r>
              <w:t>be</w:t>
            </w:r>
            <w:r w:rsidRPr="00EE580B">
              <w:t>-</w:t>
            </w:r>
            <w:r>
              <w:t>process</w:t>
            </w:r>
            <w:r w:rsidRPr="00EE580B">
              <w:t>-dm.xml</w:t>
            </w:r>
          </w:p>
        </w:tc>
        <w:tc>
          <w:tcPr>
            <w:tcW w:w="4618" w:type="dxa"/>
          </w:tcPr>
          <w:p w:rsidR="00147EF8" w:rsidRPr="00EE580B" w:rsidRDefault="00147EF8" w:rsidP="00147EF8">
            <w:pPr>
              <w:pStyle w:val="TableText"/>
            </w:pPr>
            <w:r>
              <w:t xml:space="preserve">Konfiguration des Prozesses zum Datenabgleich mit der Datenquelle des Teilnehmers </w:t>
            </w:r>
            <w:r w:rsidRPr="00EE580B">
              <w:t xml:space="preserve">Polizei </w:t>
            </w:r>
            <w:r>
              <w:t>Berlin</w:t>
            </w:r>
          </w:p>
        </w:tc>
      </w:tr>
      <w:tr w:rsidR="00147EF8" w:rsidRPr="00EE580B" w:rsidTr="00147EF8">
        <w:tc>
          <w:tcPr>
            <w:tcW w:w="4617" w:type="dxa"/>
          </w:tcPr>
          <w:p w:rsidR="00147EF8" w:rsidRPr="00EE580B" w:rsidRDefault="00147EF8" w:rsidP="00147EF8">
            <w:pPr>
              <w:pStyle w:val="TableText"/>
            </w:pPr>
            <w:r>
              <w:t>xml/be</w:t>
            </w:r>
            <w:r w:rsidRPr="00EE580B">
              <w:t>-resource-dm.xml</w:t>
            </w:r>
          </w:p>
        </w:tc>
        <w:tc>
          <w:tcPr>
            <w:tcW w:w="4618" w:type="dxa"/>
          </w:tcPr>
          <w:p w:rsidR="00147EF8" w:rsidRPr="00EE580B" w:rsidRDefault="00147EF8" w:rsidP="00147EF8">
            <w:pPr>
              <w:pStyle w:val="TableText"/>
            </w:pPr>
            <w:r w:rsidRPr="00EE580B">
              <w:t xml:space="preserve">LDAP LDS IT Ressource Teilnehmer Polizei </w:t>
            </w:r>
            <w:r>
              <w:t>Berlin</w:t>
            </w:r>
          </w:p>
        </w:tc>
      </w:tr>
      <w:tr w:rsidR="00147EF8" w:rsidRPr="00EE580B" w:rsidTr="00147EF8">
        <w:tc>
          <w:tcPr>
            <w:tcW w:w="4617" w:type="dxa"/>
          </w:tcPr>
          <w:p w:rsidR="00147EF8" w:rsidRPr="00EE580B" w:rsidRDefault="00147EF8" w:rsidP="00147EF8">
            <w:pPr>
              <w:pStyle w:val="TableText"/>
            </w:pPr>
            <w:r>
              <w:t>xml/be</w:t>
            </w:r>
            <w:r w:rsidRPr="00EE580B">
              <w:t>-scheduler-dm.xml</w:t>
            </w:r>
          </w:p>
        </w:tc>
        <w:tc>
          <w:tcPr>
            <w:tcW w:w="4618" w:type="dxa"/>
          </w:tcPr>
          <w:p w:rsidR="00147EF8" w:rsidRPr="00EE580B" w:rsidRDefault="00147EF8" w:rsidP="00147EF8">
            <w:pPr>
              <w:pStyle w:val="TableText"/>
            </w:pPr>
            <w:r>
              <w:t xml:space="preserve">Konfiguration des Prozesses zum Datenabgleich mit der Datenquelle des Teilnehmers </w:t>
            </w:r>
            <w:r w:rsidRPr="00EE580B">
              <w:t xml:space="preserve">Teilnehmer Polizei </w:t>
            </w:r>
            <w:r>
              <w:t>Berlin</w:t>
            </w:r>
          </w:p>
        </w:tc>
      </w:tr>
      <w:tr w:rsidR="00147EF8" w:rsidRPr="00EE580B" w:rsidTr="00147EF8">
        <w:tc>
          <w:tcPr>
            <w:tcW w:w="4617" w:type="dxa"/>
          </w:tcPr>
          <w:p w:rsidR="00147EF8" w:rsidRPr="00EE580B" w:rsidRDefault="00147EF8" w:rsidP="00147EF8">
            <w:pPr>
              <w:pStyle w:val="TableText"/>
            </w:pPr>
            <w:r w:rsidRPr="00EE580B">
              <w:t>xml/bk-lookup-dm.xml</w:t>
            </w:r>
          </w:p>
        </w:tc>
        <w:tc>
          <w:tcPr>
            <w:tcW w:w="4618" w:type="dxa"/>
          </w:tcPr>
          <w:p w:rsidR="00147EF8" w:rsidRPr="00EE580B" w:rsidRDefault="00147EF8" w:rsidP="00147EF8">
            <w:pPr>
              <w:pStyle w:val="TableText"/>
            </w:pPr>
            <w:r w:rsidRPr="00EE580B">
              <w:t>Konnektor Konfiguration Teilnehmer Bundeskriminalamt</w:t>
            </w:r>
          </w:p>
        </w:tc>
      </w:tr>
      <w:tr w:rsidR="00147EF8" w:rsidRPr="00EE580B" w:rsidTr="00147EF8">
        <w:tc>
          <w:tcPr>
            <w:tcW w:w="4617" w:type="dxa"/>
          </w:tcPr>
          <w:p w:rsidR="00147EF8" w:rsidRPr="00EE580B" w:rsidRDefault="00147EF8" w:rsidP="00147EF8">
            <w:pPr>
              <w:pStyle w:val="TableText"/>
            </w:pPr>
            <w:r w:rsidRPr="00EE580B">
              <w:t>xml/</w:t>
            </w:r>
            <w:r>
              <w:t>bk</w:t>
            </w:r>
            <w:r w:rsidRPr="00EE580B">
              <w:t>-</w:t>
            </w:r>
            <w:r>
              <w:t>process</w:t>
            </w:r>
            <w:r w:rsidRPr="00EE580B">
              <w:t>-dm.xml</w:t>
            </w:r>
          </w:p>
        </w:tc>
        <w:tc>
          <w:tcPr>
            <w:tcW w:w="4618" w:type="dxa"/>
          </w:tcPr>
          <w:p w:rsidR="00147EF8" w:rsidRPr="00EE580B" w:rsidRDefault="00147EF8" w:rsidP="00147EF8">
            <w:pPr>
              <w:pStyle w:val="TableText"/>
            </w:pPr>
            <w:r>
              <w:t xml:space="preserve">Konfiguration des Prozesses zum Datenabgleich mit der Datenquelle des Teilnehmers </w:t>
            </w:r>
            <w:r w:rsidRPr="00EE580B">
              <w:t>Bundeskriminalamt</w:t>
            </w:r>
          </w:p>
        </w:tc>
      </w:tr>
      <w:tr w:rsidR="00147EF8" w:rsidRPr="00EE580B" w:rsidTr="00147EF8">
        <w:tc>
          <w:tcPr>
            <w:tcW w:w="4617" w:type="dxa"/>
          </w:tcPr>
          <w:p w:rsidR="00147EF8" w:rsidRPr="00EE580B" w:rsidRDefault="00147EF8" w:rsidP="00147EF8">
            <w:pPr>
              <w:pStyle w:val="TableText"/>
            </w:pPr>
            <w:r w:rsidRPr="00EE580B">
              <w:t>xml/bk-resource-dm.xml</w:t>
            </w:r>
          </w:p>
        </w:tc>
        <w:tc>
          <w:tcPr>
            <w:tcW w:w="4618" w:type="dxa"/>
          </w:tcPr>
          <w:p w:rsidR="00147EF8" w:rsidRPr="00EE580B" w:rsidRDefault="00147EF8" w:rsidP="00147EF8">
            <w:pPr>
              <w:pStyle w:val="TableText"/>
            </w:pPr>
            <w:r w:rsidRPr="00EE580B">
              <w:t>IT Ressource Definition Teilnehmer Bundeskriminalamt</w:t>
            </w:r>
          </w:p>
        </w:tc>
      </w:tr>
      <w:tr w:rsidR="00147EF8" w:rsidRPr="00EE580B" w:rsidTr="00147EF8">
        <w:tc>
          <w:tcPr>
            <w:tcW w:w="4617" w:type="dxa"/>
          </w:tcPr>
          <w:p w:rsidR="00147EF8" w:rsidRPr="00EE580B" w:rsidRDefault="00147EF8" w:rsidP="00147EF8">
            <w:pPr>
              <w:pStyle w:val="TableText"/>
            </w:pPr>
            <w:r w:rsidRPr="00EE580B">
              <w:t>xml/bk-scheduler-dm.xml</w:t>
            </w:r>
          </w:p>
        </w:tc>
        <w:tc>
          <w:tcPr>
            <w:tcW w:w="4618" w:type="dxa"/>
          </w:tcPr>
          <w:p w:rsidR="00147EF8" w:rsidRPr="00EE580B" w:rsidRDefault="00147EF8" w:rsidP="00147EF8">
            <w:pPr>
              <w:pStyle w:val="TableText"/>
            </w:pPr>
            <w:r>
              <w:t>Konfiguration des Prozesses zum Datenabgleich mit der Datenquelle des Teilnehmers</w:t>
            </w:r>
            <w:r w:rsidRPr="00EE580B">
              <w:t xml:space="preserve"> Bundeskriminalamt</w:t>
            </w:r>
          </w:p>
        </w:tc>
      </w:tr>
      <w:tr w:rsidR="00147EF8" w:rsidRPr="00EE580B" w:rsidTr="00147EF8">
        <w:tc>
          <w:tcPr>
            <w:tcW w:w="4617" w:type="dxa"/>
          </w:tcPr>
          <w:p w:rsidR="00147EF8" w:rsidRPr="00EE580B" w:rsidRDefault="00147EF8" w:rsidP="00147EF8">
            <w:pPr>
              <w:pStyle w:val="TableText"/>
            </w:pPr>
            <w:r w:rsidRPr="00EE580B">
              <w:t>xml/bp-lookup-dm.xml</w:t>
            </w:r>
          </w:p>
        </w:tc>
        <w:tc>
          <w:tcPr>
            <w:tcW w:w="4618" w:type="dxa"/>
          </w:tcPr>
          <w:p w:rsidR="00147EF8" w:rsidRPr="00EE580B" w:rsidRDefault="00147EF8" w:rsidP="00147EF8">
            <w:pPr>
              <w:pStyle w:val="TableText"/>
            </w:pPr>
            <w:r w:rsidRPr="00EE580B">
              <w:t>Konnektor Konfiguration Teilnehmer Bundespolizei</w:t>
            </w:r>
          </w:p>
        </w:tc>
      </w:tr>
      <w:tr w:rsidR="00147EF8" w:rsidRPr="00EE580B" w:rsidTr="00147EF8">
        <w:tc>
          <w:tcPr>
            <w:tcW w:w="4617" w:type="dxa"/>
          </w:tcPr>
          <w:p w:rsidR="00147EF8" w:rsidRPr="00EE580B" w:rsidRDefault="00147EF8" w:rsidP="00147EF8">
            <w:pPr>
              <w:pStyle w:val="TableText"/>
            </w:pPr>
            <w:r w:rsidRPr="00EE580B">
              <w:t>xml/</w:t>
            </w:r>
            <w:r>
              <w:t>bp</w:t>
            </w:r>
            <w:r w:rsidRPr="00EE580B">
              <w:t>-</w:t>
            </w:r>
            <w:r>
              <w:t>process</w:t>
            </w:r>
            <w:r w:rsidRPr="00EE580B">
              <w:t>-dm.xml</w:t>
            </w:r>
          </w:p>
        </w:tc>
        <w:tc>
          <w:tcPr>
            <w:tcW w:w="4618" w:type="dxa"/>
          </w:tcPr>
          <w:p w:rsidR="00147EF8" w:rsidRPr="00EE580B" w:rsidRDefault="00147EF8" w:rsidP="00147EF8">
            <w:pPr>
              <w:pStyle w:val="TableText"/>
            </w:pPr>
            <w:r>
              <w:t xml:space="preserve">Konfiguration des Prozesses zum Datenabgleich mit der Datenquelle des Teilnehmers </w:t>
            </w:r>
            <w:r w:rsidRPr="00EE580B">
              <w:t>Bundespolizei</w:t>
            </w:r>
          </w:p>
        </w:tc>
      </w:tr>
      <w:tr w:rsidR="00147EF8" w:rsidRPr="00EE580B" w:rsidTr="00147EF8">
        <w:tc>
          <w:tcPr>
            <w:tcW w:w="4617" w:type="dxa"/>
          </w:tcPr>
          <w:p w:rsidR="00147EF8" w:rsidRPr="00EE580B" w:rsidRDefault="00147EF8" w:rsidP="00147EF8">
            <w:pPr>
              <w:pStyle w:val="TableText"/>
            </w:pPr>
            <w:r w:rsidRPr="00EE580B">
              <w:lastRenderedPageBreak/>
              <w:t>xml/bp-resource-dm.xml</w:t>
            </w:r>
          </w:p>
        </w:tc>
        <w:tc>
          <w:tcPr>
            <w:tcW w:w="4618" w:type="dxa"/>
          </w:tcPr>
          <w:p w:rsidR="00147EF8" w:rsidRPr="00EE580B" w:rsidRDefault="00147EF8" w:rsidP="00147EF8">
            <w:pPr>
              <w:pStyle w:val="TableText"/>
            </w:pPr>
            <w:r w:rsidRPr="00EE580B">
              <w:t>IT Ressource Definition Teilnehmer Bundespolizei</w:t>
            </w:r>
          </w:p>
        </w:tc>
      </w:tr>
      <w:tr w:rsidR="00147EF8" w:rsidRPr="00EE580B" w:rsidTr="00147EF8">
        <w:tc>
          <w:tcPr>
            <w:tcW w:w="4617" w:type="dxa"/>
          </w:tcPr>
          <w:p w:rsidR="00147EF8" w:rsidRPr="00EE580B" w:rsidRDefault="00147EF8" w:rsidP="00147EF8">
            <w:pPr>
              <w:pStyle w:val="TableText"/>
            </w:pPr>
            <w:r w:rsidRPr="00EE580B">
              <w:t>xml/bp-scheduler-dm.xml</w:t>
            </w:r>
          </w:p>
        </w:tc>
        <w:tc>
          <w:tcPr>
            <w:tcW w:w="4618" w:type="dxa"/>
          </w:tcPr>
          <w:p w:rsidR="00147EF8" w:rsidRPr="00EE580B" w:rsidRDefault="00147EF8" w:rsidP="00147EF8">
            <w:pPr>
              <w:pStyle w:val="TableText"/>
            </w:pPr>
            <w:r>
              <w:t xml:space="preserve">Konfiguration des Prozesses zum Datenabgleich mit der Datenquelle des Teilnehmers </w:t>
            </w:r>
            <w:r w:rsidRPr="00EE580B">
              <w:t>Bundespolizei</w:t>
            </w:r>
          </w:p>
        </w:tc>
      </w:tr>
      <w:tr w:rsidR="00147EF8" w:rsidRPr="00EE580B" w:rsidTr="00147EF8">
        <w:tc>
          <w:tcPr>
            <w:tcW w:w="4617" w:type="dxa"/>
          </w:tcPr>
          <w:p w:rsidR="00147EF8" w:rsidRPr="00EE580B" w:rsidRDefault="00147EF8" w:rsidP="00147EF8">
            <w:pPr>
              <w:pStyle w:val="TableText"/>
            </w:pPr>
            <w:r w:rsidRPr="00EE580B">
              <w:t>xml/bw-lookup-dm.xml</w:t>
            </w:r>
          </w:p>
        </w:tc>
        <w:tc>
          <w:tcPr>
            <w:tcW w:w="4618" w:type="dxa"/>
          </w:tcPr>
          <w:p w:rsidR="00147EF8" w:rsidRPr="00EE580B" w:rsidRDefault="00147EF8" w:rsidP="00147EF8">
            <w:pPr>
              <w:pStyle w:val="TableText"/>
            </w:pPr>
            <w:r w:rsidRPr="00EE580B">
              <w:t>Konnektor Konfiguration Teilnehmer Polizei Baden-Württemberg</w:t>
            </w:r>
          </w:p>
        </w:tc>
      </w:tr>
      <w:tr w:rsidR="00147EF8" w:rsidRPr="00EE580B" w:rsidTr="00147EF8">
        <w:tc>
          <w:tcPr>
            <w:tcW w:w="4617" w:type="dxa"/>
          </w:tcPr>
          <w:p w:rsidR="00147EF8" w:rsidRPr="00EE580B" w:rsidRDefault="00147EF8" w:rsidP="00147EF8">
            <w:pPr>
              <w:pStyle w:val="TableText"/>
            </w:pPr>
            <w:r w:rsidRPr="00EE580B">
              <w:t>xml/</w:t>
            </w:r>
            <w:r>
              <w:t>bw</w:t>
            </w:r>
            <w:r w:rsidRPr="00EE580B">
              <w:t>-</w:t>
            </w:r>
            <w:r>
              <w:t>process</w:t>
            </w:r>
            <w:r w:rsidRPr="00EE580B">
              <w:t>-dm.xml</w:t>
            </w:r>
          </w:p>
        </w:tc>
        <w:tc>
          <w:tcPr>
            <w:tcW w:w="4618" w:type="dxa"/>
          </w:tcPr>
          <w:p w:rsidR="00147EF8" w:rsidRPr="00EE580B" w:rsidRDefault="00147EF8" w:rsidP="00147EF8">
            <w:pPr>
              <w:pStyle w:val="TableText"/>
            </w:pPr>
            <w:r>
              <w:t xml:space="preserve">Konfiguration des Prozesses zum Datenabgleich mit der Datenquelle des Teilnehmers </w:t>
            </w:r>
            <w:r w:rsidRPr="00EE580B">
              <w:t>Polizei Baden-Württemberg</w:t>
            </w:r>
          </w:p>
        </w:tc>
      </w:tr>
      <w:tr w:rsidR="00147EF8" w:rsidRPr="00EE580B" w:rsidTr="00147EF8">
        <w:tc>
          <w:tcPr>
            <w:tcW w:w="4617" w:type="dxa"/>
          </w:tcPr>
          <w:p w:rsidR="00147EF8" w:rsidRPr="00EE580B" w:rsidRDefault="00147EF8" w:rsidP="00147EF8">
            <w:pPr>
              <w:pStyle w:val="TableText"/>
            </w:pPr>
            <w:r w:rsidRPr="00EE580B">
              <w:t>xml/bw-resource-dm.xml</w:t>
            </w:r>
          </w:p>
        </w:tc>
        <w:tc>
          <w:tcPr>
            <w:tcW w:w="4618" w:type="dxa"/>
          </w:tcPr>
          <w:p w:rsidR="00147EF8" w:rsidRPr="00EE580B" w:rsidRDefault="00147EF8" w:rsidP="00147EF8">
            <w:pPr>
              <w:pStyle w:val="TableText"/>
            </w:pPr>
            <w:r w:rsidRPr="00EE580B">
              <w:t>IT Ressource Definition Teilnehmer Polizei Baden-Württemberg</w:t>
            </w:r>
          </w:p>
        </w:tc>
      </w:tr>
      <w:tr w:rsidR="00147EF8" w:rsidRPr="00EE580B" w:rsidTr="00147EF8">
        <w:tc>
          <w:tcPr>
            <w:tcW w:w="4617" w:type="dxa"/>
          </w:tcPr>
          <w:p w:rsidR="00147EF8" w:rsidRPr="00EE580B" w:rsidRDefault="00147EF8" w:rsidP="00147EF8">
            <w:pPr>
              <w:pStyle w:val="TableText"/>
            </w:pPr>
            <w:r w:rsidRPr="00EE580B">
              <w:t>xml/bw-scheduler-dm.xml</w:t>
            </w:r>
          </w:p>
        </w:tc>
        <w:tc>
          <w:tcPr>
            <w:tcW w:w="4618" w:type="dxa"/>
          </w:tcPr>
          <w:p w:rsidR="00147EF8" w:rsidRPr="00EE580B" w:rsidRDefault="00147EF8" w:rsidP="00147EF8">
            <w:pPr>
              <w:pStyle w:val="TableText"/>
            </w:pPr>
            <w:r>
              <w:t xml:space="preserve">Konfiguration des Prozesses zum Datenabgleich mit der Datenquelle des Teilnehmers </w:t>
            </w:r>
            <w:r w:rsidRPr="00EE580B">
              <w:t>Polizei Baden-Württemberg</w:t>
            </w:r>
          </w:p>
        </w:tc>
      </w:tr>
      <w:tr w:rsidR="00147EF8" w:rsidRPr="00EE580B" w:rsidTr="00147EF8">
        <w:tc>
          <w:tcPr>
            <w:tcW w:w="4617" w:type="dxa"/>
          </w:tcPr>
          <w:p w:rsidR="00147EF8" w:rsidRPr="00EE580B" w:rsidRDefault="00147EF8" w:rsidP="00147EF8">
            <w:pPr>
              <w:pStyle w:val="TableText"/>
            </w:pPr>
            <w:r w:rsidRPr="00EE580B">
              <w:t>xml/b</w:t>
            </w:r>
            <w:r>
              <w:t>y</w:t>
            </w:r>
            <w:r w:rsidRPr="00EE580B">
              <w:t>-lookup-dm.xml</w:t>
            </w:r>
          </w:p>
        </w:tc>
        <w:tc>
          <w:tcPr>
            <w:tcW w:w="4618" w:type="dxa"/>
          </w:tcPr>
          <w:p w:rsidR="00147EF8" w:rsidRPr="00EE580B" w:rsidRDefault="00147EF8" w:rsidP="00147EF8">
            <w:pPr>
              <w:pStyle w:val="TableText"/>
            </w:pPr>
            <w:r w:rsidRPr="00EE580B">
              <w:t xml:space="preserve">Konnektor Konfiguration Teilnehmer Polizei </w:t>
            </w:r>
            <w:r>
              <w:t>Bayern</w:t>
            </w:r>
          </w:p>
        </w:tc>
      </w:tr>
      <w:tr w:rsidR="00147EF8" w:rsidRPr="00EE580B" w:rsidTr="00147EF8">
        <w:tc>
          <w:tcPr>
            <w:tcW w:w="4617" w:type="dxa"/>
          </w:tcPr>
          <w:p w:rsidR="00147EF8" w:rsidRPr="00EE580B" w:rsidRDefault="00147EF8" w:rsidP="00147EF8">
            <w:pPr>
              <w:pStyle w:val="TableText"/>
            </w:pPr>
            <w:r w:rsidRPr="00EE580B">
              <w:t>xml/</w:t>
            </w:r>
            <w:r>
              <w:t>by</w:t>
            </w:r>
            <w:r w:rsidRPr="00EE580B">
              <w:t>-</w:t>
            </w:r>
            <w:r>
              <w:t>process</w:t>
            </w:r>
            <w:r w:rsidRPr="00EE580B">
              <w:t>-dm.xml</w:t>
            </w:r>
          </w:p>
        </w:tc>
        <w:tc>
          <w:tcPr>
            <w:tcW w:w="4618" w:type="dxa"/>
          </w:tcPr>
          <w:p w:rsidR="00147EF8" w:rsidRPr="00EE580B" w:rsidRDefault="00147EF8" w:rsidP="00147EF8">
            <w:pPr>
              <w:pStyle w:val="TableText"/>
            </w:pPr>
            <w:r>
              <w:t xml:space="preserve">Konfiguration des Prozesses zum Datenabgleich mit der Datenquelle des Teilnehmers </w:t>
            </w:r>
            <w:r w:rsidRPr="00EE580B">
              <w:t xml:space="preserve">Polizei </w:t>
            </w:r>
            <w:r>
              <w:t>Bayern</w:t>
            </w:r>
          </w:p>
        </w:tc>
      </w:tr>
      <w:tr w:rsidR="00147EF8" w:rsidRPr="00EE580B" w:rsidTr="00147EF8">
        <w:tc>
          <w:tcPr>
            <w:tcW w:w="4617" w:type="dxa"/>
          </w:tcPr>
          <w:p w:rsidR="00147EF8" w:rsidRPr="00EE580B" w:rsidRDefault="00147EF8" w:rsidP="00147EF8">
            <w:pPr>
              <w:pStyle w:val="TableText"/>
            </w:pPr>
            <w:r w:rsidRPr="00EE580B">
              <w:t>xm</w:t>
            </w:r>
            <w:r>
              <w:t>l/by</w:t>
            </w:r>
            <w:r w:rsidRPr="00EE580B">
              <w:t>-resource-dm.xml</w:t>
            </w:r>
          </w:p>
        </w:tc>
        <w:tc>
          <w:tcPr>
            <w:tcW w:w="4618" w:type="dxa"/>
          </w:tcPr>
          <w:p w:rsidR="00147EF8" w:rsidRPr="00EE580B" w:rsidRDefault="00147EF8" w:rsidP="00147EF8">
            <w:pPr>
              <w:pStyle w:val="TableText"/>
            </w:pPr>
            <w:r w:rsidRPr="00EE580B">
              <w:t xml:space="preserve">IT Ressource Definition Teilnehmer Polizei </w:t>
            </w:r>
            <w:r>
              <w:t>Bayern</w:t>
            </w:r>
          </w:p>
        </w:tc>
      </w:tr>
      <w:tr w:rsidR="00147EF8" w:rsidRPr="00EE580B" w:rsidTr="00147EF8">
        <w:tc>
          <w:tcPr>
            <w:tcW w:w="4617" w:type="dxa"/>
          </w:tcPr>
          <w:p w:rsidR="00147EF8" w:rsidRPr="00EE580B" w:rsidRDefault="00147EF8" w:rsidP="00147EF8">
            <w:pPr>
              <w:pStyle w:val="TableText"/>
            </w:pPr>
            <w:r>
              <w:t>xml/by</w:t>
            </w:r>
            <w:r w:rsidRPr="00EE580B">
              <w:t>-scheduler-dm.xml</w:t>
            </w:r>
          </w:p>
        </w:tc>
        <w:tc>
          <w:tcPr>
            <w:tcW w:w="4618" w:type="dxa"/>
          </w:tcPr>
          <w:p w:rsidR="00147EF8" w:rsidRPr="00EE580B" w:rsidRDefault="00147EF8" w:rsidP="00147EF8">
            <w:pPr>
              <w:pStyle w:val="TableText"/>
            </w:pPr>
            <w:r>
              <w:t xml:space="preserve">Konfiguration des Prozesses zum Datenabgleich mit der Datenquelle des Teilnehmers </w:t>
            </w:r>
            <w:r w:rsidRPr="00EE580B">
              <w:t xml:space="preserve">Polizei </w:t>
            </w:r>
            <w:r>
              <w:t>Bayern</w:t>
            </w:r>
          </w:p>
        </w:tc>
      </w:tr>
      <w:tr w:rsidR="00C05A79" w:rsidRPr="00EE580B" w:rsidTr="001D2403">
        <w:tc>
          <w:tcPr>
            <w:tcW w:w="4617" w:type="dxa"/>
          </w:tcPr>
          <w:p w:rsidR="00C05A79" w:rsidRPr="00EE580B" w:rsidRDefault="00C05A79" w:rsidP="00C05A79">
            <w:pPr>
              <w:pStyle w:val="TableText"/>
            </w:pPr>
            <w:r w:rsidRPr="00EE580B">
              <w:t>xml/</w:t>
            </w:r>
            <w:r>
              <w:t>hb</w:t>
            </w:r>
            <w:r w:rsidRPr="00EE580B">
              <w:t>-lookup-dm.xml</w:t>
            </w:r>
          </w:p>
        </w:tc>
        <w:tc>
          <w:tcPr>
            <w:tcW w:w="4618" w:type="dxa"/>
          </w:tcPr>
          <w:p w:rsidR="00C05A79" w:rsidRPr="00EE580B" w:rsidRDefault="00C05A79" w:rsidP="00C05A79">
            <w:pPr>
              <w:pStyle w:val="TableText"/>
            </w:pPr>
            <w:r w:rsidRPr="00EE580B">
              <w:t xml:space="preserve">Konnektor Konfiguration Teilnehmer Polizei </w:t>
            </w:r>
            <w:r>
              <w:t>Hansestadt Bremen</w:t>
            </w:r>
          </w:p>
        </w:tc>
      </w:tr>
      <w:tr w:rsidR="00C05A79" w:rsidRPr="00EE580B" w:rsidTr="001D2403">
        <w:tc>
          <w:tcPr>
            <w:tcW w:w="4617" w:type="dxa"/>
          </w:tcPr>
          <w:p w:rsidR="00C05A79" w:rsidRPr="00EE580B" w:rsidRDefault="00C05A79" w:rsidP="001D2403">
            <w:pPr>
              <w:pStyle w:val="TableText"/>
            </w:pPr>
            <w:r>
              <w:t>xml/hb</w:t>
            </w:r>
            <w:r w:rsidRPr="00EE580B">
              <w:t>-</w:t>
            </w:r>
            <w:r>
              <w:t>process</w:t>
            </w:r>
            <w:r w:rsidRPr="00EE580B">
              <w:t>-dm.xml</w:t>
            </w:r>
          </w:p>
        </w:tc>
        <w:tc>
          <w:tcPr>
            <w:tcW w:w="4618" w:type="dxa"/>
          </w:tcPr>
          <w:p w:rsidR="00C05A79" w:rsidRPr="00EE580B" w:rsidRDefault="00C05A79" w:rsidP="001D2403">
            <w:pPr>
              <w:pStyle w:val="TableText"/>
            </w:pPr>
            <w:r>
              <w:t xml:space="preserve">Konfiguration des Prozesses zum Datenabgleich mit der Datenquelle des Teilnehmers </w:t>
            </w:r>
            <w:r w:rsidRPr="00EE580B">
              <w:t xml:space="preserve">Polizei </w:t>
            </w:r>
            <w:r>
              <w:t>Hansestadt Bremen</w:t>
            </w:r>
          </w:p>
        </w:tc>
      </w:tr>
      <w:tr w:rsidR="00C05A79" w:rsidRPr="00EE580B" w:rsidTr="001D2403">
        <w:tc>
          <w:tcPr>
            <w:tcW w:w="4617" w:type="dxa"/>
          </w:tcPr>
          <w:p w:rsidR="00C05A79" w:rsidRPr="00EE580B" w:rsidRDefault="00C05A79" w:rsidP="00C05A79">
            <w:pPr>
              <w:pStyle w:val="TableText"/>
            </w:pPr>
            <w:r>
              <w:t>xml/hb</w:t>
            </w:r>
            <w:r w:rsidRPr="00EE580B">
              <w:t>-resource-dm.xml</w:t>
            </w:r>
          </w:p>
        </w:tc>
        <w:tc>
          <w:tcPr>
            <w:tcW w:w="4618" w:type="dxa"/>
          </w:tcPr>
          <w:p w:rsidR="00C05A79" w:rsidRPr="00EE580B" w:rsidRDefault="00C05A79" w:rsidP="001D2403">
            <w:pPr>
              <w:pStyle w:val="TableText"/>
            </w:pPr>
            <w:r w:rsidRPr="00EE580B">
              <w:t xml:space="preserve">IT Ressource Definition Teilnehmer Polizei </w:t>
            </w:r>
            <w:r>
              <w:t>Hansestadt Bremen</w:t>
            </w:r>
          </w:p>
        </w:tc>
      </w:tr>
      <w:tr w:rsidR="00C05A79" w:rsidRPr="00EE580B" w:rsidTr="001D2403">
        <w:tc>
          <w:tcPr>
            <w:tcW w:w="4617" w:type="dxa"/>
          </w:tcPr>
          <w:p w:rsidR="00C05A79" w:rsidRPr="00EE580B" w:rsidRDefault="00C05A79" w:rsidP="00C05A79">
            <w:pPr>
              <w:pStyle w:val="TableText"/>
            </w:pPr>
            <w:r>
              <w:t>xml/hb</w:t>
            </w:r>
            <w:r w:rsidRPr="00EE580B">
              <w:t>-scheduler-dm.xml</w:t>
            </w:r>
          </w:p>
        </w:tc>
        <w:tc>
          <w:tcPr>
            <w:tcW w:w="4618" w:type="dxa"/>
          </w:tcPr>
          <w:p w:rsidR="00C05A79" w:rsidRPr="00EE580B" w:rsidRDefault="00C05A79" w:rsidP="001D2403">
            <w:pPr>
              <w:pStyle w:val="TableText"/>
            </w:pPr>
            <w:r>
              <w:t xml:space="preserve">Konfiguration des Prozesses zum Datenabgleich mit der Datenquelle des Teilnehmers </w:t>
            </w:r>
            <w:r w:rsidRPr="00EE580B">
              <w:t xml:space="preserve">Polizei </w:t>
            </w:r>
            <w:r>
              <w:t>Hansestadt Bremen</w:t>
            </w:r>
          </w:p>
        </w:tc>
      </w:tr>
      <w:tr w:rsidR="00C05A79" w:rsidRPr="00EE580B" w:rsidTr="001D2403">
        <w:tc>
          <w:tcPr>
            <w:tcW w:w="4617" w:type="dxa"/>
          </w:tcPr>
          <w:p w:rsidR="00C05A79" w:rsidRPr="00EE580B" w:rsidRDefault="00C05A79" w:rsidP="00C05A79">
            <w:pPr>
              <w:pStyle w:val="TableText"/>
            </w:pPr>
            <w:r w:rsidRPr="00EE580B">
              <w:t>xml/h</w:t>
            </w:r>
            <w:r>
              <w:t>e</w:t>
            </w:r>
            <w:r w:rsidRPr="00EE580B">
              <w:t>-lookup-dm.xml</w:t>
            </w:r>
          </w:p>
        </w:tc>
        <w:tc>
          <w:tcPr>
            <w:tcW w:w="4618" w:type="dxa"/>
          </w:tcPr>
          <w:p w:rsidR="00C05A79" w:rsidRPr="00EE580B" w:rsidRDefault="00C05A79" w:rsidP="001D2403">
            <w:pPr>
              <w:pStyle w:val="TableText"/>
            </w:pPr>
            <w:r w:rsidRPr="00EE580B">
              <w:t>Konnektor Konfiguration Teilnehmer Polizei Hessen</w:t>
            </w:r>
          </w:p>
        </w:tc>
      </w:tr>
      <w:tr w:rsidR="00C05A79" w:rsidRPr="00EE580B" w:rsidTr="001D2403">
        <w:tc>
          <w:tcPr>
            <w:tcW w:w="4617" w:type="dxa"/>
          </w:tcPr>
          <w:p w:rsidR="00C05A79" w:rsidRPr="00EE580B" w:rsidRDefault="00C05A79" w:rsidP="00C05A79">
            <w:pPr>
              <w:pStyle w:val="TableText"/>
            </w:pPr>
            <w:r>
              <w:t>xml/he</w:t>
            </w:r>
            <w:r w:rsidRPr="00EE580B">
              <w:t>-</w:t>
            </w:r>
            <w:r>
              <w:t>process</w:t>
            </w:r>
            <w:r w:rsidRPr="00EE580B">
              <w:t>-dm.xml</w:t>
            </w:r>
          </w:p>
        </w:tc>
        <w:tc>
          <w:tcPr>
            <w:tcW w:w="4618" w:type="dxa"/>
          </w:tcPr>
          <w:p w:rsidR="00C05A79" w:rsidRPr="00EE580B" w:rsidRDefault="00C05A79" w:rsidP="001D2403">
            <w:pPr>
              <w:pStyle w:val="TableText"/>
            </w:pPr>
            <w:r>
              <w:t xml:space="preserve">Konfiguration des Prozesses zum Datenabgleich mit der Datenquelle des Teilnehmers </w:t>
            </w:r>
            <w:r w:rsidRPr="00EE580B">
              <w:t>Polizei Hessen</w:t>
            </w:r>
          </w:p>
        </w:tc>
      </w:tr>
      <w:tr w:rsidR="00C05A79" w:rsidRPr="00EE580B" w:rsidTr="001D2403">
        <w:tc>
          <w:tcPr>
            <w:tcW w:w="4617" w:type="dxa"/>
          </w:tcPr>
          <w:p w:rsidR="00C05A79" w:rsidRPr="00EE580B" w:rsidRDefault="00C05A79" w:rsidP="001D2403">
            <w:pPr>
              <w:pStyle w:val="TableText"/>
            </w:pPr>
            <w:r w:rsidRPr="00EE580B">
              <w:t>xml/he-resource-dm.xml</w:t>
            </w:r>
          </w:p>
        </w:tc>
        <w:tc>
          <w:tcPr>
            <w:tcW w:w="4618" w:type="dxa"/>
          </w:tcPr>
          <w:p w:rsidR="00C05A79" w:rsidRPr="00EE580B" w:rsidRDefault="00C05A79" w:rsidP="001D2403">
            <w:pPr>
              <w:pStyle w:val="TableText"/>
            </w:pPr>
            <w:r w:rsidRPr="00EE580B">
              <w:t>IT Ressource Definition Teilnehmer Polizei Hessen</w:t>
            </w:r>
          </w:p>
        </w:tc>
      </w:tr>
      <w:tr w:rsidR="00C05A79" w:rsidRPr="00EE580B" w:rsidTr="001D2403">
        <w:tc>
          <w:tcPr>
            <w:tcW w:w="4617" w:type="dxa"/>
          </w:tcPr>
          <w:p w:rsidR="00C05A79" w:rsidRPr="00EE580B" w:rsidRDefault="00C05A79" w:rsidP="001D2403">
            <w:pPr>
              <w:pStyle w:val="TableText"/>
            </w:pPr>
            <w:r w:rsidRPr="00EE580B">
              <w:t>xml/he-scheduler-dm.xml</w:t>
            </w:r>
          </w:p>
        </w:tc>
        <w:tc>
          <w:tcPr>
            <w:tcW w:w="4618" w:type="dxa"/>
          </w:tcPr>
          <w:p w:rsidR="00C05A79" w:rsidRPr="00EE580B" w:rsidRDefault="00C05A79" w:rsidP="001D2403">
            <w:pPr>
              <w:pStyle w:val="TableText"/>
            </w:pPr>
            <w:r>
              <w:t xml:space="preserve">Konfiguration des Prozesses zum Datenabgleich mit der Datenquelle des Teilnehmers </w:t>
            </w:r>
            <w:r w:rsidRPr="00EE580B">
              <w:t>Polizei Hessen</w:t>
            </w:r>
          </w:p>
        </w:tc>
      </w:tr>
      <w:tr w:rsidR="00C05A79" w:rsidRPr="00EE580B" w:rsidTr="001D2403">
        <w:tc>
          <w:tcPr>
            <w:tcW w:w="4617" w:type="dxa"/>
          </w:tcPr>
          <w:p w:rsidR="00C05A79" w:rsidRPr="00EE580B" w:rsidRDefault="00C05A79" w:rsidP="001D2403">
            <w:pPr>
              <w:pStyle w:val="TableText"/>
            </w:pPr>
            <w:r w:rsidRPr="00EE580B">
              <w:t>xml/hh-lookup-dm.xml</w:t>
            </w:r>
          </w:p>
        </w:tc>
        <w:tc>
          <w:tcPr>
            <w:tcW w:w="4618" w:type="dxa"/>
          </w:tcPr>
          <w:p w:rsidR="00C05A79" w:rsidRPr="00EE580B" w:rsidRDefault="00C05A79" w:rsidP="001D2403">
            <w:pPr>
              <w:pStyle w:val="TableText"/>
            </w:pPr>
            <w:r w:rsidRPr="00EE580B">
              <w:t xml:space="preserve">Konnektor Konfiguration Teilnehmer Polizei </w:t>
            </w:r>
            <w:r>
              <w:t xml:space="preserve">Hansestadt </w:t>
            </w:r>
            <w:r w:rsidRPr="00EE580B">
              <w:t>Hamburg</w:t>
            </w:r>
          </w:p>
        </w:tc>
      </w:tr>
      <w:tr w:rsidR="00C05A79" w:rsidRPr="00EE580B" w:rsidTr="001D2403">
        <w:tc>
          <w:tcPr>
            <w:tcW w:w="4617" w:type="dxa"/>
          </w:tcPr>
          <w:p w:rsidR="00C05A79" w:rsidRPr="00EE580B" w:rsidRDefault="00C05A79" w:rsidP="001D2403">
            <w:pPr>
              <w:pStyle w:val="TableText"/>
            </w:pPr>
            <w:r>
              <w:lastRenderedPageBreak/>
              <w:t>xml/hh</w:t>
            </w:r>
            <w:r w:rsidRPr="00EE580B">
              <w:t>-</w:t>
            </w:r>
            <w:r>
              <w:t>process</w:t>
            </w:r>
            <w:r w:rsidRPr="00EE580B">
              <w:t>-dm.xml</w:t>
            </w:r>
          </w:p>
        </w:tc>
        <w:tc>
          <w:tcPr>
            <w:tcW w:w="4618" w:type="dxa"/>
          </w:tcPr>
          <w:p w:rsidR="00C05A79" w:rsidRPr="00EE580B" w:rsidRDefault="00C05A79" w:rsidP="001D2403">
            <w:pPr>
              <w:pStyle w:val="TableText"/>
            </w:pPr>
            <w:r>
              <w:t xml:space="preserve">Konfiguration des Prozesses zum Datenabgleich mit der Datenquelle des Teilnehmers </w:t>
            </w:r>
            <w:r w:rsidRPr="00EE580B">
              <w:t xml:space="preserve">Polizei </w:t>
            </w:r>
            <w:r>
              <w:t xml:space="preserve">Hansestadt </w:t>
            </w:r>
            <w:r w:rsidRPr="00EE580B">
              <w:t>Hamburg</w:t>
            </w:r>
          </w:p>
        </w:tc>
      </w:tr>
      <w:tr w:rsidR="00C05A79" w:rsidRPr="00EE580B" w:rsidTr="001D2403">
        <w:tc>
          <w:tcPr>
            <w:tcW w:w="4617" w:type="dxa"/>
          </w:tcPr>
          <w:p w:rsidR="00C05A79" w:rsidRPr="00EE580B" w:rsidRDefault="00C05A79" w:rsidP="001D2403">
            <w:pPr>
              <w:pStyle w:val="TableText"/>
            </w:pPr>
            <w:r w:rsidRPr="00EE580B">
              <w:t>xml/hh-resource-dm.xml</w:t>
            </w:r>
          </w:p>
        </w:tc>
        <w:tc>
          <w:tcPr>
            <w:tcW w:w="4618" w:type="dxa"/>
          </w:tcPr>
          <w:p w:rsidR="00C05A79" w:rsidRPr="00EE580B" w:rsidRDefault="00C05A79" w:rsidP="001D2403">
            <w:pPr>
              <w:pStyle w:val="TableText"/>
            </w:pPr>
            <w:r w:rsidRPr="00EE580B">
              <w:t xml:space="preserve">IT Ressource Definition Teilnehmer Polizei </w:t>
            </w:r>
            <w:r>
              <w:t xml:space="preserve">Hansestadt </w:t>
            </w:r>
            <w:r w:rsidRPr="00EE580B">
              <w:t>Hamburg</w:t>
            </w:r>
          </w:p>
        </w:tc>
      </w:tr>
      <w:tr w:rsidR="00C05A79" w:rsidRPr="00EE580B" w:rsidTr="001D2403">
        <w:tc>
          <w:tcPr>
            <w:tcW w:w="4617" w:type="dxa"/>
          </w:tcPr>
          <w:p w:rsidR="00C05A79" w:rsidRPr="00EE580B" w:rsidRDefault="00C05A79" w:rsidP="001D2403">
            <w:pPr>
              <w:pStyle w:val="TableText"/>
            </w:pPr>
            <w:r w:rsidRPr="00EE580B">
              <w:t>xml/hh-scheduler-dm.xml</w:t>
            </w:r>
          </w:p>
        </w:tc>
        <w:tc>
          <w:tcPr>
            <w:tcW w:w="4618" w:type="dxa"/>
          </w:tcPr>
          <w:p w:rsidR="00C05A79" w:rsidRPr="00EE580B" w:rsidRDefault="00620C8A" w:rsidP="001D2403">
            <w:pPr>
              <w:pStyle w:val="TableText"/>
            </w:pPr>
            <w:r>
              <w:t xml:space="preserve">Konfiguration des Prozesses zum Datenabgleich mit der Datenquelle des Teilnehmers </w:t>
            </w:r>
            <w:r w:rsidR="00C05A79" w:rsidRPr="00EE580B">
              <w:t xml:space="preserve">Polizei </w:t>
            </w:r>
            <w:r w:rsidR="00C05A79">
              <w:t xml:space="preserve">Hansestadt </w:t>
            </w:r>
            <w:r w:rsidR="00C05A79" w:rsidRPr="00EE580B">
              <w:t>Hamburg</w:t>
            </w:r>
          </w:p>
        </w:tc>
      </w:tr>
      <w:tr w:rsidR="00C05A79" w:rsidRPr="00EE580B" w:rsidTr="001D2403">
        <w:tc>
          <w:tcPr>
            <w:tcW w:w="4617" w:type="dxa"/>
          </w:tcPr>
          <w:p w:rsidR="00C05A79" w:rsidRPr="00EE580B" w:rsidRDefault="00C05A79" w:rsidP="00C05A79">
            <w:pPr>
              <w:pStyle w:val="TableText"/>
            </w:pPr>
            <w:r w:rsidRPr="00EE580B">
              <w:t>xml/lds-lookup.xml</w:t>
            </w:r>
          </w:p>
        </w:tc>
        <w:tc>
          <w:tcPr>
            <w:tcW w:w="4618" w:type="dxa"/>
          </w:tcPr>
          <w:p w:rsidR="00C05A79" w:rsidRPr="00EE580B" w:rsidRDefault="00C05A79" w:rsidP="001D2403">
            <w:pPr>
              <w:pStyle w:val="TableText"/>
            </w:pPr>
            <w:r w:rsidRPr="00EE580B">
              <w:t>Konfiguration des Verfahrens zum Datenabgleich</w:t>
            </w:r>
          </w:p>
        </w:tc>
      </w:tr>
      <w:tr w:rsidR="00C05A79" w:rsidRPr="00EE580B" w:rsidTr="001D2403">
        <w:tc>
          <w:tcPr>
            <w:tcW w:w="4617" w:type="dxa"/>
          </w:tcPr>
          <w:p w:rsidR="00C05A79" w:rsidRPr="00EE580B" w:rsidRDefault="00C05A79" w:rsidP="00C05A79">
            <w:pPr>
              <w:pStyle w:val="TableText"/>
            </w:pPr>
            <w:r w:rsidRPr="00EE580B">
              <w:t>xml/lds-</w:t>
            </w:r>
            <w:r>
              <w:t>process</w:t>
            </w:r>
            <w:r w:rsidRPr="00EE580B">
              <w:t>.xml</w:t>
            </w:r>
          </w:p>
        </w:tc>
        <w:tc>
          <w:tcPr>
            <w:tcW w:w="4618" w:type="dxa"/>
          </w:tcPr>
          <w:p w:rsidR="00C05A79" w:rsidRPr="00EE580B" w:rsidRDefault="00C05A79" w:rsidP="001D2403">
            <w:pPr>
              <w:pStyle w:val="TableText"/>
            </w:pPr>
            <w:r w:rsidRPr="00EE580B">
              <w:t xml:space="preserve">Profil für den Datenabgleich </w:t>
            </w:r>
            <w:r>
              <w:t xml:space="preserve">von Organisationen </w:t>
            </w:r>
            <w:r w:rsidRPr="00EE580B">
              <w:t>mit den Datenquellen der Teilnehmer</w:t>
            </w:r>
          </w:p>
        </w:tc>
      </w:tr>
      <w:tr w:rsidR="00C05A79" w:rsidRPr="00EE580B" w:rsidTr="001D2403">
        <w:tc>
          <w:tcPr>
            <w:tcW w:w="4617" w:type="dxa"/>
          </w:tcPr>
          <w:p w:rsidR="00C05A79" w:rsidRPr="00EE580B" w:rsidRDefault="00C05A79" w:rsidP="001D2403">
            <w:pPr>
              <w:pStyle w:val="TableText"/>
            </w:pPr>
            <w:r>
              <w:t>xml/mv</w:t>
            </w:r>
            <w:r w:rsidRPr="00EE580B">
              <w:t>-lookup-dm.xml</w:t>
            </w:r>
          </w:p>
        </w:tc>
        <w:tc>
          <w:tcPr>
            <w:tcW w:w="4618" w:type="dxa"/>
          </w:tcPr>
          <w:p w:rsidR="00C05A79" w:rsidRPr="00EE580B" w:rsidRDefault="00C05A79" w:rsidP="00C05A79">
            <w:pPr>
              <w:pStyle w:val="TableText"/>
            </w:pPr>
            <w:r w:rsidRPr="00EE580B">
              <w:t xml:space="preserve">Konnektor Konfiguration Teilnehmer Polizei </w:t>
            </w:r>
            <w:r>
              <w:t>Mecklenburg</w:t>
            </w:r>
            <w:r>
              <w:noBreakHyphen/>
              <w:t>Vorpommern</w:t>
            </w:r>
          </w:p>
        </w:tc>
      </w:tr>
      <w:tr w:rsidR="00C05A79" w:rsidRPr="00EE580B" w:rsidTr="001D2403">
        <w:tc>
          <w:tcPr>
            <w:tcW w:w="4617" w:type="dxa"/>
          </w:tcPr>
          <w:p w:rsidR="00C05A79" w:rsidRPr="00EE580B" w:rsidRDefault="00C05A79" w:rsidP="00C05A79">
            <w:pPr>
              <w:pStyle w:val="TableText"/>
            </w:pPr>
            <w:r>
              <w:t>xml/mv</w:t>
            </w:r>
            <w:r w:rsidRPr="00EE580B">
              <w:t>-</w:t>
            </w:r>
            <w:r>
              <w:t>process</w:t>
            </w:r>
            <w:r w:rsidRPr="00EE580B">
              <w:t>-dm.xml</w:t>
            </w:r>
          </w:p>
        </w:tc>
        <w:tc>
          <w:tcPr>
            <w:tcW w:w="4618" w:type="dxa"/>
          </w:tcPr>
          <w:p w:rsidR="00C05A79" w:rsidRPr="00EE580B" w:rsidRDefault="00C05A79" w:rsidP="001D2403">
            <w:pPr>
              <w:pStyle w:val="TableText"/>
            </w:pPr>
            <w:r>
              <w:t xml:space="preserve">Konfiguration des Prozesses zum Datenabgleich mit der Datenquelle des Teilnehmers </w:t>
            </w:r>
            <w:r w:rsidRPr="00EE580B">
              <w:t xml:space="preserve">Polizei </w:t>
            </w:r>
            <w:r>
              <w:t>Mecklenburg</w:t>
            </w:r>
            <w:r>
              <w:noBreakHyphen/>
              <w:t>Vorpommern</w:t>
            </w:r>
          </w:p>
        </w:tc>
      </w:tr>
      <w:tr w:rsidR="00C05A79" w:rsidRPr="00EE580B" w:rsidTr="001D2403">
        <w:tc>
          <w:tcPr>
            <w:tcW w:w="4617" w:type="dxa"/>
          </w:tcPr>
          <w:p w:rsidR="00C05A79" w:rsidRPr="00EE580B" w:rsidRDefault="00C05A79" w:rsidP="001D2403">
            <w:pPr>
              <w:pStyle w:val="TableText"/>
            </w:pPr>
            <w:r>
              <w:t>xml/mv</w:t>
            </w:r>
            <w:r w:rsidRPr="00EE580B">
              <w:t>-resource-dm.xml</w:t>
            </w:r>
          </w:p>
        </w:tc>
        <w:tc>
          <w:tcPr>
            <w:tcW w:w="4618" w:type="dxa"/>
          </w:tcPr>
          <w:p w:rsidR="00C05A79" w:rsidRPr="00EE580B" w:rsidRDefault="00C05A79" w:rsidP="001D2403">
            <w:pPr>
              <w:pStyle w:val="TableText"/>
            </w:pPr>
            <w:r w:rsidRPr="00EE580B">
              <w:t xml:space="preserve">IT Ressource Definition Teilnehmer Polizei </w:t>
            </w:r>
            <w:r>
              <w:t>Mecklenburg</w:t>
            </w:r>
            <w:r>
              <w:noBreakHyphen/>
              <w:t>Vorpommern</w:t>
            </w:r>
          </w:p>
        </w:tc>
      </w:tr>
      <w:tr w:rsidR="00C05A79" w:rsidRPr="00EE580B" w:rsidTr="001D2403">
        <w:tc>
          <w:tcPr>
            <w:tcW w:w="4617" w:type="dxa"/>
          </w:tcPr>
          <w:p w:rsidR="00C05A79" w:rsidRPr="00EE580B" w:rsidRDefault="00C05A79" w:rsidP="001D2403">
            <w:pPr>
              <w:pStyle w:val="TableText"/>
            </w:pPr>
            <w:r>
              <w:t>xml/mv</w:t>
            </w:r>
            <w:r w:rsidRPr="00EE580B">
              <w:t>-scheduler-dm.xml</w:t>
            </w:r>
          </w:p>
        </w:tc>
        <w:tc>
          <w:tcPr>
            <w:tcW w:w="4618" w:type="dxa"/>
          </w:tcPr>
          <w:p w:rsidR="00C05A79" w:rsidRPr="00EE580B" w:rsidRDefault="00620C8A" w:rsidP="001D2403">
            <w:pPr>
              <w:pStyle w:val="TableText"/>
            </w:pPr>
            <w:r>
              <w:t xml:space="preserve">Konfiguration des Prozesses zum Datenabgleich mit der Datenquelle des Teilnehmers </w:t>
            </w:r>
            <w:r w:rsidR="00C05A79" w:rsidRPr="00EE580B">
              <w:t xml:space="preserve">Polizei </w:t>
            </w:r>
            <w:r w:rsidR="00C05A79">
              <w:t>Mecklenburg</w:t>
            </w:r>
            <w:r w:rsidR="00C05A79">
              <w:noBreakHyphen/>
              <w:t>Vorpommern</w:t>
            </w:r>
          </w:p>
        </w:tc>
      </w:tr>
      <w:tr w:rsidR="00C05A79" w:rsidRPr="00EE580B" w:rsidTr="001D2403">
        <w:tc>
          <w:tcPr>
            <w:tcW w:w="4617" w:type="dxa"/>
          </w:tcPr>
          <w:p w:rsidR="00C05A79" w:rsidRPr="00EE580B" w:rsidRDefault="00C05A79" w:rsidP="00C05A79">
            <w:pPr>
              <w:pStyle w:val="TableText"/>
            </w:pPr>
            <w:r>
              <w:t>xml/ni</w:t>
            </w:r>
            <w:r w:rsidRPr="00EE580B">
              <w:t>-lookup-dm.xml</w:t>
            </w:r>
          </w:p>
        </w:tc>
        <w:tc>
          <w:tcPr>
            <w:tcW w:w="4618" w:type="dxa"/>
          </w:tcPr>
          <w:p w:rsidR="00C05A79" w:rsidRPr="00EE580B" w:rsidRDefault="00C05A79" w:rsidP="00C05A79">
            <w:pPr>
              <w:pStyle w:val="TableText"/>
            </w:pPr>
            <w:r w:rsidRPr="00EE580B">
              <w:t xml:space="preserve">Konnektor Konfiguration Teilnehmer Polizei </w:t>
            </w:r>
            <w:r>
              <w:t>Niedersachsen</w:t>
            </w:r>
          </w:p>
        </w:tc>
      </w:tr>
      <w:tr w:rsidR="00C05A79" w:rsidRPr="00EE580B" w:rsidTr="001D2403">
        <w:tc>
          <w:tcPr>
            <w:tcW w:w="4617" w:type="dxa"/>
          </w:tcPr>
          <w:p w:rsidR="00C05A79" w:rsidRPr="00EE580B" w:rsidRDefault="00C05A79" w:rsidP="001D2403">
            <w:pPr>
              <w:pStyle w:val="TableText"/>
            </w:pPr>
            <w:r>
              <w:t>xml/ni</w:t>
            </w:r>
            <w:r w:rsidRPr="00EE580B">
              <w:t>-</w:t>
            </w:r>
            <w:r>
              <w:t>process</w:t>
            </w:r>
            <w:r w:rsidRPr="00EE580B">
              <w:t>-dm.xml</w:t>
            </w:r>
          </w:p>
        </w:tc>
        <w:tc>
          <w:tcPr>
            <w:tcW w:w="4618" w:type="dxa"/>
          </w:tcPr>
          <w:p w:rsidR="00C05A79" w:rsidRPr="00EE580B" w:rsidRDefault="00C05A79" w:rsidP="001D2403">
            <w:pPr>
              <w:pStyle w:val="TableText"/>
            </w:pPr>
            <w:r>
              <w:t xml:space="preserve">Konfiguration des Prozesses zum Datenabgleich mit der Datenquelle des Teilnehmers </w:t>
            </w:r>
            <w:r w:rsidRPr="00EE580B">
              <w:t xml:space="preserve">Polizei </w:t>
            </w:r>
            <w:r>
              <w:t>Niedersachsen</w:t>
            </w:r>
          </w:p>
        </w:tc>
      </w:tr>
      <w:tr w:rsidR="00C05A79" w:rsidRPr="00EE580B" w:rsidTr="001D2403">
        <w:tc>
          <w:tcPr>
            <w:tcW w:w="4617" w:type="dxa"/>
          </w:tcPr>
          <w:p w:rsidR="00C05A79" w:rsidRPr="00EE580B" w:rsidRDefault="00C05A79" w:rsidP="001D2403">
            <w:pPr>
              <w:pStyle w:val="TableText"/>
            </w:pPr>
            <w:r>
              <w:t>xml/ni</w:t>
            </w:r>
            <w:r w:rsidRPr="00EE580B">
              <w:t>-resource-dm.xml</w:t>
            </w:r>
          </w:p>
        </w:tc>
        <w:tc>
          <w:tcPr>
            <w:tcW w:w="4618" w:type="dxa"/>
          </w:tcPr>
          <w:p w:rsidR="00C05A79" w:rsidRPr="00EE580B" w:rsidRDefault="00C05A79" w:rsidP="001D2403">
            <w:pPr>
              <w:pStyle w:val="TableText"/>
            </w:pPr>
            <w:r w:rsidRPr="00EE580B">
              <w:t xml:space="preserve">IT Ressource Definition Teilnehmer Polizei </w:t>
            </w:r>
            <w:r>
              <w:t>Niedersachsen</w:t>
            </w:r>
          </w:p>
        </w:tc>
      </w:tr>
      <w:tr w:rsidR="00C05A79" w:rsidRPr="00EE580B" w:rsidTr="001D2403">
        <w:tc>
          <w:tcPr>
            <w:tcW w:w="4617" w:type="dxa"/>
          </w:tcPr>
          <w:p w:rsidR="00C05A79" w:rsidRPr="00EE580B" w:rsidRDefault="00C05A79" w:rsidP="001D2403">
            <w:pPr>
              <w:pStyle w:val="TableText"/>
            </w:pPr>
            <w:r>
              <w:t>xml/ni</w:t>
            </w:r>
            <w:r w:rsidRPr="00EE580B">
              <w:t>-scheduler-dm.xml</w:t>
            </w:r>
          </w:p>
        </w:tc>
        <w:tc>
          <w:tcPr>
            <w:tcW w:w="4618" w:type="dxa"/>
          </w:tcPr>
          <w:p w:rsidR="00C05A79" w:rsidRPr="00EE580B" w:rsidRDefault="00620C8A" w:rsidP="001D2403">
            <w:pPr>
              <w:pStyle w:val="TableText"/>
            </w:pPr>
            <w:r>
              <w:t xml:space="preserve">Konfiguration des Prozesses zum Datenabgleich mit der Datenquelle des Teilnehmers </w:t>
            </w:r>
            <w:r w:rsidR="00C05A79" w:rsidRPr="00EE580B">
              <w:t xml:space="preserve">Polizei </w:t>
            </w:r>
            <w:r w:rsidR="00C05A79">
              <w:t>Niedersachsen</w:t>
            </w:r>
          </w:p>
        </w:tc>
      </w:tr>
      <w:tr w:rsidR="00C05A79" w:rsidRPr="00EE580B" w:rsidTr="001D2403">
        <w:tc>
          <w:tcPr>
            <w:tcW w:w="4617" w:type="dxa"/>
          </w:tcPr>
          <w:p w:rsidR="00C05A79" w:rsidRPr="00EE580B" w:rsidRDefault="00C05A79" w:rsidP="001D2403">
            <w:pPr>
              <w:pStyle w:val="TableText"/>
            </w:pPr>
            <w:r>
              <w:t>xml/nw-</w:t>
            </w:r>
            <w:r w:rsidRPr="00EE580B">
              <w:t>lookup-dm.xml</w:t>
            </w:r>
          </w:p>
        </w:tc>
        <w:tc>
          <w:tcPr>
            <w:tcW w:w="4618" w:type="dxa"/>
          </w:tcPr>
          <w:p w:rsidR="00C05A79" w:rsidRPr="00EE580B" w:rsidRDefault="00C05A79" w:rsidP="001D2403">
            <w:pPr>
              <w:pStyle w:val="TableText"/>
            </w:pPr>
            <w:r w:rsidRPr="00EE580B">
              <w:t xml:space="preserve">Konnektor Konfiguration Teilnehmer Polizei </w:t>
            </w:r>
            <w:r>
              <w:t>Nordrhein-Westfalen</w:t>
            </w:r>
          </w:p>
        </w:tc>
      </w:tr>
      <w:tr w:rsidR="00C05A79" w:rsidRPr="00EE580B" w:rsidTr="001D2403">
        <w:tc>
          <w:tcPr>
            <w:tcW w:w="4617" w:type="dxa"/>
          </w:tcPr>
          <w:p w:rsidR="00C05A79" w:rsidRPr="00EE580B" w:rsidRDefault="00C05A79" w:rsidP="001D2403">
            <w:pPr>
              <w:pStyle w:val="TableText"/>
            </w:pPr>
            <w:r>
              <w:t>xml/nw</w:t>
            </w:r>
            <w:r w:rsidRPr="00EE580B">
              <w:t>-</w:t>
            </w:r>
            <w:r>
              <w:t>process</w:t>
            </w:r>
            <w:r w:rsidRPr="00EE580B">
              <w:t>-dm.xml</w:t>
            </w:r>
          </w:p>
        </w:tc>
        <w:tc>
          <w:tcPr>
            <w:tcW w:w="4618" w:type="dxa"/>
          </w:tcPr>
          <w:p w:rsidR="00C05A79" w:rsidRPr="00EE580B" w:rsidRDefault="00C05A79" w:rsidP="001D2403">
            <w:pPr>
              <w:pStyle w:val="TableText"/>
            </w:pPr>
            <w:r>
              <w:t xml:space="preserve">Konfiguration des Prozesses zum Datenabgleich mit der Datenquelle des Teilnehmers </w:t>
            </w:r>
            <w:r w:rsidRPr="00EE580B">
              <w:t xml:space="preserve">Polizei </w:t>
            </w:r>
            <w:r>
              <w:t>Nordrhein-Westfalen</w:t>
            </w:r>
          </w:p>
        </w:tc>
      </w:tr>
      <w:tr w:rsidR="00C05A79" w:rsidRPr="00EE580B" w:rsidTr="001D2403">
        <w:tc>
          <w:tcPr>
            <w:tcW w:w="4617" w:type="dxa"/>
          </w:tcPr>
          <w:p w:rsidR="00C05A79" w:rsidRPr="00EE580B" w:rsidRDefault="00C05A79" w:rsidP="001D2403">
            <w:pPr>
              <w:pStyle w:val="TableText"/>
            </w:pPr>
            <w:r>
              <w:t>xml/nw</w:t>
            </w:r>
            <w:r w:rsidRPr="00EE580B">
              <w:t>-resource-dm.xml</w:t>
            </w:r>
          </w:p>
        </w:tc>
        <w:tc>
          <w:tcPr>
            <w:tcW w:w="4618" w:type="dxa"/>
          </w:tcPr>
          <w:p w:rsidR="00C05A79" w:rsidRPr="00EE580B" w:rsidRDefault="00C05A79" w:rsidP="001D2403">
            <w:pPr>
              <w:pStyle w:val="TableText"/>
            </w:pPr>
            <w:r w:rsidRPr="00EE580B">
              <w:t xml:space="preserve">IT Ressource Definition Teilnehmer Polizei </w:t>
            </w:r>
            <w:r>
              <w:t>Nordrhein-Westfalen</w:t>
            </w:r>
          </w:p>
        </w:tc>
      </w:tr>
      <w:tr w:rsidR="00C05A79" w:rsidRPr="00EE580B" w:rsidTr="001D2403">
        <w:tc>
          <w:tcPr>
            <w:tcW w:w="4617" w:type="dxa"/>
          </w:tcPr>
          <w:p w:rsidR="00C05A79" w:rsidRPr="00EE580B" w:rsidRDefault="00C05A79" w:rsidP="001D2403">
            <w:pPr>
              <w:pStyle w:val="TableText"/>
            </w:pPr>
            <w:r>
              <w:t>xml/nw</w:t>
            </w:r>
            <w:r w:rsidRPr="00EE580B">
              <w:t>-scheduler-dm.xml</w:t>
            </w:r>
          </w:p>
        </w:tc>
        <w:tc>
          <w:tcPr>
            <w:tcW w:w="4618" w:type="dxa"/>
          </w:tcPr>
          <w:p w:rsidR="00C05A79" w:rsidRPr="00EE580B" w:rsidRDefault="00620C8A" w:rsidP="00C05A79">
            <w:pPr>
              <w:pStyle w:val="TableText"/>
            </w:pPr>
            <w:r>
              <w:t xml:space="preserve">Konfiguration des Prozesses zum Datenabgleich mit der Datenquelle des Teilnehmers </w:t>
            </w:r>
            <w:r w:rsidR="00C05A79" w:rsidRPr="00EE580B">
              <w:t xml:space="preserve">Polizei </w:t>
            </w:r>
            <w:r w:rsidR="00C05A79">
              <w:t>Nordrhein-Westfalen</w:t>
            </w:r>
          </w:p>
        </w:tc>
      </w:tr>
      <w:tr w:rsidR="00C05A79" w:rsidRPr="00EE580B" w:rsidTr="001D2403">
        <w:tc>
          <w:tcPr>
            <w:tcW w:w="4617" w:type="dxa"/>
          </w:tcPr>
          <w:p w:rsidR="00C05A79" w:rsidRPr="00EE580B" w:rsidRDefault="00C05A79" w:rsidP="001D2403">
            <w:pPr>
              <w:pStyle w:val="TableText"/>
            </w:pPr>
            <w:r>
              <w:t>xml/rp-</w:t>
            </w:r>
            <w:r w:rsidRPr="00EE580B">
              <w:t>lookup-dm.xml</w:t>
            </w:r>
          </w:p>
        </w:tc>
        <w:tc>
          <w:tcPr>
            <w:tcW w:w="4618" w:type="dxa"/>
          </w:tcPr>
          <w:p w:rsidR="00C05A79" w:rsidRPr="00EE580B" w:rsidRDefault="00C05A79" w:rsidP="00C05A79">
            <w:pPr>
              <w:pStyle w:val="TableText"/>
            </w:pPr>
            <w:r w:rsidRPr="00EE580B">
              <w:t xml:space="preserve">Konnektor Konfiguration Teilnehmer Polizei </w:t>
            </w:r>
            <w:r>
              <w:t>Rheinland-Pfalz</w:t>
            </w:r>
          </w:p>
        </w:tc>
      </w:tr>
      <w:tr w:rsidR="00C05A79" w:rsidRPr="00EE580B" w:rsidTr="001D2403">
        <w:tc>
          <w:tcPr>
            <w:tcW w:w="4617" w:type="dxa"/>
          </w:tcPr>
          <w:p w:rsidR="00C05A79" w:rsidRPr="00EE580B" w:rsidRDefault="00C05A79" w:rsidP="001D2403">
            <w:pPr>
              <w:pStyle w:val="TableText"/>
            </w:pPr>
            <w:r>
              <w:lastRenderedPageBreak/>
              <w:t>xml/rp</w:t>
            </w:r>
            <w:r w:rsidRPr="00EE580B">
              <w:t>-</w:t>
            </w:r>
            <w:r>
              <w:t>process</w:t>
            </w:r>
            <w:r w:rsidRPr="00EE580B">
              <w:t>-dm.xml</w:t>
            </w:r>
          </w:p>
        </w:tc>
        <w:tc>
          <w:tcPr>
            <w:tcW w:w="4618" w:type="dxa"/>
          </w:tcPr>
          <w:p w:rsidR="00C05A79" w:rsidRPr="00EE580B" w:rsidRDefault="00C05A79" w:rsidP="001D2403">
            <w:pPr>
              <w:pStyle w:val="TableText"/>
            </w:pPr>
            <w:r>
              <w:t xml:space="preserve">Konfiguration des Prozesses zum Datenabgleich mit der Datenquelle des Teilnehmers </w:t>
            </w:r>
            <w:r w:rsidRPr="00EE580B">
              <w:t xml:space="preserve">Polizei </w:t>
            </w:r>
            <w:r>
              <w:t>Rheinland-Pfalz</w:t>
            </w:r>
          </w:p>
        </w:tc>
      </w:tr>
      <w:tr w:rsidR="00C05A79" w:rsidRPr="00EE580B" w:rsidTr="001D2403">
        <w:tc>
          <w:tcPr>
            <w:tcW w:w="4617" w:type="dxa"/>
          </w:tcPr>
          <w:p w:rsidR="00C05A79" w:rsidRPr="00EE580B" w:rsidRDefault="00C05A79" w:rsidP="001D2403">
            <w:pPr>
              <w:pStyle w:val="TableText"/>
            </w:pPr>
            <w:r>
              <w:t>xml/rp</w:t>
            </w:r>
            <w:r w:rsidRPr="00EE580B">
              <w:t>-resource-dm.xml</w:t>
            </w:r>
          </w:p>
        </w:tc>
        <w:tc>
          <w:tcPr>
            <w:tcW w:w="4618" w:type="dxa"/>
          </w:tcPr>
          <w:p w:rsidR="00C05A79" w:rsidRPr="00EE580B" w:rsidRDefault="00C05A79" w:rsidP="001D2403">
            <w:pPr>
              <w:pStyle w:val="TableText"/>
            </w:pPr>
            <w:r w:rsidRPr="00EE580B">
              <w:t xml:space="preserve">IT Ressource Definition Teilnehmer Polizei </w:t>
            </w:r>
            <w:r>
              <w:t>Rheinland-Pfalz</w:t>
            </w:r>
          </w:p>
        </w:tc>
      </w:tr>
      <w:tr w:rsidR="00C05A79" w:rsidRPr="00EE580B" w:rsidTr="001D2403">
        <w:tc>
          <w:tcPr>
            <w:tcW w:w="4617" w:type="dxa"/>
          </w:tcPr>
          <w:p w:rsidR="00C05A79" w:rsidRPr="00EE580B" w:rsidRDefault="00C05A79" w:rsidP="001D2403">
            <w:pPr>
              <w:pStyle w:val="TableText"/>
            </w:pPr>
            <w:r>
              <w:t>xml/rp</w:t>
            </w:r>
            <w:r w:rsidRPr="00EE580B">
              <w:t>-scheduler-dm.xml</w:t>
            </w:r>
          </w:p>
        </w:tc>
        <w:tc>
          <w:tcPr>
            <w:tcW w:w="4618" w:type="dxa"/>
          </w:tcPr>
          <w:p w:rsidR="00C05A79" w:rsidRPr="00EE580B" w:rsidRDefault="00620C8A" w:rsidP="001D2403">
            <w:pPr>
              <w:pStyle w:val="TableText"/>
            </w:pPr>
            <w:r>
              <w:t xml:space="preserve">Konfiguration des Prozesses zum Datenabgleich mit der Datenquelle des Teilnehmers </w:t>
            </w:r>
            <w:r w:rsidR="00C05A79" w:rsidRPr="00EE580B">
              <w:t xml:space="preserve">Polizei </w:t>
            </w:r>
            <w:r w:rsidR="00C05A79">
              <w:t>Rheinland-Pfalz</w:t>
            </w:r>
          </w:p>
        </w:tc>
      </w:tr>
      <w:tr w:rsidR="00C05A79" w:rsidRPr="00EE580B" w:rsidTr="001D2403">
        <w:tc>
          <w:tcPr>
            <w:tcW w:w="4617" w:type="dxa"/>
          </w:tcPr>
          <w:p w:rsidR="00C05A79" w:rsidRPr="00EE580B" w:rsidRDefault="00C05A79" w:rsidP="001D2403">
            <w:pPr>
              <w:pStyle w:val="TableText"/>
            </w:pPr>
            <w:r>
              <w:t>xml/sh-</w:t>
            </w:r>
            <w:r w:rsidRPr="00EE580B">
              <w:t>lookup-dm.xml</w:t>
            </w:r>
          </w:p>
        </w:tc>
        <w:tc>
          <w:tcPr>
            <w:tcW w:w="4618" w:type="dxa"/>
          </w:tcPr>
          <w:p w:rsidR="00C05A79" w:rsidRPr="00EE580B" w:rsidRDefault="00C05A79" w:rsidP="001D2403">
            <w:pPr>
              <w:pStyle w:val="TableText"/>
            </w:pPr>
            <w:r w:rsidRPr="00EE580B">
              <w:t xml:space="preserve">Konnektor Konfiguration Teilnehmer Polizei </w:t>
            </w:r>
            <w:r>
              <w:t>Schleswig-Holstein</w:t>
            </w:r>
          </w:p>
        </w:tc>
      </w:tr>
      <w:tr w:rsidR="00C05A79" w:rsidRPr="00EE580B" w:rsidTr="001D2403">
        <w:tc>
          <w:tcPr>
            <w:tcW w:w="4617" w:type="dxa"/>
          </w:tcPr>
          <w:p w:rsidR="00C05A79" w:rsidRPr="00EE580B" w:rsidRDefault="00C05A79" w:rsidP="001D2403">
            <w:pPr>
              <w:pStyle w:val="TableText"/>
            </w:pPr>
            <w:r>
              <w:t>xml/sh</w:t>
            </w:r>
            <w:r w:rsidRPr="00EE580B">
              <w:t>-</w:t>
            </w:r>
            <w:r>
              <w:t>process</w:t>
            </w:r>
            <w:r w:rsidRPr="00EE580B">
              <w:t>-dm.xml</w:t>
            </w:r>
          </w:p>
        </w:tc>
        <w:tc>
          <w:tcPr>
            <w:tcW w:w="4618" w:type="dxa"/>
          </w:tcPr>
          <w:p w:rsidR="00C05A79" w:rsidRPr="00EE580B" w:rsidRDefault="00C05A79" w:rsidP="001D2403">
            <w:pPr>
              <w:pStyle w:val="TableText"/>
            </w:pPr>
            <w:r>
              <w:t xml:space="preserve">Konfiguration des Prozesses zum Datenabgleich mit der Datenquelle des Teilnehmers </w:t>
            </w:r>
            <w:r w:rsidRPr="00EE580B">
              <w:t xml:space="preserve">Polizei </w:t>
            </w:r>
            <w:r>
              <w:t>Schleswig-Holstein</w:t>
            </w:r>
          </w:p>
        </w:tc>
      </w:tr>
      <w:tr w:rsidR="00C05A79" w:rsidRPr="00EE580B" w:rsidTr="001D2403">
        <w:tc>
          <w:tcPr>
            <w:tcW w:w="4617" w:type="dxa"/>
          </w:tcPr>
          <w:p w:rsidR="00C05A79" w:rsidRPr="00EE580B" w:rsidRDefault="00C05A79" w:rsidP="001D2403">
            <w:pPr>
              <w:pStyle w:val="TableText"/>
            </w:pPr>
            <w:r>
              <w:t>xml/sh</w:t>
            </w:r>
            <w:r w:rsidRPr="00EE580B">
              <w:t>-resource-dm.xml</w:t>
            </w:r>
          </w:p>
        </w:tc>
        <w:tc>
          <w:tcPr>
            <w:tcW w:w="4618" w:type="dxa"/>
          </w:tcPr>
          <w:p w:rsidR="00C05A79" w:rsidRPr="00EE580B" w:rsidRDefault="00C05A79" w:rsidP="001D2403">
            <w:pPr>
              <w:pStyle w:val="TableText"/>
            </w:pPr>
            <w:r w:rsidRPr="00EE580B">
              <w:t xml:space="preserve">IT Ressource Definition Teilnehmer Polizei </w:t>
            </w:r>
            <w:r>
              <w:t>Schleswig-Holstein</w:t>
            </w:r>
          </w:p>
        </w:tc>
      </w:tr>
      <w:tr w:rsidR="00C05A79" w:rsidRPr="00EE580B" w:rsidTr="001D2403">
        <w:tc>
          <w:tcPr>
            <w:tcW w:w="4617" w:type="dxa"/>
          </w:tcPr>
          <w:p w:rsidR="00C05A79" w:rsidRPr="00EE580B" w:rsidRDefault="00C05A79" w:rsidP="001D2403">
            <w:pPr>
              <w:pStyle w:val="TableText"/>
            </w:pPr>
            <w:r>
              <w:t>xml/sh</w:t>
            </w:r>
            <w:r w:rsidRPr="00EE580B">
              <w:t>-scheduler-dm.xml</w:t>
            </w:r>
          </w:p>
        </w:tc>
        <w:tc>
          <w:tcPr>
            <w:tcW w:w="4618" w:type="dxa"/>
          </w:tcPr>
          <w:p w:rsidR="00C05A79" w:rsidRPr="00EE580B" w:rsidRDefault="00620C8A" w:rsidP="00C05A79">
            <w:pPr>
              <w:pStyle w:val="TableText"/>
            </w:pPr>
            <w:r>
              <w:t xml:space="preserve">Konfiguration des Prozesses zum Datenabgleich mit der Datenquelle des Teilnehmers </w:t>
            </w:r>
            <w:r w:rsidR="00C05A79" w:rsidRPr="00EE580B">
              <w:t xml:space="preserve">Polizei </w:t>
            </w:r>
            <w:r w:rsidR="00C05A79">
              <w:t>Schleswig-Holstein</w:t>
            </w:r>
          </w:p>
        </w:tc>
      </w:tr>
      <w:tr w:rsidR="00C05A79" w:rsidRPr="00EE580B" w:rsidTr="001D2403">
        <w:tc>
          <w:tcPr>
            <w:tcW w:w="4617" w:type="dxa"/>
          </w:tcPr>
          <w:p w:rsidR="00C05A79" w:rsidRPr="00EE580B" w:rsidRDefault="00C05A79" w:rsidP="001D2403">
            <w:pPr>
              <w:pStyle w:val="TableText"/>
            </w:pPr>
            <w:r>
              <w:t>xml/sl-</w:t>
            </w:r>
            <w:r w:rsidRPr="00EE580B">
              <w:t>lookup-dm.xml</w:t>
            </w:r>
          </w:p>
        </w:tc>
        <w:tc>
          <w:tcPr>
            <w:tcW w:w="4618" w:type="dxa"/>
          </w:tcPr>
          <w:p w:rsidR="00C05A79" w:rsidRPr="00EE580B" w:rsidRDefault="00C05A79" w:rsidP="001D2403">
            <w:pPr>
              <w:pStyle w:val="TableText"/>
            </w:pPr>
            <w:r w:rsidRPr="00EE580B">
              <w:t xml:space="preserve">Konnektor Konfiguration Teilnehmer Polizei </w:t>
            </w:r>
            <w:r>
              <w:t>Saarland</w:t>
            </w:r>
          </w:p>
        </w:tc>
      </w:tr>
      <w:tr w:rsidR="00C05A79" w:rsidRPr="00EE580B" w:rsidTr="001D2403">
        <w:tc>
          <w:tcPr>
            <w:tcW w:w="4617" w:type="dxa"/>
          </w:tcPr>
          <w:p w:rsidR="00C05A79" w:rsidRPr="00EE580B" w:rsidRDefault="00C05A79" w:rsidP="00C05A79">
            <w:pPr>
              <w:pStyle w:val="TableText"/>
            </w:pPr>
            <w:r>
              <w:t>xml/sl</w:t>
            </w:r>
            <w:r w:rsidRPr="00EE580B">
              <w:t>-</w:t>
            </w:r>
            <w:r>
              <w:t>process</w:t>
            </w:r>
            <w:r w:rsidRPr="00EE580B">
              <w:t>-dm.xml</w:t>
            </w:r>
          </w:p>
        </w:tc>
        <w:tc>
          <w:tcPr>
            <w:tcW w:w="4618" w:type="dxa"/>
          </w:tcPr>
          <w:p w:rsidR="00C05A79" w:rsidRPr="00EE580B" w:rsidRDefault="00C05A79" w:rsidP="001D2403">
            <w:pPr>
              <w:pStyle w:val="TableText"/>
            </w:pPr>
            <w:r>
              <w:t xml:space="preserve">Konfiguration des Prozesses zum Datenabgleich mit der Datenquelle des Teilnehmers </w:t>
            </w:r>
            <w:r w:rsidRPr="00EE580B">
              <w:t xml:space="preserve">Polizei </w:t>
            </w:r>
            <w:r>
              <w:t>Saarland</w:t>
            </w:r>
          </w:p>
        </w:tc>
      </w:tr>
      <w:tr w:rsidR="00C05A79" w:rsidRPr="00EE580B" w:rsidTr="001D2403">
        <w:tc>
          <w:tcPr>
            <w:tcW w:w="4617" w:type="dxa"/>
          </w:tcPr>
          <w:p w:rsidR="00C05A79" w:rsidRPr="00EE580B" w:rsidRDefault="00C05A79" w:rsidP="00C05A79">
            <w:pPr>
              <w:pStyle w:val="TableText"/>
            </w:pPr>
            <w:r>
              <w:t>xml/sl</w:t>
            </w:r>
            <w:r w:rsidRPr="00EE580B">
              <w:t>-resource-dm.xml</w:t>
            </w:r>
          </w:p>
        </w:tc>
        <w:tc>
          <w:tcPr>
            <w:tcW w:w="4618" w:type="dxa"/>
          </w:tcPr>
          <w:p w:rsidR="00C05A79" w:rsidRPr="00EE580B" w:rsidRDefault="00C05A79" w:rsidP="001D2403">
            <w:pPr>
              <w:pStyle w:val="TableText"/>
            </w:pPr>
            <w:r w:rsidRPr="00EE580B">
              <w:t xml:space="preserve">IT Ressource Definition Teilnehmer Polizei </w:t>
            </w:r>
            <w:r>
              <w:t>Saarland</w:t>
            </w:r>
          </w:p>
        </w:tc>
      </w:tr>
      <w:tr w:rsidR="00C05A79" w:rsidRPr="00EE580B" w:rsidTr="001D2403">
        <w:tc>
          <w:tcPr>
            <w:tcW w:w="4617" w:type="dxa"/>
          </w:tcPr>
          <w:p w:rsidR="00C05A79" w:rsidRPr="00EE580B" w:rsidRDefault="00C05A79" w:rsidP="00C05A79">
            <w:pPr>
              <w:pStyle w:val="TableText"/>
            </w:pPr>
            <w:r>
              <w:t>xml/sl</w:t>
            </w:r>
            <w:r w:rsidRPr="00EE580B">
              <w:t>-scheduler-dm.xml</w:t>
            </w:r>
          </w:p>
        </w:tc>
        <w:tc>
          <w:tcPr>
            <w:tcW w:w="4618" w:type="dxa"/>
          </w:tcPr>
          <w:p w:rsidR="00C05A79" w:rsidRPr="00EE580B" w:rsidRDefault="00620C8A" w:rsidP="00C05A79">
            <w:pPr>
              <w:pStyle w:val="TableText"/>
            </w:pPr>
            <w:r>
              <w:t xml:space="preserve">Konfiguration des Prozesses zum Datenabgleich mit der Datenquelle des Teilnehmers </w:t>
            </w:r>
            <w:r w:rsidR="00C05A79" w:rsidRPr="00EE580B">
              <w:t xml:space="preserve">Polizei </w:t>
            </w:r>
            <w:r w:rsidR="00C05A79">
              <w:t>Saarland</w:t>
            </w:r>
          </w:p>
        </w:tc>
      </w:tr>
      <w:tr w:rsidR="00C05A79" w:rsidRPr="00EE580B" w:rsidTr="001D2403">
        <w:tc>
          <w:tcPr>
            <w:tcW w:w="4617" w:type="dxa"/>
          </w:tcPr>
          <w:p w:rsidR="00C05A79" w:rsidRPr="00EE580B" w:rsidRDefault="00C05A79" w:rsidP="001D2403">
            <w:pPr>
              <w:pStyle w:val="TableText"/>
            </w:pPr>
            <w:r>
              <w:t>xml/s</w:t>
            </w:r>
            <w:r w:rsidR="00620C8A">
              <w:t>n</w:t>
            </w:r>
            <w:r>
              <w:t>-</w:t>
            </w:r>
            <w:r w:rsidRPr="00EE580B">
              <w:t>lookup-dm.xml</w:t>
            </w:r>
          </w:p>
        </w:tc>
        <w:tc>
          <w:tcPr>
            <w:tcW w:w="4618" w:type="dxa"/>
          </w:tcPr>
          <w:p w:rsidR="00C05A79" w:rsidRPr="00EE580B" w:rsidRDefault="00C05A79" w:rsidP="00C05A79">
            <w:pPr>
              <w:pStyle w:val="TableText"/>
            </w:pPr>
            <w:r w:rsidRPr="00EE580B">
              <w:t xml:space="preserve">Konnektor Konfiguration Teilnehmer Polizei </w:t>
            </w:r>
            <w:r>
              <w:t>Sachsen</w:t>
            </w:r>
          </w:p>
        </w:tc>
      </w:tr>
      <w:tr w:rsidR="00C05A79" w:rsidRPr="00EE580B" w:rsidTr="001D2403">
        <w:tc>
          <w:tcPr>
            <w:tcW w:w="4617" w:type="dxa"/>
          </w:tcPr>
          <w:p w:rsidR="00C05A79" w:rsidRPr="00EE580B" w:rsidRDefault="00C05A79" w:rsidP="001D2403">
            <w:pPr>
              <w:pStyle w:val="TableText"/>
            </w:pPr>
            <w:r>
              <w:t>xml/s</w:t>
            </w:r>
            <w:r w:rsidR="00620C8A">
              <w:t>n</w:t>
            </w:r>
            <w:r w:rsidRPr="00EE580B">
              <w:t>-</w:t>
            </w:r>
            <w:r>
              <w:t>process</w:t>
            </w:r>
            <w:r w:rsidRPr="00EE580B">
              <w:t>-dm.xml</w:t>
            </w:r>
          </w:p>
        </w:tc>
        <w:tc>
          <w:tcPr>
            <w:tcW w:w="4618" w:type="dxa"/>
          </w:tcPr>
          <w:p w:rsidR="00C05A79" w:rsidRPr="00EE580B" w:rsidRDefault="00C05A79" w:rsidP="001D2403">
            <w:pPr>
              <w:pStyle w:val="TableText"/>
            </w:pPr>
            <w:r>
              <w:t xml:space="preserve">Konfiguration des Prozesses zum Datenabgleich mit der Datenquelle des Teilnehmers </w:t>
            </w:r>
            <w:r w:rsidRPr="00EE580B">
              <w:t xml:space="preserve">Polizei </w:t>
            </w:r>
            <w:r>
              <w:t>Sachsen</w:t>
            </w:r>
          </w:p>
        </w:tc>
      </w:tr>
      <w:tr w:rsidR="00C05A79" w:rsidRPr="00EE580B" w:rsidTr="001D2403">
        <w:tc>
          <w:tcPr>
            <w:tcW w:w="4617" w:type="dxa"/>
          </w:tcPr>
          <w:p w:rsidR="00C05A79" w:rsidRPr="00EE580B" w:rsidRDefault="00C05A79" w:rsidP="001D2403">
            <w:pPr>
              <w:pStyle w:val="TableText"/>
            </w:pPr>
            <w:r>
              <w:t>xml/s</w:t>
            </w:r>
            <w:r w:rsidR="00620C8A">
              <w:t>n</w:t>
            </w:r>
            <w:r w:rsidRPr="00EE580B">
              <w:t>-resource-dm.xml</w:t>
            </w:r>
          </w:p>
        </w:tc>
        <w:tc>
          <w:tcPr>
            <w:tcW w:w="4618" w:type="dxa"/>
          </w:tcPr>
          <w:p w:rsidR="00C05A79" w:rsidRPr="00EE580B" w:rsidRDefault="00C05A79" w:rsidP="001D2403">
            <w:pPr>
              <w:pStyle w:val="TableText"/>
            </w:pPr>
            <w:r w:rsidRPr="00EE580B">
              <w:t xml:space="preserve">IT Ressource Definition Teilnehmer Polizei </w:t>
            </w:r>
            <w:r>
              <w:t>Sachsen</w:t>
            </w:r>
          </w:p>
        </w:tc>
      </w:tr>
      <w:tr w:rsidR="00C05A79" w:rsidRPr="00EE580B" w:rsidTr="001D2403">
        <w:tc>
          <w:tcPr>
            <w:tcW w:w="4617" w:type="dxa"/>
          </w:tcPr>
          <w:p w:rsidR="00C05A79" w:rsidRPr="00EE580B" w:rsidRDefault="00C05A79" w:rsidP="001D2403">
            <w:pPr>
              <w:pStyle w:val="TableText"/>
            </w:pPr>
            <w:r>
              <w:t>xml/s</w:t>
            </w:r>
            <w:r w:rsidR="00620C8A">
              <w:t>n</w:t>
            </w:r>
            <w:r w:rsidRPr="00EE580B">
              <w:t>-scheduler-dm.xml</w:t>
            </w:r>
          </w:p>
        </w:tc>
        <w:tc>
          <w:tcPr>
            <w:tcW w:w="4618" w:type="dxa"/>
          </w:tcPr>
          <w:p w:rsidR="00C05A79" w:rsidRPr="00EE580B" w:rsidRDefault="00620C8A" w:rsidP="00620C8A">
            <w:pPr>
              <w:pStyle w:val="TableText"/>
            </w:pPr>
            <w:r>
              <w:t xml:space="preserve">Konfiguration des Prozesses zum Datenabgleich mit der Datenquelle des Teilnehmers </w:t>
            </w:r>
            <w:r w:rsidR="00C05A79" w:rsidRPr="00EE580B">
              <w:t xml:space="preserve">Polizei </w:t>
            </w:r>
            <w:r>
              <w:t>Thüringen</w:t>
            </w:r>
          </w:p>
        </w:tc>
      </w:tr>
      <w:tr w:rsidR="00620C8A" w:rsidRPr="00EE580B" w:rsidTr="001D2403">
        <w:tc>
          <w:tcPr>
            <w:tcW w:w="4617" w:type="dxa"/>
          </w:tcPr>
          <w:p w:rsidR="00620C8A" w:rsidRPr="00EE580B" w:rsidRDefault="00620C8A" w:rsidP="001D2403">
            <w:pPr>
              <w:pStyle w:val="TableText"/>
            </w:pPr>
            <w:r>
              <w:t>xml/th</w:t>
            </w:r>
            <w:r w:rsidRPr="00EE580B">
              <w:t>-resource-dm.xml</w:t>
            </w:r>
          </w:p>
        </w:tc>
        <w:tc>
          <w:tcPr>
            <w:tcW w:w="4618" w:type="dxa"/>
          </w:tcPr>
          <w:p w:rsidR="00620C8A" w:rsidRPr="00EE580B" w:rsidRDefault="00620C8A" w:rsidP="001D2403">
            <w:pPr>
              <w:pStyle w:val="TableText"/>
            </w:pPr>
            <w:r w:rsidRPr="00EE580B">
              <w:t xml:space="preserve">IT Ressource Definition Teilnehmer Polizei </w:t>
            </w:r>
            <w:r>
              <w:t>Thüringen</w:t>
            </w:r>
          </w:p>
        </w:tc>
      </w:tr>
      <w:tr w:rsidR="00620C8A" w:rsidRPr="00EE580B" w:rsidTr="001D2403">
        <w:tc>
          <w:tcPr>
            <w:tcW w:w="4617" w:type="dxa"/>
          </w:tcPr>
          <w:p w:rsidR="00620C8A" w:rsidRPr="00EE580B" w:rsidRDefault="00620C8A" w:rsidP="001D2403">
            <w:pPr>
              <w:pStyle w:val="TableText"/>
            </w:pPr>
            <w:r>
              <w:t>xml/th</w:t>
            </w:r>
            <w:r w:rsidRPr="00EE580B">
              <w:t>-scheduler-dm.xml</w:t>
            </w:r>
          </w:p>
        </w:tc>
        <w:tc>
          <w:tcPr>
            <w:tcW w:w="4618" w:type="dxa"/>
          </w:tcPr>
          <w:p w:rsidR="00620C8A" w:rsidRPr="00EE580B" w:rsidRDefault="00620C8A" w:rsidP="001D2403">
            <w:pPr>
              <w:pStyle w:val="TableText"/>
            </w:pPr>
            <w:r>
              <w:t xml:space="preserve">Konfiguration des Prozesses zum Datenabgleich mit der Datenquelle des Teilnehmers </w:t>
            </w:r>
            <w:r w:rsidRPr="00EE580B">
              <w:t xml:space="preserve">Polizei </w:t>
            </w:r>
            <w:r>
              <w:t>Thüringen</w:t>
            </w:r>
          </w:p>
        </w:tc>
      </w:tr>
      <w:tr w:rsidR="00620C8A" w:rsidRPr="00EE580B" w:rsidTr="001D2403">
        <w:tc>
          <w:tcPr>
            <w:tcW w:w="4617" w:type="dxa"/>
          </w:tcPr>
          <w:p w:rsidR="00620C8A" w:rsidRPr="00EE580B" w:rsidRDefault="00620C8A" w:rsidP="001D2403">
            <w:pPr>
              <w:pStyle w:val="TableText"/>
            </w:pPr>
            <w:r>
              <w:t>xml/zf-</w:t>
            </w:r>
            <w:r w:rsidRPr="00EE580B">
              <w:t>lookup-dm.xml</w:t>
            </w:r>
          </w:p>
        </w:tc>
        <w:tc>
          <w:tcPr>
            <w:tcW w:w="4618" w:type="dxa"/>
          </w:tcPr>
          <w:p w:rsidR="00620C8A" w:rsidRPr="00EE580B" w:rsidRDefault="00620C8A" w:rsidP="001D2403">
            <w:pPr>
              <w:pStyle w:val="TableText"/>
            </w:pPr>
            <w:r w:rsidRPr="00EE580B">
              <w:t xml:space="preserve">Konnektor Konfiguration Teilnehmer Polizei </w:t>
            </w:r>
            <w:r>
              <w:t>Zollkriminalamt</w:t>
            </w:r>
          </w:p>
        </w:tc>
      </w:tr>
      <w:tr w:rsidR="00620C8A" w:rsidRPr="00EE580B" w:rsidTr="001D2403">
        <w:tc>
          <w:tcPr>
            <w:tcW w:w="4617" w:type="dxa"/>
          </w:tcPr>
          <w:p w:rsidR="00620C8A" w:rsidRPr="00EE580B" w:rsidRDefault="00620C8A" w:rsidP="001D2403">
            <w:pPr>
              <w:pStyle w:val="TableText"/>
            </w:pPr>
            <w:r>
              <w:lastRenderedPageBreak/>
              <w:t>xml/zf</w:t>
            </w:r>
            <w:r w:rsidRPr="00EE580B">
              <w:t>-</w:t>
            </w:r>
            <w:r>
              <w:t>process</w:t>
            </w:r>
            <w:r w:rsidRPr="00EE580B">
              <w:t>-dm.xml</w:t>
            </w:r>
          </w:p>
        </w:tc>
        <w:tc>
          <w:tcPr>
            <w:tcW w:w="4618" w:type="dxa"/>
          </w:tcPr>
          <w:p w:rsidR="00620C8A" w:rsidRPr="00EE580B" w:rsidRDefault="00620C8A" w:rsidP="00620C8A">
            <w:pPr>
              <w:pStyle w:val="TableText"/>
            </w:pPr>
            <w:r>
              <w:t xml:space="preserve">Konfiguration des Prozesses zum Datenabgleich mit der Datenquelle des Teilnehmers </w:t>
            </w:r>
            <w:r w:rsidRPr="00EE580B">
              <w:t xml:space="preserve">Polizei </w:t>
            </w:r>
            <w:r>
              <w:t>Zollkriminalamt</w:t>
            </w:r>
          </w:p>
        </w:tc>
      </w:tr>
      <w:tr w:rsidR="00620C8A" w:rsidRPr="00EE580B" w:rsidTr="001D2403">
        <w:tc>
          <w:tcPr>
            <w:tcW w:w="4617" w:type="dxa"/>
          </w:tcPr>
          <w:p w:rsidR="00620C8A" w:rsidRPr="00EE580B" w:rsidRDefault="00620C8A" w:rsidP="00620C8A">
            <w:pPr>
              <w:pStyle w:val="TableText"/>
            </w:pPr>
            <w:r>
              <w:t>xml/zf</w:t>
            </w:r>
            <w:r w:rsidRPr="00EE580B">
              <w:t>-resource-dm.xml</w:t>
            </w:r>
          </w:p>
        </w:tc>
        <w:tc>
          <w:tcPr>
            <w:tcW w:w="4618" w:type="dxa"/>
          </w:tcPr>
          <w:p w:rsidR="00620C8A" w:rsidRPr="00EE580B" w:rsidRDefault="00620C8A" w:rsidP="001D2403">
            <w:pPr>
              <w:pStyle w:val="TableText"/>
            </w:pPr>
            <w:r w:rsidRPr="00EE580B">
              <w:t xml:space="preserve">IT Ressource Definition Teilnehmer Polizei </w:t>
            </w:r>
            <w:r>
              <w:t>Zollkriminalamt</w:t>
            </w:r>
          </w:p>
        </w:tc>
      </w:tr>
      <w:tr w:rsidR="00C05A79" w:rsidRPr="00EE580B" w:rsidTr="00147EF8">
        <w:tc>
          <w:tcPr>
            <w:tcW w:w="4617" w:type="dxa"/>
          </w:tcPr>
          <w:p w:rsidR="00C05A79" w:rsidRPr="00EE580B" w:rsidRDefault="00620C8A" w:rsidP="00147EF8">
            <w:pPr>
              <w:pStyle w:val="TableText"/>
            </w:pPr>
            <w:r>
              <w:t>xml/zf</w:t>
            </w:r>
            <w:r w:rsidRPr="00EE580B">
              <w:t>-scheduler-dm.xml</w:t>
            </w:r>
          </w:p>
        </w:tc>
        <w:tc>
          <w:tcPr>
            <w:tcW w:w="4618" w:type="dxa"/>
          </w:tcPr>
          <w:p w:rsidR="00C05A79" w:rsidRPr="00EE580B" w:rsidRDefault="00620C8A" w:rsidP="00620C8A">
            <w:pPr>
              <w:pStyle w:val="TableText"/>
            </w:pPr>
            <w:r>
              <w:t>Konfiguration des Prozesses zum Datenabgleich mit der Datenquelle des Teilnehmers Zollkriminalamt</w:t>
            </w:r>
          </w:p>
        </w:tc>
      </w:tr>
    </w:tbl>
    <w:p w:rsidR="00620C8A" w:rsidRPr="00EE580B" w:rsidRDefault="00620C8A" w:rsidP="00620C8A">
      <w:pPr>
        <w:pStyle w:val="Heading3"/>
      </w:pPr>
      <w:bookmarkStart w:id="46" w:name="_Toc31193507"/>
      <w:r w:rsidRPr="00EE580B">
        <w:t xml:space="preserve">Paket </w:t>
      </w:r>
      <w:r w:rsidRPr="00620C8A">
        <w:t>0301 systemConnector IDS</w:t>
      </w:r>
      <w:bookmarkEnd w:id="46"/>
    </w:p>
    <w:p w:rsidR="00620C8A" w:rsidRPr="00EE580B" w:rsidRDefault="00620C8A" w:rsidP="00620C8A">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4612"/>
        <w:gridCol w:w="4613"/>
      </w:tblGrid>
      <w:tr w:rsidR="00620C8A" w:rsidRPr="00EE580B" w:rsidTr="001D2403">
        <w:trPr>
          <w:tblHeader/>
        </w:trPr>
        <w:tc>
          <w:tcPr>
            <w:tcW w:w="4612" w:type="dxa"/>
            <w:tcBorders>
              <w:top w:val="thinThickSmallGap" w:sz="24" w:space="0" w:color="auto"/>
              <w:bottom w:val="single" w:sz="12" w:space="0" w:color="auto"/>
            </w:tcBorders>
          </w:tcPr>
          <w:p w:rsidR="00620C8A" w:rsidRPr="00EE580B" w:rsidRDefault="00620C8A" w:rsidP="001D2403">
            <w:pPr>
              <w:pStyle w:val="TableHeading"/>
            </w:pPr>
            <w:r w:rsidRPr="00EE580B">
              <w:t>Verzeichnis/Datei</w:t>
            </w:r>
          </w:p>
        </w:tc>
        <w:tc>
          <w:tcPr>
            <w:tcW w:w="4613" w:type="dxa"/>
            <w:tcBorders>
              <w:top w:val="thinThickSmallGap" w:sz="24" w:space="0" w:color="auto"/>
              <w:bottom w:val="single" w:sz="12" w:space="0" w:color="auto"/>
            </w:tcBorders>
          </w:tcPr>
          <w:p w:rsidR="00620C8A" w:rsidRPr="00EE580B" w:rsidRDefault="00620C8A" w:rsidP="001D2403">
            <w:pPr>
              <w:pStyle w:val="TableHeading"/>
            </w:pPr>
            <w:r w:rsidRPr="00EE580B">
              <w:t>Beschreibung</w:t>
            </w:r>
          </w:p>
        </w:tc>
      </w:tr>
      <w:tr w:rsidR="00620C8A" w:rsidRPr="00EE580B" w:rsidTr="001D2403">
        <w:tc>
          <w:tcPr>
            <w:tcW w:w="4612" w:type="dxa"/>
            <w:tcBorders>
              <w:top w:val="single" w:sz="12" w:space="0" w:color="auto"/>
            </w:tcBorders>
          </w:tcPr>
          <w:p w:rsidR="00620C8A" w:rsidRPr="00EE580B" w:rsidRDefault="00620C8A" w:rsidP="001D2403">
            <w:pPr>
              <w:pStyle w:val="TableText"/>
            </w:pPr>
            <w:r w:rsidRPr="00EE580B">
              <w:t>mds/ids-account-sysadmin.zip</w:t>
            </w:r>
          </w:p>
        </w:tc>
        <w:tc>
          <w:tcPr>
            <w:tcW w:w="4613" w:type="dxa"/>
            <w:tcBorders>
              <w:top w:val="single" w:sz="12" w:space="0" w:color="auto"/>
            </w:tcBorders>
          </w:tcPr>
          <w:p w:rsidR="00620C8A" w:rsidRPr="00EE580B" w:rsidRDefault="002029E5" w:rsidP="001D2403">
            <w:pPr>
              <w:pStyle w:val="TableText"/>
            </w:pPr>
            <w:r w:rsidRPr="002029E5">
              <w:t>Sandbox mit der Datenmodellbeschreibung und mit den Anpassungen der Benutzeroberfläche für die Verwaltung der Benutzerkonten im OAM Identity Store</w:t>
            </w:r>
          </w:p>
        </w:tc>
      </w:tr>
      <w:tr w:rsidR="00620C8A" w:rsidRPr="00EE580B" w:rsidTr="001D2403">
        <w:tc>
          <w:tcPr>
            <w:tcW w:w="4612" w:type="dxa"/>
          </w:tcPr>
          <w:p w:rsidR="00620C8A" w:rsidRPr="00EE580B" w:rsidRDefault="00620C8A" w:rsidP="001D2403">
            <w:pPr>
              <w:pStyle w:val="TableText"/>
            </w:pPr>
            <w:r>
              <w:t>xml/ids</w:t>
            </w:r>
            <w:r w:rsidRPr="00EE580B">
              <w:t>-lookup-dm.xml</w:t>
            </w:r>
          </w:p>
        </w:tc>
        <w:tc>
          <w:tcPr>
            <w:tcW w:w="4613" w:type="dxa"/>
          </w:tcPr>
          <w:p w:rsidR="00620C8A" w:rsidRPr="00EE580B" w:rsidRDefault="00620C8A" w:rsidP="001D2403">
            <w:pPr>
              <w:pStyle w:val="TableText"/>
            </w:pPr>
            <w:r w:rsidRPr="00EE580B">
              <w:t>Konnektor Konfiguration</w:t>
            </w:r>
          </w:p>
        </w:tc>
      </w:tr>
      <w:tr w:rsidR="00620C8A" w:rsidRPr="00EE580B" w:rsidTr="001D2403">
        <w:tc>
          <w:tcPr>
            <w:tcW w:w="4612" w:type="dxa"/>
          </w:tcPr>
          <w:p w:rsidR="00620C8A" w:rsidRPr="00EE580B" w:rsidRDefault="00620C8A" w:rsidP="00620C8A">
            <w:pPr>
              <w:pStyle w:val="TableText"/>
            </w:pPr>
            <w:r w:rsidRPr="00EE580B">
              <w:t>xml/ids-model-dm.xml</w:t>
            </w:r>
          </w:p>
        </w:tc>
        <w:tc>
          <w:tcPr>
            <w:tcW w:w="4613" w:type="dxa"/>
          </w:tcPr>
          <w:p w:rsidR="00620C8A" w:rsidRPr="00EE580B" w:rsidRDefault="002029E5" w:rsidP="001D2403">
            <w:pPr>
              <w:pStyle w:val="TableText"/>
            </w:pPr>
            <w:r w:rsidRPr="002029E5">
              <w:t>Datenmo</w:t>
            </w:r>
            <w:r>
              <w:t xml:space="preserve">dell der Berechtigungsstruktur </w:t>
            </w:r>
            <w:r w:rsidRPr="002029E5">
              <w:t>A</w:t>
            </w:r>
            <w:r>
              <w:t xml:space="preserve">ccess </w:t>
            </w:r>
            <w:r w:rsidRPr="002029E5">
              <w:t>M</w:t>
            </w:r>
            <w:r>
              <w:t>anager Identi</w:t>
            </w:r>
            <w:r w:rsidRPr="002029E5">
              <w:t>ty Store</w:t>
            </w:r>
          </w:p>
        </w:tc>
      </w:tr>
      <w:tr w:rsidR="00620C8A" w:rsidRPr="00EE580B" w:rsidTr="001D2403">
        <w:tc>
          <w:tcPr>
            <w:tcW w:w="4612" w:type="dxa"/>
          </w:tcPr>
          <w:p w:rsidR="00620C8A" w:rsidRPr="00EE580B" w:rsidRDefault="00620C8A" w:rsidP="00620C8A">
            <w:pPr>
              <w:pStyle w:val="TableText"/>
            </w:pPr>
            <w:r w:rsidRPr="00EE580B">
              <w:t>xml/ids-process-dm.xml</w:t>
            </w:r>
          </w:p>
        </w:tc>
        <w:tc>
          <w:tcPr>
            <w:tcW w:w="4613" w:type="dxa"/>
          </w:tcPr>
          <w:p w:rsidR="00620C8A" w:rsidRPr="00EE580B" w:rsidRDefault="002029E5" w:rsidP="001D2403">
            <w:pPr>
              <w:pStyle w:val="TableText"/>
            </w:pPr>
            <w:r w:rsidRPr="002029E5">
              <w:t>Definition des Verfahrens zum Datenabgleich und Provisionierung des A</w:t>
            </w:r>
            <w:r>
              <w:t xml:space="preserve">ccess </w:t>
            </w:r>
            <w:r w:rsidRPr="002029E5">
              <w:t>M</w:t>
            </w:r>
            <w:r>
              <w:t>anager Identi</w:t>
            </w:r>
            <w:r w:rsidRPr="002029E5">
              <w:t>ty Store</w:t>
            </w:r>
          </w:p>
        </w:tc>
      </w:tr>
      <w:tr w:rsidR="00620C8A" w:rsidRPr="00EE580B" w:rsidTr="001D2403">
        <w:tc>
          <w:tcPr>
            <w:tcW w:w="4612" w:type="dxa"/>
          </w:tcPr>
          <w:p w:rsidR="00620C8A" w:rsidRPr="00EE580B" w:rsidRDefault="00620C8A" w:rsidP="00620C8A">
            <w:pPr>
              <w:pStyle w:val="TableText"/>
            </w:pPr>
            <w:r w:rsidRPr="00EE580B">
              <w:t>xml/ids-resource-dm.xml</w:t>
            </w:r>
          </w:p>
        </w:tc>
        <w:tc>
          <w:tcPr>
            <w:tcW w:w="4613" w:type="dxa"/>
          </w:tcPr>
          <w:p w:rsidR="00620C8A" w:rsidRPr="00EE580B" w:rsidRDefault="002029E5" w:rsidP="001D2403">
            <w:pPr>
              <w:pStyle w:val="TableText"/>
            </w:pPr>
            <w:r w:rsidRPr="002029E5">
              <w:t>IT Ressource Definition für den zentralen A</w:t>
            </w:r>
            <w:r>
              <w:t xml:space="preserve">ccess </w:t>
            </w:r>
            <w:r w:rsidRPr="002029E5">
              <w:t>M</w:t>
            </w:r>
            <w:r>
              <w:t>anager Identi</w:t>
            </w:r>
            <w:r w:rsidRPr="002029E5">
              <w:t>ty Store</w:t>
            </w:r>
          </w:p>
        </w:tc>
      </w:tr>
      <w:tr w:rsidR="00620C8A" w:rsidRPr="00EE580B" w:rsidTr="001D2403">
        <w:tc>
          <w:tcPr>
            <w:tcW w:w="4612" w:type="dxa"/>
          </w:tcPr>
          <w:p w:rsidR="00620C8A" w:rsidRPr="00EE580B" w:rsidRDefault="00620C8A" w:rsidP="00620C8A">
            <w:pPr>
              <w:pStyle w:val="TableText"/>
            </w:pPr>
            <w:r w:rsidRPr="00EE580B">
              <w:t>xml/</w:t>
            </w:r>
            <w:r>
              <w:t>i</w:t>
            </w:r>
            <w:r w:rsidRPr="00EE580B">
              <w:t>ds-request-dm.xml</w:t>
            </w:r>
          </w:p>
        </w:tc>
        <w:tc>
          <w:tcPr>
            <w:tcW w:w="4613" w:type="dxa"/>
          </w:tcPr>
          <w:p w:rsidR="00620C8A" w:rsidRPr="00EE580B" w:rsidRDefault="00620C8A" w:rsidP="001D2403">
            <w:pPr>
              <w:pStyle w:val="TableText"/>
            </w:pPr>
            <w:r w:rsidRPr="00EE580B">
              <w:t>Beantragungsformular und technische Definition des Benutzerkontos</w:t>
            </w:r>
            <w:r w:rsidR="002029E5">
              <w:t xml:space="preserve"> des </w:t>
            </w:r>
            <w:r w:rsidR="002029E5" w:rsidRPr="002029E5">
              <w:t>A</w:t>
            </w:r>
            <w:r w:rsidR="002029E5">
              <w:t xml:space="preserve">ccess </w:t>
            </w:r>
            <w:r w:rsidR="002029E5" w:rsidRPr="002029E5">
              <w:t>M</w:t>
            </w:r>
            <w:r w:rsidR="002029E5">
              <w:t>anager Identi</w:t>
            </w:r>
            <w:r w:rsidR="002029E5" w:rsidRPr="002029E5">
              <w:t>ty Store</w:t>
            </w:r>
          </w:p>
        </w:tc>
      </w:tr>
      <w:tr w:rsidR="00620C8A" w:rsidRPr="00EE580B" w:rsidTr="001D2403">
        <w:tc>
          <w:tcPr>
            <w:tcW w:w="4612" w:type="dxa"/>
          </w:tcPr>
          <w:p w:rsidR="00620C8A" w:rsidRPr="00EE580B" w:rsidRDefault="00620C8A" w:rsidP="00620C8A">
            <w:pPr>
              <w:pStyle w:val="TableText"/>
            </w:pPr>
            <w:r w:rsidRPr="00EE580B">
              <w:t>xml/</w:t>
            </w:r>
            <w:r>
              <w:t>i</w:t>
            </w:r>
            <w:r w:rsidRPr="00EE580B">
              <w:t>ds-scheduler-dm.xml</w:t>
            </w:r>
          </w:p>
        </w:tc>
        <w:tc>
          <w:tcPr>
            <w:tcW w:w="4613" w:type="dxa"/>
          </w:tcPr>
          <w:p w:rsidR="00620C8A" w:rsidRPr="00EE580B" w:rsidRDefault="002029E5" w:rsidP="002029E5">
            <w:pPr>
              <w:pStyle w:val="TableText"/>
            </w:pPr>
            <w:r w:rsidRPr="002029E5">
              <w:t>Konfiguration der Prozesse zum Datenabgleich der Benutzerkonten im A</w:t>
            </w:r>
            <w:r>
              <w:t xml:space="preserve">ccess </w:t>
            </w:r>
            <w:r w:rsidRPr="002029E5">
              <w:t>M</w:t>
            </w:r>
            <w:r>
              <w:t xml:space="preserve">anager </w:t>
            </w:r>
            <w:r w:rsidRPr="002029E5">
              <w:t>Identity Store</w:t>
            </w:r>
          </w:p>
        </w:tc>
      </w:tr>
    </w:tbl>
    <w:p w:rsidR="00615088" w:rsidRPr="00EE580B" w:rsidRDefault="00615088" w:rsidP="00615088">
      <w:pPr>
        <w:pStyle w:val="Heading3"/>
      </w:pPr>
      <w:bookmarkStart w:id="47" w:name="_Toc31193508"/>
      <w:r w:rsidRPr="00EE580B">
        <w:t xml:space="preserve">Paket </w:t>
      </w:r>
      <w:r w:rsidRPr="00620C8A">
        <w:t>0</w:t>
      </w:r>
      <w:r>
        <w:t>4</w:t>
      </w:r>
      <w:r w:rsidRPr="00620C8A">
        <w:t xml:space="preserve">01 </w:t>
      </w:r>
      <w:r>
        <w:t>systemConnector CTS</w:t>
      </w:r>
      <w:bookmarkEnd w:id="47"/>
    </w:p>
    <w:p w:rsidR="00615088" w:rsidRPr="00EE580B" w:rsidRDefault="00615088" w:rsidP="00615088">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4612"/>
        <w:gridCol w:w="4613"/>
      </w:tblGrid>
      <w:tr w:rsidR="00615088" w:rsidRPr="00EE580B" w:rsidTr="00615088">
        <w:trPr>
          <w:tblHeader/>
        </w:trPr>
        <w:tc>
          <w:tcPr>
            <w:tcW w:w="4612" w:type="dxa"/>
            <w:tcBorders>
              <w:top w:val="thinThickSmallGap" w:sz="24" w:space="0" w:color="auto"/>
              <w:bottom w:val="single" w:sz="12" w:space="0" w:color="auto"/>
            </w:tcBorders>
          </w:tcPr>
          <w:p w:rsidR="00615088" w:rsidRPr="00EE580B" w:rsidRDefault="00615088" w:rsidP="00615088">
            <w:pPr>
              <w:pStyle w:val="TableHeading"/>
            </w:pPr>
            <w:r w:rsidRPr="00EE580B">
              <w:t>Verzeichnis/Datei</w:t>
            </w:r>
          </w:p>
        </w:tc>
        <w:tc>
          <w:tcPr>
            <w:tcW w:w="4613" w:type="dxa"/>
            <w:tcBorders>
              <w:top w:val="thinThickSmallGap" w:sz="24" w:space="0" w:color="auto"/>
              <w:bottom w:val="single" w:sz="12" w:space="0" w:color="auto"/>
            </w:tcBorders>
          </w:tcPr>
          <w:p w:rsidR="00615088" w:rsidRPr="00EE580B" w:rsidRDefault="00615088" w:rsidP="00615088">
            <w:pPr>
              <w:pStyle w:val="TableHeading"/>
            </w:pPr>
            <w:r w:rsidRPr="00EE580B">
              <w:t>Beschreibung</w:t>
            </w:r>
          </w:p>
        </w:tc>
      </w:tr>
      <w:tr w:rsidR="00615088" w:rsidRPr="00EE580B" w:rsidTr="00615088">
        <w:tc>
          <w:tcPr>
            <w:tcW w:w="4612" w:type="dxa"/>
            <w:tcBorders>
              <w:top w:val="single" w:sz="12" w:space="0" w:color="auto"/>
            </w:tcBorders>
          </w:tcPr>
          <w:p w:rsidR="00615088" w:rsidRPr="00EE580B" w:rsidRDefault="00615088" w:rsidP="00615088">
            <w:pPr>
              <w:pStyle w:val="TableText"/>
            </w:pPr>
            <w:r w:rsidRPr="00EE580B">
              <w:t>mds/ads-account-sysadmin.zip</w:t>
            </w:r>
          </w:p>
        </w:tc>
        <w:tc>
          <w:tcPr>
            <w:tcW w:w="4613" w:type="dxa"/>
            <w:tcBorders>
              <w:top w:val="single" w:sz="12" w:space="0" w:color="auto"/>
            </w:tcBorders>
          </w:tcPr>
          <w:p w:rsidR="00615088" w:rsidRPr="00EE580B" w:rsidRDefault="00615088" w:rsidP="00615088">
            <w:pPr>
              <w:pStyle w:val="TableText"/>
            </w:pPr>
            <w:r w:rsidRPr="002029E5">
              <w:t>Sandbox mit der Datenmodellbeschreibung und mit den Anpassungen der Benutzeroberfläche für die Verwaltung der Benutzerkonten in Active Directory</w:t>
            </w:r>
          </w:p>
        </w:tc>
      </w:tr>
      <w:tr w:rsidR="00615088" w:rsidRPr="00EE580B" w:rsidTr="00615088">
        <w:tc>
          <w:tcPr>
            <w:tcW w:w="4612" w:type="dxa"/>
          </w:tcPr>
          <w:p w:rsidR="00615088" w:rsidRPr="00EE580B" w:rsidRDefault="00615088" w:rsidP="00615088">
            <w:pPr>
              <w:pStyle w:val="TableText"/>
            </w:pPr>
            <w:r w:rsidRPr="00EE580B">
              <w:t>xml/ads-lookup-dm.xml</w:t>
            </w:r>
          </w:p>
        </w:tc>
        <w:tc>
          <w:tcPr>
            <w:tcW w:w="4613" w:type="dxa"/>
          </w:tcPr>
          <w:p w:rsidR="00615088" w:rsidRPr="00EE580B" w:rsidRDefault="00615088" w:rsidP="00615088">
            <w:pPr>
              <w:pStyle w:val="TableText"/>
            </w:pPr>
            <w:r w:rsidRPr="00EE580B">
              <w:t>Konnektor Konfiguration</w:t>
            </w:r>
          </w:p>
        </w:tc>
      </w:tr>
      <w:tr w:rsidR="00615088" w:rsidRPr="00EE580B" w:rsidTr="00615088">
        <w:tc>
          <w:tcPr>
            <w:tcW w:w="4612" w:type="dxa"/>
          </w:tcPr>
          <w:p w:rsidR="00615088" w:rsidRPr="00EE580B" w:rsidRDefault="00615088" w:rsidP="00615088">
            <w:pPr>
              <w:pStyle w:val="TableText"/>
            </w:pPr>
            <w:r w:rsidRPr="00EE580B">
              <w:t>xml/ads-model-dm.xml</w:t>
            </w:r>
          </w:p>
        </w:tc>
        <w:tc>
          <w:tcPr>
            <w:tcW w:w="4613" w:type="dxa"/>
          </w:tcPr>
          <w:p w:rsidR="00615088" w:rsidRPr="00EE580B" w:rsidRDefault="00615088" w:rsidP="00615088">
            <w:pPr>
              <w:pStyle w:val="TableText"/>
            </w:pPr>
            <w:r w:rsidRPr="00EE580B">
              <w:t>Datenmodell der Berechtigungsstruktur Active Directory</w:t>
            </w:r>
          </w:p>
        </w:tc>
      </w:tr>
      <w:tr w:rsidR="00615088" w:rsidRPr="00EE580B" w:rsidTr="00615088">
        <w:tc>
          <w:tcPr>
            <w:tcW w:w="4612" w:type="dxa"/>
          </w:tcPr>
          <w:p w:rsidR="00615088" w:rsidRPr="00EE580B" w:rsidRDefault="00615088" w:rsidP="00615088">
            <w:pPr>
              <w:pStyle w:val="TableText"/>
            </w:pPr>
            <w:r w:rsidRPr="00EE580B">
              <w:t>xml/ads-process-dm.xml</w:t>
            </w:r>
          </w:p>
        </w:tc>
        <w:tc>
          <w:tcPr>
            <w:tcW w:w="4613" w:type="dxa"/>
          </w:tcPr>
          <w:p w:rsidR="00615088" w:rsidRPr="00EE580B" w:rsidRDefault="00615088" w:rsidP="00615088">
            <w:pPr>
              <w:pStyle w:val="TableText"/>
            </w:pPr>
            <w:r w:rsidRPr="00EE580B">
              <w:t>Definition des Verfahrens zum Datenabgleich und Provisionierung</w:t>
            </w:r>
            <w:r>
              <w:t xml:space="preserve"> </w:t>
            </w:r>
            <w:r w:rsidRPr="002029E5">
              <w:t>des Active Directory</w:t>
            </w:r>
          </w:p>
        </w:tc>
      </w:tr>
      <w:tr w:rsidR="00615088" w:rsidRPr="00EE580B" w:rsidTr="00615088">
        <w:tc>
          <w:tcPr>
            <w:tcW w:w="4612" w:type="dxa"/>
          </w:tcPr>
          <w:p w:rsidR="00615088" w:rsidRPr="00EE580B" w:rsidRDefault="00615088" w:rsidP="00615088">
            <w:pPr>
              <w:pStyle w:val="TableText"/>
            </w:pPr>
            <w:r w:rsidRPr="00EE580B">
              <w:lastRenderedPageBreak/>
              <w:t>xml/ads-resource-dm.xml</w:t>
            </w:r>
          </w:p>
        </w:tc>
        <w:tc>
          <w:tcPr>
            <w:tcW w:w="4613" w:type="dxa"/>
          </w:tcPr>
          <w:p w:rsidR="00615088" w:rsidRPr="00EE580B" w:rsidRDefault="00615088" w:rsidP="00615088">
            <w:pPr>
              <w:pStyle w:val="TableText"/>
            </w:pPr>
            <w:r w:rsidRPr="00EE580B">
              <w:t>IT Ressource Definition für das zentrale Active Directory</w:t>
            </w:r>
          </w:p>
        </w:tc>
      </w:tr>
      <w:tr w:rsidR="00615088" w:rsidRPr="00EE580B" w:rsidTr="00615088">
        <w:tc>
          <w:tcPr>
            <w:tcW w:w="4612" w:type="dxa"/>
          </w:tcPr>
          <w:p w:rsidR="00615088" w:rsidRPr="00EE580B" w:rsidRDefault="00615088" w:rsidP="00615088">
            <w:pPr>
              <w:pStyle w:val="TableText"/>
            </w:pPr>
            <w:r w:rsidRPr="00EE580B">
              <w:t>xml/ads-request-dm.xml</w:t>
            </w:r>
          </w:p>
        </w:tc>
        <w:tc>
          <w:tcPr>
            <w:tcW w:w="4613" w:type="dxa"/>
          </w:tcPr>
          <w:p w:rsidR="00615088" w:rsidRPr="00EE580B" w:rsidRDefault="00615088" w:rsidP="00615088">
            <w:pPr>
              <w:pStyle w:val="TableText"/>
            </w:pPr>
            <w:r w:rsidRPr="00EE580B">
              <w:t>Beantragungsformular und technische Definition des Benutzerkontos</w:t>
            </w:r>
            <w:r>
              <w:t xml:space="preserve"> </w:t>
            </w:r>
            <w:r w:rsidRPr="002029E5">
              <w:t>in Active Directory</w:t>
            </w:r>
          </w:p>
        </w:tc>
      </w:tr>
      <w:tr w:rsidR="00615088" w:rsidRPr="00EE580B" w:rsidTr="00615088">
        <w:tc>
          <w:tcPr>
            <w:tcW w:w="4612" w:type="dxa"/>
          </w:tcPr>
          <w:p w:rsidR="00615088" w:rsidRPr="00EE580B" w:rsidRDefault="00615088" w:rsidP="00615088">
            <w:pPr>
              <w:pStyle w:val="TableText"/>
            </w:pPr>
            <w:r w:rsidRPr="002029E5">
              <w:t>xml/ads-scheduler-dm.xml</w:t>
            </w:r>
          </w:p>
        </w:tc>
        <w:tc>
          <w:tcPr>
            <w:tcW w:w="4613" w:type="dxa"/>
          </w:tcPr>
          <w:p w:rsidR="00615088" w:rsidRPr="00EE580B" w:rsidRDefault="00615088" w:rsidP="00615088">
            <w:pPr>
              <w:pStyle w:val="TableText"/>
            </w:pPr>
            <w:r w:rsidRPr="002029E5">
              <w:t>Konfiguration der Prozesse zum Datenabgleich der Benutzerkonten in Active Directory</w:t>
            </w:r>
          </w:p>
        </w:tc>
      </w:tr>
    </w:tbl>
    <w:p w:rsidR="00141BFF" w:rsidRPr="00EE580B" w:rsidRDefault="00141BFF" w:rsidP="00615088">
      <w:pPr>
        <w:pStyle w:val="Heading3"/>
      </w:pPr>
      <w:bookmarkStart w:id="48" w:name="_Toc31193509"/>
      <w:r w:rsidRPr="00EE580B">
        <w:t xml:space="preserve">Paket </w:t>
      </w:r>
      <w:r w:rsidR="00615088" w:rsidRPr="00615088">
        <w:t>0501 systemConnector eFBS</w:t>
      </w:r>
      <w:bookmarkEnd w:id="48"/>
    </w:p>
    <w:p w:rsidR="00320ACF" w:rsidRPr="00EE580B" w:rsidRDefault="00320ACF"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4612"/>
        <w:gridCol w:w="4613"/>
      </w:tblGrid>
      <w:tr w:rsidR="004F2B44" w:rsidRPr="00EE580B" w:rsidTr="00320ACF">
        <w:trPr>
          <w:tblHeader/>
        </w:trPr>
        <w:tc>
          <w:tcPr>
            <w:tcW w:w="4612" w:type="dxa"/>
            <w:tcBorders>
              <w:top w:val="thinThickSmallGap" w:sz="24" w:space="0" w:color="auto"/>
              <w:bottom w:val="single" w:sz="12" w:space="0" w:color="auto"/>
            </w:tcBorders>
          </w:tcPr>
          <w:p w:rsidR="004F2B44" w:rsidRPr="00EE580B" w:rsidRDefault="004F2B44" w:rsidP="0082447C">
            <w:pPr>
              <w:pStyle w:val="TableHeading"/>
            </w:pPr>
            <w:r w:rsidRPr="00EE580B">
              <w:t>Verzeichnis/Datei</w:t>
            </w:r>
          </w:p>
        </w:tc>
        <w:tc>
          <w:tcPr>
            <w:tcW w:w="4613" w:type="dxa"/>
            <w:tcBorders>
              <w:top w:val="thinThickSmallGap" w:sz="24" w:space="0" w:color="auto"/>
              <w:bottom w:val="single" w:sz="12" w:space="0" w:color="auto"/>
            </w:tcBorders>
          </w:tcPr>
          <w:p w:rsidR="004F2B44" w:rsidRPr="00EE580B" w:rsidRDefault="004F2B44" w:rsidP="0082447C">
            <w:pPr>
              <w:pStyle w:val="TableHeading"/>
            </w:pPr>
            <w:r w:rsidRPr="00EE580B">
              <w:t>Beschreibung</w:t>
            </w:r>
          </w:p>
        </w:tc>
      </w:tr>
      <w:tr w:rsidR="004F2B44" w:rsidRPr="00EE580B" w:rsidTr="00320ACF">
        <w:tc>
          <w:tcPr>
            <w:tcW w:w="4612" w:type="dxa"/>
            <w:tcBorders>
              <w:top w:val="single" w:sz="12" w:space="0" w:color="auto"/>
            </w:tcBorders>
          </w:tcPr>
          <w:p w:rsidR="004F2B44" w:rsidRPr="00EE580B" w:rsidRDefault="00A3303E" w:rsidP="00615088">
            <w:pPr>
              <w:pStyle w:val="TableText"/>
            </w:pPr>
            <w:r w:rsidRPr="00EE580B">
              <w:t>mds/</w:t>
            </w:r>
            <w:r w:rsidR="00615088" w:rsidRPr="00615088">
              <w:t>efbs-e-account-sysadmin.zip</w:t>
            </w:r>
          </w:p>
        </w:tc>
        <w:tc>
          <w:tcPr>
            <w:tcW w:w="4613" w:type="dxa"/>
            <w:tcBorders>
              <w:top w:val="single" w:sz="12" w:space="0" w:color="auto"/>
            </w:tcBorders>
          </w:tcPr>
          <w:p w:rsidR="00A3303E" w:rsidRPr="00EE580B" w:rsidRDefault="002029E5" w:rsidP="00615088">
            <w:pPr>
              <w:pStyle w:val="TableText"/>
            </w:pPr>
            <w:r w:rsidRPr="002029E5">
              <w:t xml:space="preserve">Sandbox mit der Datenmodellbeschreibung und mit den Anpassungen der Benutzeroberfläche für die Verwaltung der Benutzerkonten in </w:t>
            </w:r>
            <w:r w:rsidR="00615088">
              <w:t>eFBS Schulungsumgebung</w:t>
            </w:r>
          </w:p>
        </w:tc>
      </w:tr>
      <w:tr w:rsidR="00615088" w:rsidRPr="00EE580B" w:rsidTr="00615088">
        <w:tc>
          <w:tcPr>
            <w:tcW w:w="4612" w:type="dxa"/>
          </w:tcPr>
          <w:p w:rsidR="00615088" w:rsidRPr="00EE580B" w:rsidRDefault="00615088" w:rsidP="00615088">
            <w:pPr>
              <w:pStyle w:val="TableText"/>
            </w:pPr>
            <w:r w:rsidRPr="00EE580B">
              <w:t>mds/</w:t>
            </w:r>
            <w:r w:rsidRPr="00615088">
              <w:t>efbs-</w:t>
            </w:r>
            <w:r>
              <w:t>p</w:t>
            </w:r>
            <w:r w:rsidRPr="00615088">
              <w:t>-account-sysadmin.zip</w:t>
            </w:r>
          </w:p>
        </w:tc>
        <w:tc>
          <w:tcPr>
            <w:tcW w:w="4613" w:type="dxa"/>
          </w:tcPr>
          <w:p w:rsidR="00615088" w:rsidRPr="00EE580B" w:rsidRDefault="00615088" w:rsidP="00615088">
            <w:pPr>
              <w:pStyle w:val="TableText"/>
            </w:pPr>
            <w:r w:rsidRPr="002029E5">
              <w:t xml:space="preserve">Sandbox mit der Datenmodellbeschreibung und mit den Anpassungen der Benutzeroberfläche für die Verwaltung der Benutzerkonten in </w:t>
            </w:r>
            <w:r>
              <w:t>eFBS Wirkbetrieb</w:t>
            </w:r>
          </w:p>
        </w:tc>
      </w:tr>
      <w:tr w:rsidR="00615088" w:rsidRPr="00EE580B" w:rsidTr="00615088">
        <w:tc>
          <w:tcPr>
            <w:tcW w:w="4612" w:type="dxa"/>
          </w:tcPr>
          <w:p w:rsidR="00615088" w:rsidRPr="00EE580B" w:rsidRDefault="00615088" w:rsidP="00615088">
            <w:pPr>
              <w:pStyle w:val="TableText"/>
            </w:pPr>
            <w:r w:rsidRPr="00EE580B">
              <w:t>xml/</w:t>
            </w:r>
            <w:r w:rsidRPr="00615088">
              <w:t>efbs-e-</w:t>
            </w:r>
            <w:r w:rsidRPr="00EE580B">
              <w:t>lookup-dm.xml</w:t>
            </w:r>
          </w:p>
        </w:tc>
        <w:tc>
          <w:tcPr>
            <w:tcW w:w="4613" w:type="dxa"/>
          </w:tcPr>
          <w:p w:rsidR="00615088" w:rsidRPr="00EE580B" w:rsidRDefault="00615088" w:rsidP="00615088">
            <w:pPr>
              <w:pStyle w:val="TableText"/>
            </w:pPr>
            <w:r w:rsidRPr="00EE580B">
              <w:t>Konnektor Konfiguration</w:t>
            </w:r>
            <w:r>
              <w:t xml:space="preserve"> eFBS Schulungsumgebung</w:t>
            </w:r>
          </w:p>
        </w:tc>
      </w:tr>
      <w:tr w:rsidR="00615088" w:rsidRPr="00EE580B" w:rsidTr="00615088">
        <w:tc>
          <w:tcPr>
            <w:tcW w:w="4612" w:type="dxa"/>
          </w:tcPr>
          <w:p w:rsidR="00615088" w:rsidRPr="00EE580B" w:rsidRDefault="00615088" w:rsidP="00615088">
            <w:pPr>
              <w:pStyle w:val="TableText"/>
            </w:pPr>
            <w:r w:rsidRPr="00EE580B">
              <w:t>xml/</w:t>
            </w:r>
            <w:r w:rsidRPr="00615088">
              <w:t>efbs-e-</w:t>
            </w:r>
            <w:r w:rsidRPr="00EE580B">
              <w:t>model-dm.xml</w:t>
            </w:r>
          </w:p>
        </w:tc>
        <w:tc>
          <w:tcPr>
            <w:tcW w:w="4613" w:type="dxa"/>
          </w:tcPr>
          <w:p w:rsidR="00615088" w:rsidRPr="00EE580B" w:rsidRDefault="00615088" w:rsidP="00615088">
            <w:pPr>
              <w:pStyle w:val="TableText"/>
            </w:pPr>
            <w:r w:rsidRPr="00EE580B">
              <w:t xml:space="preserve">Datenmodell der Berechtigungsstruktur </w:t>
            </w:r>
            <w:r>
              <w:t>eFBS Schulungsumgebung</w:t>
            </w:r>
          </w:p>
        </w:tc>
      </w:tr>
      <w:tr w:rsidR="00615088" w:rsidRPr="00EE580B" w:rsidTr="00615088">
        <w:tc>
          <w:tcPr>
            <w:tcW w:w="4612" w:type="dxa"/>
          </w:tcPr>
          <w:p w:rsidR="00615088" w:rsidRPr="00EE580B" w:rsidRDefault="00615088" w:rsidP="00615088">
            <w:pPr>
              <w:pStyle w:val="TableText"/>
            </w:pPr>
            <w:r w:rsidRPr="00EE580B">
              <w:t>xml/</w:t>
            </w:r>
            <w:r>
              <w:t>eFBS</w:t>
            </w:r>
            <w:r w:rsidRPr="00EE580B">
              <w:t>-process-dm.xml</w:t>
            </w:r>
          </w:p>
        </w:tc>
        <w:tc>
          <w:tcPr>
            <w:tcW w:w="4613" w:type="dxa"/>
          </w:tcPr>
          <w:p w:rsidR="00615088" w:rsidRPr="00EE580B" w:rsidRDefault="00615088" w:rsidP="00615088">
            <w:pPr>
              <w:pStyle w:val="TableText"/>
            </w:pPr>
            <w:r w:rsidRPr="00EE580B">
              <w:t>Definition des Verfahrens zum Datenabgleich und Provisionierung</w:t>
            </w:r>
            <w:r>
              <w:t xml:space="preserve"> von eFBS Schulungsumgebung</w:t>
            </w:r>
          </w:p>
        </w:tc>
      </w:tr>
      <w:tr w:rsidR="00615088" w:rsidRPr="00EE580B" w:rsidTr="00615088">
        <w:tc>
          <w:tcPr>
            <w:tcW w:w="4612" w:type="dxa"/>
          </w:tcPr>
          <w:p w:rsidR="00615088" w:rsidRPr="00EE580B" w:rsidRDefault="00615088" w:rsidP="00615088">
            <w:pPr>
              <w:pStyle w:val="TableText"/>
            </w:pPr>
            <w:r w:rsidRPr="00EE580B">
              <w:t>xml/</w:t>
            </w:r>
            <w:r w:rsidRPr="00615088">
              <w:t>efbs-e-</w:t>
            </w:r>
            <w:r w:rsidRPr="00EE580B">
              <w:t>resource-dm.xml</w:t>
            </w:r>
          </w:p>
        </w:tc>
        <w:tc>
          <w:tcPr>
            <w:tcW w:w="4613" w:type="dxa"/>
          </w:tcPr>
          <w:p w:rsidR="00615088" w:rsidRPr="00EE580B" w:rsidRDefault="00615088" w:rsidP="00615088">
            <w:pPr>
              <w:pStyle w:val="TableText"/>
            </w:pPr>
            <w:r w:rsidRPr="00EE580B">
              <w:t xml:space="preserve">IT Ressource Definition für das zentrale </w:t>
            </w:r>
            <w:r>
              <w:t>eFBS Schulungsumgebung</w:t>
            </w:r>
          </w:p>
        </w:tc>
      </w:tr>
      <w:tr w:rsidR="00615088" w:rsidRPr="00EE580B" w:rsidTr="00615088">
        <w:tc>
          <w:tcPr>
            <w:tcW w:w="4612" w:type="dxa"/>
          </w:tcPr>
          <w:p w:rsidR="00615088" w:rsidRPr="00EE580B" w:rsidRDefault="00615088" w:rsidP="00615088">
            <w:pPr>
              <w:pStyle w:val="TableText"/>
            </w:pPr>
            <w:r w:rsidRPr="00EE580B">
              <w:t>xml/</w:t>
            </w:r>
            <w:r w:rsidRPr="00615088">
              <w:t>efbs-e-</w:t>
            </w:r>
            <w:r w:rsidRPr="00EE580B">
              <w:t>request-dm.xml</w:t>
            </w:r>
          </w:p>
        </w:tc>
        <w:tc>
          <w:tcPr>
            <w:tcW w:w="4613" w:type="dxa"/>
          </w:tcPr>
          <w:p w:rsidR="00615088" w:rsidRPr="00EE580B" w:rsidRDefault="00615088" w:rsidP="00615088">
            <w:pPr>
              <w:pStyle w:val="TableText"/>
            </w:pPr>
            <w:r w:rsidRPr="00EE580B">
              <w:t>Beantragungsformular und technische Definition des Benutzerkontos</w:t>
            </w:r>
            <w:r>
              <w:t xml:space="preserve"> eFBS Schulungsumgebung</w:t>
            </w:r>
          </w:p>
        </w:tc>
      </w:tr>
      <w:tr w:rsidR="00615088" w:rsidRPr="00EE580B" w:rsidTr="00615088">
        <w:tc>
          <w:tcPr>
            <w:tcW w:w="4612" w:type="dxa"/>
          </w:tcPr>
          <w:p w:rsidR="00615088" w:rsidRPr="00EE580B" w:rsidRDefault="00615088" w:rsidP="00615088">
            <w:pPr>
              <w:pStyle w:val="TableText"/>
            </w:pPr>
            <w:r w:rsidRPr="00EE580B">
              <w:t>xml/</w:t>
            </w:r>
            <w:r w:rsidRPr="00615088">
              <w:t>efbs-e-</w:t>
            </w:r>
            <w:r w:rsidRPr="00EE580B">
              <w:t>scheduler-dm.xml</w:t>
            </w:r>
          </w:p>
        </w:tc>
        <w:tc>
          <w:tcPr>
            <w:tcW w:w="4613" w:type="dxa"/>
          </w:tcPr>
          <w:p w:rsidR="00615088" w:rsidRPr="00EE580B" w:rsidRDefault="00615088" w:rsidP="00615088">
            <w:pPr>
              <w:pStyle w:val="TableText"/>
            </w:pPr>
            <w:r w:rsidRPr="002029E5">
              <w:t xml:space="preserve">Konfiguration der Prozesse zum Datenabgleich der Benutzerkonten in </w:t>
            </w:r>
            <w:r>
              <w:t>eFBS Schulungsumgebung</w:t>
            </w:r>
          </w:p>
        </w:tc>
      </w:tr>
      <w:tr w:rsidR="00615088" w:rsidRPr="00EE580B" w:rsidTr="00615088">
        <w:tc>
          <w:tcPr>
            <w:tcW w:w="4612" w:type="dxa"/>
          </w:tcPr>
          <w:p w:rsidR="00615088" w:rsidRPr="00EE580B" w:rsidRDefault="00615088" w:rsidP="00615088">
            <w:pPr>
              <w:pStyle w:val="TableText"/>
            </w:pPr>
            <w:r w:rsidRPr="00EE580B">
              <w:t>xml/</w:t>
            </w:r>
            <w:r w:rsidRPr="00615088">
              <w:t>efbs-e-</w:t>
            </w:r>
            <w:r w:rsidRPr="00EE580B">
              <w:t>lookup-dm.xml</w:t>
            </w:r>
          </w:p>
        </w:tc>
        <w:tc>
          <w:tcPr>
            <w:tcW w:w="4613" w:type="dxa"/>
          </w:tcPr>
          <w:p w:rsidR="00615088" w:rsidRPr="00EE580B" w:rsidRDefault="00615088" w:rsidP="00615088">
            <w:pPr>
              <w:pStyle w:val="TableText"/>
            </w:pPr>
            <w:r w:rsidRPr="00EE580B">
              <w:t>Konnektor Konfiguration</w:t>
            </w:r>
            <w:r>
              <w:t xml:space="preserve"> eFBS Wirkbetrieb</w:t>
            </w:r>
          </w:p>
        </w:tc>
      </w:tr>
      <w:tr w:rsidR="00615088" w:rsidRPr="00EE580B" w:rsidTr="00615088">
        <w:tc>
          <w:tcPr>
            <w:tcW w:w="4612" w:type="dxa"/>
          </w:tcPr>
          <w:p w:rsidR="00615088" w:rsidRPr="00EE580B" w:rsidRDefault="00615088" w:rsidP="00615088">
            <w:pPr>
              <w:pStyle w:val="TableText"/>
            </w:pPr>
            <w:r w:rsidRPr="00EE580B">
              <w:t>xml/</w:t>
            </w:r>
            <w:r w:rsidRPr="00615088">
              <w:t>efbs-e-</w:t>
            </w:r>
            <w:r w:rsidRPr="00EE580B">
              <w:t>model-dm.xml</w:t>
            </w:r>
          </w:p>
        </w:tc>
        <w:tc>
          <w:tcPr>
            <w:tcW w:w="4613" w:type="dxa"/>
          </w:tcPr>
          <w:p w:rsidR="00615088" w:rsidRPr="00EE580B" w:rsidRDefault="00615088" w:rsidP="00615088">
            <w:pPr>
              <w:pStyle w:val="TableText"/>
            </w:pPr>
            <w:r w:rsidRPr="00EE580B">
              <w:t xml:space="preserve">Datenmodell der Berechtigungsstruktur </w:t>
            </w:r>
            <w:r>
              <w:t>eFBS Wirkbetrieb</w:t>
            </w:r>
          </w:p>
        </w:tc>
      </w:tr>
      <w:tr w:rsidR="00615088" w:rsidRPr="00EE580B" w:rsidTr="00615088">
        <w:tc>
          <w:tcPr>
            <w:tcW w:w="4612" w:type="dxa"/>
          </w:tcPr>
          <w:p w:rsidR="00615088" w:rsidRPr="00EE580B" w:rsidRDefault="00615088" w:rsidP="00615088">
            <w:pPr>
              <w:pStyle w:val="TableText"/>
            </w:pPr>
            <w:r w:rsidRPr="00EE580B">
              <w:t>xml/</w:t>
            </w:r>
            <w:r>
              <w:t>eFBS</w:t>
            </w:r>
            <w:r w:rsidRPr="00EE580B">
              <w:t>-process-dm.xml</w:t>
            </w:r>
          </w:p>
        </w:tc>
        <w:tc>
          <w:tcPr>
            <w:tcW w:w="4613" w:type="dxa"/>
          </w:tcPr>
          <w:p w:rsidR="00615088" w:rsidRPr="00EE580B" w:rsidRDefault="00615088" w:rsidP="00615088">
            <w:pPr>
              <w:pStyle w:val="TableText"/>
            </w:pPr>
            <w:r w:rsidRPr="00EE580B">
              <w:t>Definition des Verfahrens zum Datenabgleich und Provisionierung</w:t>
            </w:r>
            <w:r>
              <w:t xml:space="preserve"> von eFBS Wirkbetrieb</w:t>
            </w:r>
          </w:p>
        </w:tc>
      </w:tr>
      <w:tr w:rsidR="00615088" w:rsidRPr="00EE580B" w:rsidTr="00615088">
        <w:tc>
          <w:tcPr>
            <w:tcW w:w="4612" w:type="dxa"/>
          </w:tcPr>
          <w:p w:rsidR="00615088" w:rsidRPr="00EE580B" w:rsidRDefault="00615088" w:rsidP="00615088">
            <w:pPr>
              <w:pStyle w:val="TableText"/>
            </w:pPr>
            <w:r w:rsidRPr="00EE580B">
              <w:t>xml/</w:t>
            </w:r>
            <w:r w:rsidRPr="00615088">
              <w:t>efbs-e-</w:t>
            </w:r>
            <w:r w:rsidRPr="00EE580B">
              <w:t>resource-dm.xml</w:t>
            </w:r>
          </w:p>
        </w:tc>
        <w:tc>
          <w:tcPr>
            <w:tcW w:w="4613" w:type="dxa"/>
          </w:tcPr>
          <w:p w:rsidR="00615088" w:rsidRPr="00EE580B" w:rsidRDefault="00615088" w:rsidP="00615088">
            <w:pPr>
              <w:pStyle w:val="TableText"/>
            </w:pPr>
            <w:r w:rsidRPr="00EE580B">
              <w:t xml:space="preserve">IT Ressource Definition für das zentrale </w:t>
            </w:r>
            <w:r>
              <w:t>eFBS Wirkbetrieb</w:t>
            </w:r>
          </w:p>
        </w:tc>
      </w:tr>
      <w:tr w:rsidR="00615088" w:rsidRPr="00EE580B" w:rsidTr="00615088">
        <w:tc>
          <w:tcPr>
            <w:tcW w:w="4612" w:type="dxa"/>
          </w:tcPr>
          <w:p w:rsidR="00615088" w:rsidRPr="00EE580B" w:rsidRDefault="00615088" w:rsidP="00615088">
            <w:pPr>
              <w:pStyle w:val="TableText"/>
            </w:pPr>
            <w:r w:rsidRPr="00EE580B">
              <w:t>xml/</w:t>
            </w:r>
            <w:r w:rsidRPr="00615088">
              <w:t>efbs-e-</w:t>
            </w:r>
            <w:r w:rsidRPr="00EE580B">
              <w:t>request-dm.xml</w:t>
            </w:r>
          </w:p>
        </w:tc>
        <w:tc>
          <w:tcPr>
            <w:tcW w:w="4613" w:type="dxa"/>
          </w:tcPr>
          <w:p w:rsidR="00615088" w:rsidRPr="00EE580B" w:rsidRDefault="00615088" w:rsidP="00615088">
            <w:pPr>
              <w:pStyle w:val="TableText"/>
            </w:pPr>
            <w:r w:rsidRPr="00EE580B">
              <w:t>Beantragungsformular und technische Definition des Benutzerkontos</w:t>
            </w:r>
            <w:r>
              <w:t xml:space="preserve"> eFBS Wirkbetrieb</w:t>
            </w:r>
          </w:p>
        </w:tc>
      </w:tr>
      <w:tr w:rsidR="00615088" w:rsidRPr="00EE580B" w:rsidTr="00320ACF">
        <w:tc>
          <w:tcPr>
            <w:tcW w:w="4612" w:type="dxa"/>
          </w:tcPr>
          <w:p w:rsidR="00615088" w:rsidRPr="00EE580B" w:rsidRDefault="00615088" w:rsidP="00615088">
            <w:pPr>
              <w:pStyle w:val="TableText"/>
            </w:pPr>
            <w:r w:rsidRPr="00EE580B">
              <w:t>xml/</w:t>
            </w:r>
            <w:r w:rsidRPr="00615088">
              <w:t>efbs-e-</w:t>
            </w:r>
            <w:r w:rsidRPr="00EE580B">
              <w:t>scheduler-dm.xml</w:t>
            </w:r>
          </w:p>
        </w:tc>
        <w:tc>
          <w:tcPr>
            <w:tcW w:w="4613" w:type="dxa"/>
          </w:tcPr>
          <w:p w:rsidR="00615088" w:rsidRPr="002029E5" w:rsidRDefault="00615088" w:rsidP="00615088">
            <w:pPr>
              <w:pStyle w:val="TableText"/>
            </w:pPr>
            <w:r w:rsidRPr="002029E5">
              <w:t xml:space="preserve">Konfiguration der Prozesse zum Datenabgleich der Benutzerkonten in </w:t>
            </w:r>
            <w:r>
              <w:t>eFBS Wirkbetrieb</w:t>
            </w:r>
          </w:p>
        </w:tc>
      </w:tr>
    </w:tbl>
    <w:p w:rsidR="00141BFF" w:rsidRPr="00EE580B" w:rsidRDefault="00F962FC" w:rsidP="00F962FC">
      <w:pPr>
        <w:pStyle w:val="Heading1"/>
      </w:pPr>
      <w:bookmarkStart w:id="49" w:name="_Toc31193510"/>
      <w:r w:rsidRPr="00EE580B">
        <w:lastRenderedPageBreak/>
        <w:t>Bereitstellung des Deployment</w:t>
      </w:r>
      <w:bookmarkEnd w:id="49"/>
    </w:p>
    <w:p w:rsidR="00F962FC" w:rsidRPr="00EE580B" w:rsidRDefault="00F962FC" w:rsidP="00226D10">
      <w:pPr>
        <w:pStyle w:val="Heading2"/>
      </w:pPr>
      <w:bookmarkStart w:id="50" w:name="_Toc31193511"/>
      <w:r w:rsidRPr="00EE580B">
        <w:t>Vorbereitung</w:t>
      </w:r>
      <w:bookmarkEnd w:id="50"/>
    </w:p>
    <w:p w:rsidR="00F962FC" w:rsidRPr="00EE580B" w:rsidRDefault="00F962FC" w:rsidP="0082447C">
      <w:pPr>
        <w:pStyle w:val="BodyText"/>
        <w:rPr>
          <w:lang w:eastAsia="zh-CN"/>
        </w:rPr>
      </w:pPr>
      <w:r w:rsidRPr="00EE580B">
        <w:rPr>
          <w:lang w:eastAsia="zh-CN"/>
        </w:rPr>
        <w:t>Für die halbautomatische Bereitstellung sind einige vorbereitende Schritte notwendig, um das Deployment durchführen zu können. Diese Schritte sind im Einzelnen:</w:t>
      </w:r>
    </w:p>
    <w:p w:rsidR="00F962FC" w:rsidRPr="00EE580B" w:rsidRDefault="00664226" w:rsidP="0082447C">
      <w:pPr>
        <w:pStyle w:val="Bullet"/>
      </w:pPr>
      <w:r w:rsidRPr="00EE580B">
        <w:t>Bezug</w:t>
      </w:r>
      <w:r w:rsidR="00F962FC" w:rsidRPr="00EE580B">
        <w:t xml:space="preserve"> der </w:t>
      </w:r>
      <w:r w:rsidR="00425782" w:rsidRPr="00EE580B">
        <w:t>Ablaufs</w:t>
      </w:r>
      <w:r w:rsidR="00F962FC" w:rsidRPr="00EE580B">
        <w:t>teuerung</w:t>
      </w:r>
    </w:p>
    <w:p w:rsidR="00F962FC" w:rsidRPr="00EE580B" w:rsidRDefault="00F962FC" w:rsidP="0082447C">
      <w:pPr>
        <w:pStyle w:val="Bullet"/>
      </w:pPr>
      <w:r w:rsidRPr="00EE580B">
        <w:t>Vereinbarung der Konfiguration</w:t>
      </w:r>
    </w:p>
    <w:p w:rsidR="00425782" w:rsidRPr="00EE580B" w:rsidRDefault="00425782" w:rsidP="0082447C">
      <w:pPr>
        <w:pStyle w:val="Bullet"/>
      </w:pPr>
      <w:r w:rsidRPr="00EE580B">
        <w:t>Anlegen und Einrichten des Wallet</w:t>
      </w:r>
    </w:p>
    <w:p w:rsidR="00664226" w:rsidRPr="00EE580B" w:rsidRDefault="00664226" w:rsidP="0082447C">
      <w:pPr>
        <w:pStyle w:val="Bullet"/>
      </w:pPr>
      <w:r w:rsidRPr="00EE580B">
        <w:t>Substitution der Platzhalter in der Konfiguration</w:t>
      </w:r>
    </w:p>
    <w:p w:rsidR="00F962FC" w:rsidRPr="00EE580B" w:rsidRDefault="00664226" w:rsidP="0082447C">
      <w:pPr>
        <w:pStyle w:val="Bullet"/>
      </w:pPr>
      <w:r w:rsidRPr="00EE580B">
        <w:t>Bezug</w:t>
      </w:r>
      <w:r w:rsidR="00F962FC" w:rsidRPr="00EE580B">
        <w:t xml:space="preserve"> des Deployment</w:t>
      </w:r>
    </w:p>
    <w:p w:rsidR="00F962FC" w:rsidRPr="00EE580B" w:rsidRDefault="00F962FC" w:rsidP="00226D10">
      <w:pPr>
        <w:pStyle w:val="Heading3"/>
      </w:pPr>
      <w:bookmarkStart w:id="51" w:name="_Toc31193512"/>
      <w:r w:rsidRPr="00EE580B">
        <w:t xml:space="preserve">Bezug der </w:t>
      </w:r>
      <w:r w:rsidR="00BE2C23" w:rsidRPr="00EE580B">
        <w:t>Ablaufsteuerun</w:t>
      </w:r>
      <w:r w:rsidRPr="00EE580B">
        <w:t>g</w:t>
      </w:r>
      <w:bookmarkEnd w:id="51"/>
    </w:p>
    <w:p w:rsidR="00F962FC" w:rsidRPr="00EE580B" w:rsidRDefault="00F962FC" w:rsidP="0082447C">
      <w:pPr>
        <w:pStyle w:val="BodyText"/>
      </w:pPr>
      <w:r w:rsidRPr="00EE580B">
        <w:t xml:space="preserve">Die </w:t>
      </w:r>
      <w:r w:rsidR="00425782" w:rsidRPr="00EE580B">
        <w:t>Ablaufsteuerung</w:t>
      </w:r>
      <w:r w:rsidRPr="00EE580B">
        <w:t xml:space="preserve"> wird über das Version Control Repository bezogen. Der Bezug </w:t>
      </w:r>
      <w:r w:rsidR="00425782" w:rsidRPr="00EE580B">
        <w:t xml:space="preserve">dieser </w:t>
      </w:r>
      <w:r w:rsidR="00BE2C23" w:rsidRPr="00EE580B">
        <w:t>Steuerung wird</w:t>
      </w:r>
      <w:r w:rsidRPr="00EE580B">
        <w:t xml:space="preserve"> durch die Kommandozeilenfolge vorgenommen.</w:t>
      </w:r>
    </w:p>
    <w:p w:rsidR="00F962FC" w:rsidRPr="00EE580B" w:rsidRDefault="00F962FC" w:rsidP="0082447C">
      <w:pPr>
        <w:pStyle w:val="BodyText"/>
      </w:pPr>
      <w:r w:rsidRPr="00EE580B">
        <w:rPr>
          <w:noProof/>
          <w:lang w:eastAsia="de-DE"/>
        </w:rPr>
        <mc:AlternateContent>
          <mc:Choice Requires="wps">
            <w:drawing>
              <wp:inline distT="0" distB="0" distL="0" distR="0" wp14:anchorId="6EF1E6CB" wp14:editId="512FF0E2">
                <wp:extent cx="5838092" cy="255905"/>
                <wp:effectExtent l="0" t="0" r="10795" b="17145"/>
                <wp:docPr id="5" name="Text Box 5"/>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mkdir –p &lt;working&gt;</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svn -–username &lt;username&gt; export –-force &lt;sourceurl&gt; .</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type w14:anchorId="6EF1E6CB" id="_x0000_t202" coordsize="21600,21600" o:spt="202" path="m,l,21600r21600,l21600,xe">
                <v:stroke joinstyle="miter"/>
                <v:path gradientshapeok="t" o:connecttype="rect"/>
              </v:shapetype>
              <v:shape id="Text Box 5" o:spid="_x0000_s1026"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" fillcolor="#fff2cc [663]" strokecolor="#ffc000 [3207]" strokeweight=".5pt">
                <v:textbox style="mso-fit-shape-to-text:t" inset=",3mm,,4mm">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mkdir –p &lt;working&gt;</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svn -–username &lt;username&gt; export –-force &lt;sourceurl&gt; .</w:t>
                      </w:r>
                    </w:p>
                  </w:txbxContent>
                </v:textbox>
                <w10:anchorlock/>
              </v:shape>
            </w:pict>
          </mc:Fallback>
        </mc:AlternateContent>
      </w:r>
    </w:p>
    <w:p w:rsidR="00F962FC" w:rsidRPr="00EE580B" w:rsidRDefault="00F962FC"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F962FC" w:rsidRPr="00EE580B" w:rsidTr="00F962FC">
        <w:trPr>
          <w:tblHeader/>
        </w:trPr>
        <w:tc>
          <w:tcPr>
            <w:tcW w:w="2410" w:type="dxa"/>
            <w:tcBorders>
              <w:top w:val="thinThickSmallGap" w:sz="24" w:space="0" w:color="auto"/>
              <w:bottom w:val="single" w:sz="12" w:space="0" w:color="auto"/>
            </w:tcBorders>
          </w:tcPr>
          <w:p w:rsidR="00F962FC" w:rsidRPr="00EE580B" w:rsidRDefault="00F962FC" w:rsidP="0082447C">
            <w:pPr>
              <w:pStyle w:val="TableHeading"/>
            </w:pPr>
            <w:r w:rsidRPr="00EE580B">
              <w:t>Parameter</w:t>
            </w:r>
          </w:p>
        </w:tc>
        <w:tc>
          <w:tcPr>
            <w:tcW w:w="6804" w:type="dxa"/>
            <w:tcBorders>
              <w:top w:val="thinThickSmallGap" w:sz="24" w:space="0" w:color="auto"/>
              <w:bottom w:val="single" w:sz="12" w:space="0" w:color="auto"/>
            </w:tcBorders>
          </w:tcPr>
          <w:p w:rsidR="00F962FC" w:rsidRPr="00EE580B" w:rsidRDefault="00F962FC" w:rsidP="0082447C">
            <w:pPr>
              <w:pStyle w:val="TableHeading"/>
            </w:pPr>
            <w:r w:rsidRPr="00EE580B">
              <w:t>Beschreibung</w:t>
            </w:r>
          </w:p>
        </w:tc>
      </w:tr>
      <w:tr w:rsidR="00F962FC" w:rsidRPr="00EE580B" w:rsidTr="00F962FC">
        <w:tc>
          <w:tcPr>
            <w:tcW w:w="2410" w:type="dxa"/>
            <w:tcBorders>
              <w:top w:val="single" w:sz="12" w:space="0" w:color="auto"/>
            </w:tcBorders>
          </w:tcPr>
          <w:p w:rsidR="00F962FC" w:rsidRPr="00EE580B" w:rsidRDefault="00F962FC" w:rsidP="0082447C">
            <w:pPr>
              <w:pStyle w:val="TableText"/>
              <w:rPr>
                <w:rFonts w:ascii="Courier New" w:hAnsi="Courier New" w:cs="Courier New"/>
              </w:rPr>
            </w:pPr>
            <w:r w:rsidRPr="00EE580B">
              <w:rPr>
                <w:rFonts w:ascii="Courier New" w:hAnsi="Courier New" w:cs="Courier New"/>
              </w:rPr>
              <w:t>&lt;working&gt;</w:t>
            </w:r>
          </w:p>
        </w:tc>
        <w:tc>
          <w:tcPr>
            <w:tcW w:w="6804" w:type="dxa"/>
            <w:tcBorders>
              <w:top w:val="single" w:sz="12" w:space="0" w:color="auto"/>
            </w:tcBorders>
          </w:tcPr>
          <w:p w:rsidR="00F962FC" w:rsidRPr="00EE580B" w:rsidRDefault="00F962FC" w:rsidP="0082447C">
            <w:pPr>
              <w:pStyle w:val="TableText"/>
            </w:pPr>
            <w:r w:rsidRPr="00EE580B">
              <w:t>Der Name des Verzeichnisses, in das der Export vorgenommen wird und aus dem heraus alle nachfolgenden Operationen gestartet werden.</w:t>
            </w:r>
          </w:p>
        </w:tc>
      </w:tr>
      <w:tr w:rsidR="00F962FC" w:rsidRPr="00EE580B" w:rsidTr="00F962FC">
        <w:tc>
          <w:tcPr>
            <w:tcW w:w="2410" w:type="dxa"/>
          </w:tcPr>
          <w:p w:rsidR="00F962FC" w:rsidRPr="00EE580B" w:rsidRDefault="00F962FC" w:rsidP="0082447C">
            <w:pPr>
              <w:pStyle w:val="TableText"/>
              <w:rPr>
                <w:rFonts w:ascii="Courier New" w:hAnsi="Courier New" w:cs="Courier New"/>
              </w:rPr>
            </w:pPr>
            <w:r w:rsidRPr="00EE580B">
              <w:rPr>
                <w:rFonts w:ascii="Courier New" w:hAnsi="Courier New" w:cs="Courier New"/>
              </w:rPr>
              <w:t>&lt;username&gt;</w:t>
            </w:r>
          </w:p>
        </w:tc>
        <w:tc>
          <w:tcPr>
            <w:tcW w:w="6804" w:type="dxa"/>
          </w:tcPr>
          <w:p w:rsidR="00F962FC" w:rsidRPr="00EE580B" w:rsidRDefault="00F962FC" w:rsidP="0082447C">
            <w:pPr>
              <w:pStyle w:val="TableText"/>
            </w:pPr>
            <w:r w:rsidRPr="00EE580B">
              <w:t>Der Benutzername der durch das Kommando svn für die Anmeldung am Repository zu verwenden ist.</w:t>
            </w:r>
          </w:p>
        </w:tc>
      </w:tr>
      <w:tr w:rsidR="00F962FC" w:rsidRPr="00EE580B" w:rsidTr="00F962FC">
        <w:tc>
          <w:tcPr>
            <w:tcW w:w="2410" w:type="dxa"/>
          </w:tcPr>
          <w:p w:rsidR="00F962FC" w:rsidRPr="00EE580B" w:rsidRDefault="00F962FC" w:rsidP="0082447C">
            <w:pPr>
              <w:pStyle w:val="TableText"/>
              <w:rPr>
                <w:rFonts w:ascii="Courier New" w:hAnsi="Courier New" w:cs="Courier New"/>
              </w:rPr>
            </w:pPr>
            <w:r w:rsidRPr="00EE580B">
              <w:rPr>
                <w:rFonts w:ascii="Courier New" w:hAnsi="Courier New" w:cs="Courier New"/>
              </w:rPr>
              <w:t>&lt;sourceurl&gt;</w:t>
            </w:r>
          </w:p>
        </w:tc>
        <w:tc>
          <w:tcPr>
            <w:tcW w:w="6804" w:type="dxa"/>
          </w:tcPr>
          <w:p w:rsidR="00F962FC" w:rsidRDefault="00F962FC" w:rsidP="0082447C">
            <w:pPr>
              <w:pStyle w:val="TableText"/>
            </w:pPr>
            <w:r w:rsidRPr="00EE580B">
              <w:t>Die URL zum Versions Control System über die die Deployment-Steuerung in das lokale Dateisystem exportiert wird.</w:t>
            </w:r>
          </w:p>
          <w:p w:rsidR="005A107C" w:rsidRPr="00EE580B" w:rsidRDefault="005A107C" w:rsidP="0082447C">
            <w:pPr>
              <w:pStyle w:val="TableText"/>
            </w:pPr>
          </w:p>
          <w:p w:rsidR="00F962FC" w:rsidRPr="005A107C" w:rsidRDefault="00F962FC" w:rsidP="005A107C">
            <w:pPr>
              <w:pStyle w:val="TableText"/>
              <w:rPr>
                <w:rFonts w:ascii="Courier New" w:hAnsi="Courier New" w:cs="Courier New"/>
                <w:sz w:val="18"/>
                <w:szCs w:val="18"/>
              </w:rPr>
            </w:pPr>
            <w:r w:rsidRPr="005A107C">
              <w:rPr>
                <w:b/>
              </w:rPr>
              <w:t>Beispiel</w:t>
            </w:r>
            <w:r w:rsidRPr="00EE580B">
              <w:t>:</w:t>
            </w:r>
            <w:r w:rsidR="00263304">
              <w:rPr>
                <w:rFonts w:ascii="Courier New" w:hAnsi="Courier New" w:cs="Courier New"/>
                <w:sz w:val="18"/>
                <w:szCs w:val="18"/>
              </w:rPr>
              <w:br/>
            </w:r>
            <w:r w:rsidR="005E5E74" w:rsidRPr="005E5E74">
              <w:rPr>
                <w:rFonts w:ascii="Courier New" w:hAnsi="Courier New" w:cs="Courier New"/>
                <w:sz w:val="18"/>
                <w:szCs w:val="18"/>
              </w:rPr>
              <w:t>https://gcdpsource.oracle.com/svn/iam-bka/external/1.0/trunk/IdentityTransition</w:t>
            </w:r>
          </w:p>
        </w:tc>
      </w:tr>
    </w:tbl>
    <w:p w:rsidR="00F962FC" w:rsidRPr="00EE580B" w:rsidRDefault="00F962FC" w:rsidP="0082447C">
      <w:pPr>
        <w:pStyle w:val="BodyText"/>
        <w:rPr>
          <w:lang w:eastAsia="zh-CN"/>
        </w:rPr>
      </w:pPr>
    </w:p>
    <w:p w:rsidR="00F962FC" w:rsidRPr="00EE580B" w:rsidRDefault="00F962FC" w:rsidP="0082447C">
      <w:pPr>
        <w:pStyle w:val="BodyText"/>
        <w:rPr>
          <w:lang w:eastAsia="zh-CN"/>
        </w:rPr>
      </w:pPr>
      <w:r w:rsidRPr="00EE580B">
        <w:rPr>
          <w:lang w:eastAsia="zh-CN"/>
        </w:rPr>
        <w:t xml:space="preserve">Bei erstmaliger Ausführung des Exports aus dem Version Control System wird das Kennwort für das spezifizierte Benutzerkonto </w:t>
      </w:r>
      <w:r w:rsidRPr="00EE580B">
        <w:rPr>
          <w:rFonts w:ascii="Courier New" w:hAnsi="Courier New" w:cs="Courier New"/>
          <w:lang w:eastAsia="zh-CN"/>
        </w:rPr>
        <w:t>&lt;username&gt;</w:t>
      </w:r>
      <w:r w:rsidRPr="00EE580B">
        <w:rPr>
          <w:lang w:eastAsia="zh-CN"/>
        </w:rPr>
        <w:t xml:space="preserve"> interaktiv abgefragt.</w:t>
      </w:r>
    </w:p>
    <w:p w:rsidR="00F962FC" w:rsidRPr="00EE580B" w:rsidRDefault="00F962FC" w:rsidP="0082447C">
      <w:pPr>
        <w:pStyle w:val="BodyText"/>
      </w:pPr>
      <w:r w:rsidRPr="00EE580B">
        <w:rPr>
          <w:noProof/>
          <w:lang w:eastAsia="de-DE"/>
        </w:rPr>
        <mc:AlternateContent>
          <mc:Choice Requires="wps">
            <w:drawing>
              <wp:inline distT="0" distB="0" distL="0" distR="0" wp14:anchorId="5DD9070B" wp14:editId="69F00DC1">
                <wp:extent cx="5838092" cy="685800"/>
                <wp:effectExtent l="0" t="0" r="10795" b="19050"/>
                <wp:docPr id="6" name="Text Box 6"/>
                <wp:cNvGraphicFramePr/>
                <a:graphic xmlns:a="http://schemas.openxmlformats.org/drawingml/2006/main">
                  <a:graphicData uri="http://schemas.microsoft.com/office/word/2010/wordprocessingShape">
                    <wps:wsp>
                      <wps:cNvSpPr txBox="1"/>
                      <wps:spPr>
                        <a:xfrm>
                          <a:off x="0" y="0"/>
                          <a:ext cx="5838092" cy="685800"/>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Authentication realm: &lt;</w:t>
                            </w:r>
                            <w:hyperlink r:id="rId15" w:history="1">
                              <w:r w:rsidRPr="0082447C">
                                <w:rPr>
                                  <w:rStyle w:val="Hyperlink"/>
                                  <w:rFonts w:ascii="Courier New" w:hAnsi="Courier New" w:cs="Courier New"/>
                                  <w:sz w:val="18"/>
                                  <w:szCs w:val="18"/>
                                  <w:lang w:val="en-US"/>
                                </w:rPr>
                                <w:t>https://gcdpsource.oracle.com:443</w:t>
                              </w:r>
                            </w:hyperlink>
                            <w:r w:rsidRPr="0082447C">
                              <w:rPr>
                                <w:rFonts w:ascii="Courier New" w:hAnsi="Courier New" w:cs="Courier New"/>
                                <w:sz w:val="18"/>
                                <w:szCs w:val="18"/>
                                <w:lang w:val="en-US"/>
                              </w:rPr>
                              <w:t>&gt; GCDP Subversion</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Password for ‘dieter.steding@oracle.com’:</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noAutofit/>
                      </wps:bodyPr>
                    </wps:wsp>
                  </a:graphicData>
                </a:graphic>
              </wp:inline>
            </w:drawing>
          </mc:Choice>
          <mc:Fallback>
            <w:pict>
              <v:shape w14:anchorId="5DD9070B" id="Text Box 6" o:spid="_x0000_s1027" type="#_x0000_t202" style="width:459.7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" fillcolor="#fff2cc [663]" strokecolor="#ffc000 [3207]" strokeweight=".5pt">
                <v:textbox inset=",3mm,,4mm">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Authentication realm: &lt;</w:t>
                      </w:r>
                      <w:hyperlink r:id="rId16" w:history="1">
                        <w:r w:rsidRPr="0082447C">
                          <w:rPr>
                            <w:rStyle w:val="Hyperlink"/>
                            <w:rFonts w:ascii="Courier New" w:hAnsi="Courier New" w:cs="Courier New"/>
                            <w:sz w:val="18"/>
                            <w:szCs w:val="18"/>
                            <w:lang w:val="en-US"/>
                          </w:rPr>
                          <w:t>https://gcdpsource.oracle.com:443</w:t>
                        </w:r>
                      </w:hyperlink>
                      <w:r w:rsidRPr="0082447C">
                        <w:rPr>
                          <w:rFonts w:ascii="Courier New" w:hAnsi="Courier New" w:cs="Courier New"/>
                          <w:sz w:val="18"/>
                          <w:szCs w:val="18"/>
                          <w:lang w:val="en-US"/>
                        </w:rPr>
                        <w:t>&gt; GCDP Subversion</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Password for ‘dieter.steding@oracle.com’:</w:t>
                      </w:r>
                    </w:p>
                  </w:txbxContent>
                </v:textbox>
                <w10:anchorlock/>
              </v:shape>
            </w:pict>
          </mc:Fallback>
        </mc:AlternateContent>
      </w:r>
    </w:p>
    <w:p w:rsidR="00F962FC" w:rsidRPr="00EE580B" w:rsidRDefault="0082447C" w:rsidP="0082447C">
      <w:pPr>
        <w:pStyle w:val="BodyText"/>
      </w:pPr>
      <w:r w:rsidRPr="00EE580B">
        <w:lastRenderedPageBreak/>
        <w:br/>
      </w:r>
      <w:r w:rsidR="00F962FC" w:rsidRPr="00EE580B">
        <w:t>Bei Eingabe eines falschen Kennworts wird der ausführende Benutzer wiederholt aufgefordert sich durch erneute Eingabe von Benutzername und Kennwort gegenüber dem Version Control System zu authentisieren.</w:t>
      </w:r>
    </w:p>
    <w:p w:rsidR="00F962FC" w:rsidRPr="00EE580B" w:rsidRDefault="00F962FC" w:rsidP="0082447C">
      <w:pPr>
        <w:pStyle w:val="BodyText"/>
      </w:pPr>
      <w:r w:rsidRPr="00EE580B">
        <w:t>Ist die Kennwortprüfung erfolgreich besteht die Möglichkeit das Kennwort unverschlüsselt zu speichern.</w:t>
      </w:r>
    </w:p>
    <w:p w:rsidR="00F962FC" w:rsidRPr="00EE580B" w:rsidRDefault="00F962FC" w:rsidP="0082447C">
      <w:pPr>
        <w:pStyle w:val="BodyText"/>
        <w:rPr>
          <w:lang w:eastAsia="zh-CN"/>
        </w:rPr>
      </w:pPr>
      <w:r w:rsidRPr="00EE580B">
        <w:rPr>
          <w:noProof/>
          <w:lang w:eastAsia="de-DE"/>
        </w:rPr>
        <mc:AlternateContent>
          <mc:Choice Requires="wps">
            <w:drawing>
              <wp:inline distT="0" distB="0" distL="0" distR="0" wp14:anchorId="628757B2" wp14:editId="7D3C4564">
                <wp:extent cx="5838092" cy="255905"/>
                <wp:effectExtent l="0" t="0" r="10795" b="17145"/>
                <wp:docPr id="7" name="Text Box 7"/>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ATTENTION!  Your password for authentication realm:</w:t>
                            </w:r>
                          </w:p>
                          <w:p w:rsidR="00615088" w:rsidRPr="0082447C" w:rsidRDefault="00615088" w:rsidP="0082447C">
                            <w:pPr>
                              <w:rPr>
                                <w:rFonts w:ascii="Courier New" w:hAnsi="Courier New" w:cs="Courier New"/>
                                <w:sz w:val="18"/>
                                <w:szCs w:val="18"/>
                                <w:lang w:val="en-US"/>
                              </w:rPr>
                            </w:pP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 xml:space="preserve">   &lt;</w:t>
                            </w:r>
                            <w:hyperlink r:id="rId17" w:history="1">
                              <w:r w:rsidRPr="0082447C">
                                <w:rPr>
                                  <w:rStyle w:val="Hyperlink"/>
                                  <w:rFonts w:ascii="Courier New" w:hAnsi="Courier New" w:cs="Courier New"/>
                                  <w:sz w:val="18"/>
                                  <w:szCs w:val="18"/>
                                  <w:lang w:val="en-US"/>
                                </w:rPr>
                                <w:t>https://gcdpsource.oracle.com:443</w:t>
                              </w:r>
                            </w:hyperlink>
                            <w:r w:rsidRPr="0082447C">
                              <w:rPr>
                                <w:rFonts w:ascii="Courier New" w:hAnsi="Courier New" w:cs="Courier New"/>
                                <w:sz w:val="18"/>
                                <w:szCs w:val="18"/>
                                <w:lang w:val="en-US"/>
                              </w:rPr>
                              <w:t>&gt; GCDP Subversion</w:t>
                            </w:r>
                          </w:p>
                          <w:p w:rsidR="00615088" w:rsidRPr="0082447C" w:rsidRDefault="00615088" w:rsidP="0082447C">
                            <w:pPr>
                              <w:rPr>
                                <w:rFonts w:ascii="Courier New" w:hAnsi="Courier New" w:cs="Courier New"/>
                                <w:sz w:val="18"/>
                                <w:szCs w:val="18"/>
                                <w:lang w:val="en-US"/>
                              </w:rPr>
                            </w:pP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Can only be stored to disk unencrypted!  You are advised to configure</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Your system so that Subversion can store passwords encrypted, if</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Possible.  See the documentation for details.</w:t>
                            </w:r>
                          </w:p>
                          <w:p w:rsidR="00615088" w:rsidRPr="0082447C" w:rsidRDefault="00615088" w:rsidP="0082447C">
                            <w:pPr>
                              <w:rPr>
                                <w:rFonts w:ascii="Courier New" w:hAnsi="Courier New" w:cs="Courier New"/>
                                <w:sz w:val="18"/>
                                <w:szCs w:val="18"/>
                                <w:lang w:val="en-US"/>
                              </w:rPr>
                            </w:pP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You can avoid future appearances of this warning by setting the value</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Of the ‘store-plaintext-passwords’ option to either ‘yes’ or ‘no’ in</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‘/home/dsteding/.subversion/servers’.</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Store password unencrypted (yes/no)?</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628757B2" id="Text Box 7" o:spid="_x0000_s1028"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" fillcolor="#fff2cc [663]" strokecolor="#ffc000 [3207]" strokeweight=".5pt">
                <v:textbox style="mso-fit-shape-to-text:t" inset=",3mm,,4mm">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ATTENTION!  Your password for authentication realm:</w:t>
                      </w:r>
                    </w:p>
                    <w:p w:rsidR="00615088" w:rsidRPr="0082447C" w:rsidRDefault="00615088" w:rsidP="0082447C">
                      <w:pPr>
                        <w:rPr>
                          <w:rFonts w:ascii="Courier New" w:hAnsi="Courier New" w:cs="Courier New"/>
                          <w:sz w:val="18"/>
                          <w:szCs w:val="18"/>
                          <w:lang w:val="en-US"/>
                        </w:rPr>
                      </w:pP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 xml:space="preserve">   &lt;</w:t>
                      </w:r>
                      <w:hyperlink r:id="rId18" w:history="1">
                        <w:r w:rsidRPr="0082447C">
                          <w:rPr>
                            <w:rStyle w:val="Hyperlink"/>
                            <w:rFonts w:ascii="Courier New" w:hAnsi="Courier New" w:cs="Courier New"/>
                            <w:sz w:val="18"/>
                            <w:szCs w:val="18"/>
                            <w:lang w:val="en-US"/>
                          </w:rPr>
                          <w:t>https://gcdpsource.oracle.com:443</w:t>
                        </w:r>
                      </w:hyperlink>
                      <w:r w:rsidRPr="0082447C">
                        <w:rPr>
                          <w:rFonts w:ascii="Courier New" w:hAnsi="Courier New" w:cs="Courier New"/>
                          <w:sz w:val="18"/>
                          <w:szCs w:val="18"/>
                          <w:lang w:val="en-US"/>
                        </w:rPr>
                        <w:t>&gt; GCDP Subversion</w:t>
                      </w:r>
                    </w:p>
                    <w:p w:rsidR="00615088" w:rsidRPr="0082447C" w:rsidRDefault="00615088" w:rsidP="0082447C">
                      <w:pPr>
                        <w:rPr>
                          <w:rFonts w:ascii="Courier New" w:hAnsi="Courier New" w:cs="Courier New"/>
                          <w:sz w:val="18"/>
                          <w:szCs w:val="18"/>
                          <w:lang w:val="en-US"/>
                        </w:rPr>
                      </w:pP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Can only be stored to disk unencrypted!  You are advised to configure</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Your system so that Subversion can store passwords encrypted, if</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Possible.  See the documentation for details.</w:t>
                      </w:r>
                    </w:p>
                    <w:p w:rsidR="00615088" w:rsidRPr="0082447C" w:rsidRDefault="00615088" w:rsidP="0082447C">
                      <w:pPr>
                        <w:rPr>
                          <w:rFonts w:ascii="Courier New" w:hAnsi="Courier New" w:cs="Courier New"/>
                          <w:sz w:val="18"/>
                          <w:szCs w:val="18"/>
                          <w:lang w:val="en-US"/>
                        </w:rPr>
                      </w:pP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You can avoid future appearances of this warning by setting the value</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Of the ‘store-plaintext-passwords’ option to either ‘yes’ or ‘no’ in</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‘/home/dsteding/.subversion/servers’.</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Store password unencrypted (yes/no)?</w:t>
                      </w:r>
                    </w:p>
                  </w:txbxContent>
                </v:textbox>
                <w10:anchorlock/>
              </v:shape>
            </w:pict>
          </mc:Fallback>
        </mc:AlternateContent>
      </w:r>
    </w:p>
    <w:p w:rsidR="00F962FC" w:rsidRDefault="00F962FC" w:rsidP="0082447C">
      <w:pPr>
        <w:pStyle w:val="BodyText"/>
        <w:rPr>
          <w:lang w:eastAsia="zh-CN"/>
        </w:rPr>
      </w:pPr>
      <w:r w:rsidRPr="00EE580B">
        <w:rPr>
          <w:lang w:eastAsia="zh-CN"/>
        </w:rPr>
        <w:t xml:space="preserve">Diese Abfrage sollte temporär mit </w:t>
      </w:r>
      <w:r w:rsidRPr="00EE580B">
        <w:rPr>
          <w:rFonts w:ascii="Courier New" w:hAnsi="Courier New" w:cs="Courier New"/>
          <w:lang w:eastAsia="zh-CN"/>
        </w:rPr>
        <w:t>yes</w:t>
      </w:r>
      <w:r w:rsidRPr="00EE580B">
        <w:rPr>
          <w:lang w:eastAsia="zh-CN"/>
        </w:rPr>
        <w:t xml:space="preserve"> beantwortet werden.</w:t>
      </w:r>
    </w:p>
    <w:p w:rsidR="005E5E74" w:rsidRDefault="005E5E74" w:rsidP="005E5E74">
      <w:pPr>
        <w:pStyle w:val="BodyText"/>
        <w:rPr>
          <w:lang w:eastAsia="zh-CN"/>
        </w:rPr>
      </w:pPr>
      <w:r>
        <w:rPr>
          <w:lang w:eastAsia="zh-CN"/>
        </w:rPr>
        <w:t>Es wird empfohlen, dass das aktuelle Arbeitsverzeichnis gegen unberechtigte Zugriffe geschützt wird. Dazu wird folgende Kommandozeilen verwendet:</w:t>
      </w:r>
    </w:p>
    <w:p w:rsidR="005E5E74" w:rsidRPr="00EE580B" w:rsidRDefault="005E5E74" w:rsidP="005E5E74">
      <w:pPr>
        <w:pStyle w:val="BodyText"/>
        <w:rPr>
          <w:lang w:eastAsia="zh-CN"/>
        </w:rPr>
      </w:pPr>
      <w:r w:rsidRPr="00EE580B">
        <w:rPr>
          <w:noProof/>
          <w:lang w:eastAsia="de-DE"/>
        </w:rPr>
        <mc:AlternateContent>
          <mc:Choice Requires="wps">
            <w:drawing>
              <wp:inline distT="0" distB="0" distL="0" distR="0" wp14:anchorId="156606D8" wp14:editId="06215C59">
                <wp:extent cx="5838092" cy="255905"/>
                <wp:effectExtent l="0" t="0" r="10795" b="23495"/>
                <wp:docPr id="63" name="Text Box 63"/>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Default="00615088" w:rsidP="005E5E74">
                            <w:pPr>
                              <w:contextualSpacing/>
                              <w:rPr>
                                <w:rFonts w:ascii="Courier New" w:hAnsi="Courier New" w:cs="Courier New"/>
                                <w:sz w:val="18"/>
                                <w:szCs w:val="18"/>
                                <w:lang w:val="en-US"/>
                              </w:rPr>
                            </w:pPr>
                            <w:r w:rsidRPr="005E5E74">
                              <w:rPr>
                                <w:rFonts w:ascii="Courier New" w:hAnsi="Courier New" w:cs="Courier New"/>
                                <w:sz w:val="18"/>
                                <w:szCs w:val="18"/>
                                <w:lang w:val="en-US"/>
                              </w:rPr>
                              <w:t>find ./ -type f -exec chmod 600 {} \;</w:t>
                            </w:r>
                          </w:p>
                          <w:p w:rsidR="00615088" w:rsidRPr="005E5E74" w:rsidRDefault="00615088" w:rsidP="005E5E74">
                            <w:pPr>
                              <w:contextualSpacing/>
                              <w:rPr>
                                <w:rFonts w:ascii="Courier New" w:hAnsi="Courier New" w:cs="Courier New"/>
                                <w:sz w:val="18"/>
                                <w:szCs w:val="18"/>
                                <w:lang w:val="en-US"/>
                              </w:rPr>
                            </w:pPr>
                            <w:r w:rsidRPr="005E5E74">
                              <w:rPr>
                                <w:rFonts w:ascii="Courier New" w:hAnsi="Courier New" w:cs="Courier New"/>
                                <w:sz w:val="18"/>
                                <w:szCs w:val="18"/>
                                <w:lang w:val="en-US"/>
                              </w:rPr>
                              <w:t>find ./ -type d -exec chmod 700 {} \;</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156606D8" id="Text Box 63" o:spid="_x0000_s1029"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" fillcolor="#fff2cc [663]" strokecolor="#ffc000 [3207]" strokeweight=".5pt">
                <v:textbox style="mso-fit-shape-to-text:t" inset=",3mm,,4mm">
                  <w:txbxContent>
                    <w:p w:rsidR="00615088" w:rsidRDefault="00615088" w:rsidP="005E5E74">
                      <w:pPr>
                        <w:contextualSpacing/>
                        <w:rPr>
                          <w:rFonts w:ascii="Courier New" w:hAnsi="Courier New" w:cs="Courier New"/>
                          <w:sz w:val="18"/>
                          <w:szCs w:val="18"/>
                          <w:lang w:val="en-US"/>
                        </w:rPr>
                      </w:pPr>
                      <w:r w:rsidRPr="005E5E74">
                        <w:rPr>
                          <w:rFonts w:ascii="Courier New" w:hAnsi="Courier New" w:cs="Courier New"/>
                          <w:sz w:val="18"/>
                          <w:szCs w:val="18"/>
                          <w:lang w:val="en-US"/>
                        </w:rPr>
                        <w:t>find ./ -type f -exec chmod 600 {} \;</w:t>
                      </w:r>
                    </w:p>
                    <w:p w:rsidR="00615088" w:rsidRPr="005E5E74" w:rsidRDefault="00615088" w:rsidP="005E5E74">
                      <w:pPr>
                        <w:contextualSpacing/>
                        <w:rPr>
                          <w:rFonts w:ascii="Courier New" w:hAnsi="Courier New" w:cs="Courier New"/>
                          <w:sz w:val="18"/>
                          <w:szCs w:val="18"/>
                          <w:lang w:val="en-US"/>
                        </w:rPr>
                      </w:pPr>
                      <w:r w:rsidRPr="005E5E74">
                        <w:rPr>
                          <w:rFonts w:ascii="Courier New" w:hAnsi="Courier New" w:cs="Courier New"/>
                          <w:sz w:val="18"/>
                          <w:szCs w:val="18"/>
                          <w:lang w:val="en-US"/>
                        </w:rPr>
                        <w:t>find ./ -type d -exec chmod 700 {} \;</w:t>
                      </w:r>
                    </w:p>
                  </w:txbxContent>
                </v:textbox>
                <w10:anchorlock/>
              </v:shape>
            </w:pict>
          </mc:Fallback>
        </mc:AlternateContent>
      </w:r>
    </w:p>
    <w:p w:rsidR="00F962FC" w:rsidRPr="00EE580B" w:rsidRDefault="00F962FC" w:rsidP="0082447C">
      <w:pPr>
        <w:pStyle w:val="BodyText"/>
        <w:rPr>
          <w:lang w:eastAsia="zh-CN"/>
        </w:rPr>
      </w:pPr>
      <w:r w:rsidRPr="00EE580B">
        <w:rPr>
          <w:lang w:eastAsia="zh-CN"/>
        </w:rPr>
        <w:t>Anschließend ist für das zentrale Shell-S</w:t>
      </w:r>
      <w:r w:rsidR="00A3303E" w:rsidRPr="00EE580B">
        <w:rPr>
          <w:lang w:eastAsia="zh-CN"/>
        </w:rPr>
        <w:t>k</w:t>
      </w:r>
      <w:r w:rsidRPr="00EE580B">
        <w:rPr>
          <w:lang w:eastAsia="zh-CN"/>
        </w:rPr>
        <w:t>ript der Ausführungsmodus auf Benutzerebene freizugeben. Dazu wird folgende Kommandozeile verwendet:</w:t>
      </w:r>
    </w:p>
    <w:p w:rsidR="00F962FC" w:rsidRPr="00EE580B" w:rsidRDefault="00F962FC" w:rsidP="0082447C">
      <w:pPr>
        <w:pStyle w:val="BodyText"/>
        <w:rPr>
          <w:lang w:eastAsia="zh-CN"/>
        </w:rPr>
      </w:pPr>
      <w:r w:rsidRPr="00EE580B">
        <w:rPr>
          <w:noProof/>
          <w:lang w:eastAsia="de-DE"/>
        </w:rPr>
        <mc:AlternateContent>
          <mc:Choice Requires="wps">
            <w:drawing>
              <wp:inline distT="0" distB="0" distL="0" distR="0" wp14:anchorId="03F77B96" wp14:editId="484CEEA7">
                <wp:extent cx="5838092" cy="255905"/>
                <wp:effectExtent l="0" t="0" r="10795" b="23495"/>
                <wp:docPr id="8" name="Text Box 8"/>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82447C">
                            <w:pPr>
                              <w:rPr>
                                <w:rFonts w:ascii="Courier New" w:hAnsi="Courier New" w:cs="Courier New"/>
                                <w:sz w:val="18"/>
                                <w:szCs w:val="18"/>
                                <w:lang w:val="en-US"/>
                              </w:rPr>
                            </w:pPr>
                            <w:r w:rsidRPr="00402A11">
                              <w:rPr>
                                <w:rFonts w:ascii="Courier New" w:hAnsi="Courier New" w:cs="Courier New"/>
                                <w:sz w:val="18"/>
                                <w:szCs w:val="18"/>
                                <w:lang w:val="en-US"/>
                              </w:rPr>
                              <w:t>chmod u+x install installAll configAll onboard onboard-identity onboard-system</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3F77B96" id="Text Box 8" o:spid="_x0000_s1030"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3BawIAAO0EAAAOAAAAZHJzL2Uyb0RvYy54bWysVE1v2zAMvQ/YfxB0X+2kS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" fillcolor="#fff2cc [663]" strokecolor="#ffc000 [3207]" strokeweight=".5pt">
                <v:textbox style="mso-fit-shape-to-text:t" inset=",3mm,,4mm">
                  <w:txbxContent>
                    <w:p w:rsidR="00615088" w:rsidRPr="0082447C" w:rsidRDefault="00615088" w:rsidP="0082447C">
                      <w:pPr>
                        <w:rPr>
                          <w:rFonts w:ascii="Courier New" w:hAnsi="Courier New" w:cs="Courier New"/>
                          <w:sz w:val="18"/>
                          <w:szCs w:val="18"/>
                          <w:lang w:val="en-US"/>
                        </w:rPr>
                      </w:pPr>
                      <w:r w:rsidRPr="00402A11">
                        <w:rPr>
                          <w:rFonts w:ascii="Courier New" w:hAnsi="Courier New" w:cs="Courier New"/>
                          <w:sz w:val="18"/>
                          <w:szCs w:val="18"/>
                          <w:lang w:val="en-US"/>
                        </w:rPr>
                        <w:t>chmod u+x install installAll configAll onboard onboard-identity onboard-system</w:t>
                      </w:r>
                    </w:p>
                  </w:txbxContent>
                </v:textbox>
                <w10:anchorlock/>
              </v:shape>
            </w:pict>
          </mc:Fallback>
        </mc:AlternateContent>
      </w:r>
    </w:p>
    <w:p w:rsidR="00F962FC" w:rsidRPr="00EE580B" w:rsidRDefault="00A3303E" w:rsidP="00226D10">
      <w:pPr>
        <w:pStyle w:val="Heading3"/>
      </w:pPr>
      <w:bookmarkStart w:id="52" w:name="_Toc31193513"/>
      <w:r w:rsidRPr="00EE580B">
        <w:t>Festlegung</w:t>
      </w:r>
      <w:r w:rsidR="00F962FC" w:rsidRPr="00EE580B">
        <w:t xml:space="preserve"> der-Konfiguration</w:t>
      </w:r>
      <w:bookmarkEnd w:id="52"/>
    </w:p>
    <w:p w:rsidR="00F962FC" w:rsidRPr="00EE580B" w:rsidRDefault="00F962FC" w:rsidP="0082447C">
      <w:pPr>
        <w:pStyle w:val="BodyText"/>
        <w:rPr>
          <w:lang w:eastAsia="zh-CN"/>
        </w:rPr>
      </w:pPr>
      <w:r w:rsidRPr="00EE580B">
        <w:rPr>
          <w:lang w:eastAsia="zh-CN"/>
        </w:rPr>
        <w:t xml:space="preserve">Das Deployment kann von einem zentralen Server aus auf alle für diesen Server erreichbaren Systemkomponenten </w:t>
      </w:r>
      <w:r w:rsidR="00425782" w:rsidRPr="00EE580B">
        <w:rPr>
          <w:lang w:eastAsia="zh-CN"/>
        </w:rPr>
        <w:t xml:space="preserve">über die Ablaufsteuerung </w:t>
      </w:r>
      <w:r w:rsidRPr="00EE580B">
        <w:rPr>
          <w:lang w:eastAsia="zh-CN"/>
        </w:rPr>
        <w:t>vorgenommen werden.</w:t>
      </w:r>
    </w:p>
    <w:p w:rsidR="0091154D" w:rsidRPr="00EE580B" w:rsidRDefault="0091154D" w:rsidP="0082447C">
      <w:pPr>
        <w:pStyle w:val="BodyText"/>
        <w:rPr>
          <w:lang w:eastAsia="zh-CN"/>
        </w:rPr>
      </w:pPr>
      <w:r w:rsidRPr="00EE580B">
        <w:rPr>
          <w:lang w:eastAsia="zh-CN"/>
        </w:rPr>
        <w:t>Bestimmte Konfigurationsparameter sind ausgelagert und werden über externe Dateien gespeist. Das betrifft:</w:t>
      </w:r>
    </w:p>
    <w:p w:rsidR="0091154D" w:rsidRPr="00EE580B" w:rsidRDefault="0091154D" w:rsidP="0082447C">
      <w:pPr>
        <w:pStyle w:val="Bullet"/>
      </w:pPr>
      <w:r w:rsidRPr="00EE580B">
        <w:t>Umgebungsabhängige Einstellungen wie Sever Namen und Ports</w:t>
      </w:r>
    </w:p>
    <w:p w:rsidR="0091154D" w:rsidRPr="00EE580B" w:rsidRDefault="0091154D" w:rsidP="0082447C">
      <w:pPr>
        <w:pStyle w:val="Bullet"/>
      </w:pPr>
      <w:r w:rsidRPr="00EE580B">
        <w:t>Kennwörter</w:t>
      </w:r>
    </w:p>
    <w:p w:rsidR="0091154D" w:rsidRPr="00EE580B" w:rsidRDefault="00A3303E" w:rsidP="0082447C">
      <w:pPr>
        <w:pStyle w:val="Bullet"/>
      </w:pPr>
      <w:r w:rsidRPr="00EE580B">
        <w:lastRenderedPageBreak/>
        <w:t>Absendera</w:t>
      </w:r>
      <w:r w:rsidR="0091154D" w:rsidRPr="00EE580B">
        <w:t>dressen von E-Mail-Benachrichtigungen</w:t>
      </w:r>
    </w:p>
    <w:p w:rsidR="0091154D" w:rsidRPr="00EE580B" w:rsidRDefault="0091154D" w:rsidP="0082447C">
      <w:pPr>
        <w:pStyle w:val="Bullet"/>
      </w:pPr>
      <w:r w:rsidRPr="00EE580B">
        <w:t>Konfigurationen der Bereitstellung der SOA Composites</w:t>
      </w:r>
    </w:p>
    <w:p w:rsidR="0091154D" w:rsidRPr="00EE580B" w:rsidRDefault="0091154D" w:rsidP="0082447C">
      <w:pPr>
        <w:pStyle w:val="BodyText"/>
        <w:rPr>
          <w:lang w:eastAsia="zh-CN"/>
        </w:rPr>
      </w:pPr>
      <w:r w:rsidRPr="00EE580B">
        <w:rPr>
          <w:lang w:eastAsia="zh-CN"/>
        </w:rPr>
        <w:t>Diese Konfigurationsparameter sind durch Platzhalter in der jeweiligen Konfigurationsdatei deklariert und werden nach dem Bezug des Deployment aus dem Version Control System entsprechenden substituiert.</w:t>
      </w:r>
      <w:r w:rsidR="00A3303E" w:rsidRPr="00EE580B">
        <w:rPr>
          <w:lang w:eastAsia="zh-CN"/>
        </w:rPr>
        <w:t xml:space="preserve"> </w:t>
      </w:r>
      <w:r w:rsidRPr="00EE580B">
        <w:rPr>
          <w:lang w:eastAsia="zh-CN"/>
        </w:rPr>
        <w:t>Nachfolgende Tabelle führt alle Platzhalter auf, die verwendet werden.</w:t>
      </w:r>
    </w:p>
    <w:p w:rsidR="0091154D" w:rsidRPr="00EE580B" w:rsidRDefault="0091154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27"/>
        <w:gridCol w:w="1926"/>
        <w:gridCol w:w="5382"/>
      </w:tblGrid>
      <w:tr w:rsidR="0091154D" w:rsidRPr="00EE580B" w:rsidTr="00660C70">
        <w:trPr>
          <w:tblHeader/>
        </w:trPr>
        <w:tc>
          <w:tcPr>
            <w:tcW w:w="1927" w:type="dxa"/>
            <w:tcBorders>
              <w:top w:val="thinThickSmallGap" w:sz="24" w:space="0" w:color="auto"/>
              <w:bottom w:val="single" w:sz="12" w:space="0" w:color="auto"/>
            </w:tcBorders>
          </w:tcPr>
          <w:p w:rsidR="0091154D" w:rsidRPr="00EE580B" w:rsidRDefault="0091154D" w:rsidP="0082447C">
            <w:pPr>
              <w:pStyle w:val="TableHeading"/>
            </w:pPr>
            <w:r w:rsidRPr="00EE580B">
              <w:t>Wert</w:t>
            </w:r>
          </w:p>
        </w:tc>
        <w:tc>
          <w:tcPr>
            <w:tcW w:w="1926" w:type="dxa"/>
            <w:tcBorders>
              <w:top w:val="thinThickSmallGap" w:sz="24" w:space="0" w:color="auto"/>
              <w:bottom w:val="single" w:sz="12" w:space="0" w:color="auto"/>
            </w:tcBorders>
          </w:tcPr>
          <w:p w:rsidR="0091154D" w:rsidRPr="00EE580B" w:rsidRDefault="0091154D" w:rsidP="0082447C">
            <w:pPr>
              <w:pStyle w:val="TableHeading"/>
            </w:pPr>
            <w:r w:rsidRPr="00EE580B">
              <w:t>Zieldatei</w:t>
            </w:r>
          </w:p>
        </w:tc>
        <w:tc>
          <w:tcPr>
            <w:tcW w:w="5382" w:type="dxa"/>
            <w:tcBorders>
              <w:top w:val="thinThickSmallGap" w:sz="24" w:space="0" w:color="auto"/>
              <w:bottom w:val="single" w:sz="12" w:space="0" w:color="auto"/>
            </w:tcBorders>
          </w:tcPr>
          <w:p w:rsidR="0091154D" w:rsidRPr="00EE580B" w:rsidRDefault="0091154D" w:rsidP="0082447C">
            <w:pPr>
              <w:pStyle w:val="TableHeading"/>
            </w:pPr>
            <w:r w:rsidRPr="00EE580B">
              <w:t>Beschreibung</w:t>
            </w:r>
          </w:p>
        </w:tc>
      </w:tr>
      <w:tr w:rsidR="0091154D" w:rsidRPr="00EE580B" w:rsidTr="00660C70">
        <w:tc>
          <w:tcPr>
            <w:tcW w:w="1927" w:type="dxa"/>
            <w:tcBorders>
              <w:top w:val="single" w:sz="12" w:space="0" w:color="auto"/>
            </w:tcBorders>
          </w:tcPr>
          <w:p w:rsidR="0091154D" w:rsidRPr="00EE580B" w:rsidRDefault="0091154D" w:rsidP="00227AF4">
            <w:pPr>
              <w:pStyle w:val="TableText"/>
            </w:pPr>
            <w:r w:rsidRPr="00EE580B">
              <w:t>__</w:t>
            </w:r>
            <w:r w:rsidR="00227AF4">
              <w:t>ADS</w:t>
            </w:r>
            <w:r w:rsidRPr="00EE580B">
              <w:t>_</w:t>
            </w:r>
            <w:r w:rsidR="00227AF4">
              <w:t>HOST_BK</w:t>
            </w:r>
            <w:r w:rsidRPr="00EE580B">
              <w:t>__</w:t>
            </w:r>
          </w:p>
        </w:tc>
        <w:tc>
          <w:tcPr>
            <w:tcW w:w="1926" w:type="dxa"/>
            <w:tcBorders>
              <w:top w:val="single" w:sz="12" w:space="0" w:color="auto"/>
            </w:tcBorders>
          </w:tcPr>
          <w:p w:rsidR="0091154D" w:rsidRPr="00EE580B" w:rsidRDefault="00227AF4" w:rsidP="0082447C">
            <w:pPr>
              <w:pStyle w:val="TableText"/>
            </w:pPr>
            <w:r w:rsidRPr="00EE580B">
              <w:t>oim-config-ant.xml</w:t>
            </w:r>
          </w:p>
        </w:tc>
        <w:tc>
          <w:tcPr>
            <w:tcW w:w="5382" w:type="dxa"/>
            <w:tcBorders>
              <w:top w:val="single" w:sz="12" w:space="0" w:color="auto"/>
            </w:tcBorders>
          </w:tcPr>
          <w:p w:rsidR="00227AF4" w:rsidRPr="00EE580B" w:rsidRDefault="00227AF4" w:rsidP="00227AF4">
            <w:pPr>
              <w:pStyle w:val="TableText"/>
            </w:pPr>
            <w:r w:rsidRPr="00EE580B">
              <w:t xml:space="preserve">Der vollqualifizierte DNS-Name des technischen Systems, auf dem der </w:t>
            </w:r>
            <w:r>
              <w:t>ICF Connector Server zu Kommunikation mit Active Directory</w:t>
            </w:r>
            <w:r w:rsidRPr="00EE580B">
              <w:t xml:space="preserve"> bereitgestellt ist.</w:t>
            </w:r>
          </w:p>
          <w:p w:rsidR="0091154D" w:rsidRPr="00EE580B" w:rsidRDefault="0091154D" w:rsidP="0082447C">
            <w:pPr>
              <w:pStyle w:val="TableText"/>
            </w:pPr>
          </w:p>
          <w:p w:rsidR="0091154D" w:rsidRPr="00EE580B" w:rsidRDefault="00227AF4" w:rsidP="00227AF4">
            <w:pPr>
              <w:pStyle w:val="TableText"/>
            </w:pPr>
            <w:r>
              <w:rPr>
                <w:b/>
              </w:rPr>
              <w:t>Beispiel</w:t>
            </w:r>
            <w:r w:rsidR="0091154D" w:rsidRPr="00EE580B">
              <w:t xml:space="preserve">: </w:t>
            </w:r>
            <w:r>
              <w:rPr>
                <w:rFonts w:ascii="Courier New" w:hAnsi="Courier New" w:cs="Courier New"/>
                <w:sz w:val="18"/>
                <w:szCs w:val="18"/>
              </w:rPr>
              <w:t>adsroot.vm.oracle.com</w:t>
            </w:r>
          </w:p>
        </w:tc>
      </w:tr>
      <w:tr w:rsidR="00227AF4" w:rsidRPr="00EE580B" w:rsidTr="00660C70">
        <w:tc>
          <w:tcPr>
            <w:tcW w:w="1927" w:type="dxa"/>
          </w:tcPr>
          <w:p w:rsidR="00227AF4" w:rsidRPr="00EE580B" w:rsidRDefault="00227AF4" w:rsidP="00227AF4">
            <w:pPr>
              <w:pStyle w:val="TableText"/>
            </w:pPr>
            <w:r w:rsidRPr="00EE580B">
              <w:t>__BIP_PROT__</w:t>
            </w:r>
          </w:p>
        </w:tc>
        <w:tc>
          <w:tcPr>
            <w:tcW w:w="1926" w:type="dxa"/>
          </w:tcPr>
          <w:p w:rsidR="00227AF4" w:rsidRPr="00EE580B" w:rsidRDefault="00227AF4" w:rsidP="00227AF4">
            <w:pPr>
              <w:pStyle w:val="TableText"/>
            </w:pPr>
            <w:r w:rsidRPr="00EE580B">
              <w:t>bip-server.xml</w:t>
            </w:r>
          </w:p>
        </w:tc>
        <w:tc>
          <w:tcPr>
            <w:tcW w:w="5382" w:type="dxa"/>
          </w:tcPr>
          <w:p w:rsidR="00227AF4" w:rsidRPr="00EE580B" w:rsidRDefault="00227AF4" w:rsidP="00227AF4">
            <w:pPr>
              <w:pStyle w:val="TableText"/>
            </w:pPr>
            <w:r w:rsidRPr="00EE580B">
              <w:t>Protokoll das Oracle Identity Manager verwendet um Berichte in Oracle BI Publisher abzurufen.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 xml:space="preserve">: </w:t>
            </w:r>
            <w:r w:rsidRPr="00EE580B">
              <w:rPr>
                <w:rFonts w:ascii="Courier New" w:hAnsi="Courier New" w:cs="Courier New"/>
                <w:sz w:val="18"/>
                <w:szCs w:val="18"/>
              </w:rPr>
              <w:t>http</w:t>
            </w:r>
          </w:p>
        </w:tc>
      </w:tr>
      <w:tr w:rsidR="00227AF4" w:rsidRPr="00EE580B" w:rsidTr="00660C70">
        <w:tc>
          <w:tcPr>
            <w:tcW w:w="1927" w:type="dxa"/>
          </w:tcPr>
          <w:p w:rsidR="00227AF4" w:rsidRPr="00EE580B" w:rsidRDefault="00227AF4" w:rsidP="00227AF4">
            <w:pPr>
              <w:pStyle w:val="TableText"/>
            </w:pPr>
            <w:r w:rsidRPr="00EE580B">
              <w:t>__BIP_HOST__</w:t>
            </w:r>
          </w:p>
        </w:tc>
        <w:tc>
          <w:tcPr>
            <w:tcW w:w="1926" w:type="dxa"/>
          </w:tcPr>
          <w:p w:rsidR="00227AF4" w:rsidRPr="00EE580B" w:rsidRDefault="00227AF4" w:rsidP="00227AF4">
            <w:pPr>
              <w:pStyle w:val="TableText"/>
            </w:pPr>
            <w:r w:rsidRPr="00EE580B">
              <w:t>bip-server.xml</w:t>
            </w:r>
          </w:p>
        </w:tc>
        <w:tc>
          <w:tcPr>
            <w:tcW w:w="5382" w:type="dxa"/>
          </w:tcPr>
          <w:p w:rsidR="00227AF4" w:rsidRPr="00EE580B" w:rsidRDefault="00227AF4" w:rsidP="00227AF4">
            <w:pPr>
              <w:pStyle w:val="TableText"/>
            </w:pPr>
            <w:r w:rsidRPr="00EE580B">
              <w:t>Der vollqualifizierte DNS-Name des technischen Systems, auf dem der anzusprechende Dienst bereitgestellt ist.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227AF4" w:rsidRPr="00EE580B" w:rsidTr="00660C70">
        <w:tc>
          <w:tcPr>
            <w:tcW w:w="1927" w:type="dxa"/>
          </w:tcPr>
          <w:p w:rsidR="00227AF4" w:rsidRPr="00EE580B" w:rsidRDefault="00227AF4" w:rsidP="00227AF4">
            <w:pPr>
              <w:pStyle w:val="TableText"/>
            </w:pPr>
            <w:r w:rsidRPr="00EE580B">
              <w:t>__BIP_PORT__</w:t>
            </w:r>
          </w:p>
        </w:tc>
        <w:tc>
          <w:tcPr>
            <w:tcW w:w="1926" w:type="dxa"/>
          </w:tcPr>
          <w:p w:rsidR="00227AF4" w:rsidRPr="00EE580B" w:rsidRDefault="00227AF4" w:rsidP="00227AF4">
            <w:pPr>
              <w:pStyle w:val="TableText"/>
            </w:pPr>
            <w:r w:rsidRPr="00EE580B">
              <w:t>bip-server.xml</w:t>
            </w:r>
          </w:p>
        </w:tc>
        <w:tc>
          <w:tcPr>
            <w:tcW w:w="5382" w:type="dxa"/>
          </w:tcPr>
          <w:p w:rsidR="00227AF4" w:rsidRPr="00EE580B" w:rsidRDefault="00227AF4" w:rsidP="00227AF4">
            <w:pPr>
              <w:pStyle w:val="TableText"/>
            </w:pPr>
            <w:r w:rsidRPr="00EE580B">
              <w:t xml:space="preserve">Der Port, der dem Managed Server der WebLogic Server Domain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8019</w:t>
            </w:r>
          </w:p>
        </w:tc>
      </w:tr>
      <w:tr w:rsidR="00227AF4" w:rsidRPr="00EE580B" w:rsidTr="00660C70">
        <w:tc>
          <w:tcPr>
            <w:tcW w:w="1927" w:type="dxa"/>
          </w:tcPr>
          <w:p w:rsidR="00227AF4" w:rsidRPr="00EE580B" w:rsidRDefault="00227AF4" w:rsidP="00227AF4">
            <w:pPr>
              <w:pStyle w:val="TableText"/>
            </w:pPr>
            <w:r w:rsidRPr="00EE580B">
              <w:t>__BIP_USER__</w:t>
            </w:r>
          </w:p>
        </w:tc>
        <w:tc>
          <w:tcPr>
            <w:tcW w:w="1926" w:type="dxa"/>
          </w:tcPr>
          <w:p w:rsidR="00227AF4" w:rsidRPr="00EE580B" w:rsidRDefault="00227AF4" w:rsidP="00227AF4">
            <w:pPr>
              <w:pStyle w:val="TableText"/>
            </w:pPr>
            <w:r w:rsidRPr="00EE580B">
              <w:t>bip-server.xml</w:t>
            </w:r>
          </w:p>
        </w:tc>
        <w:tc>
          <w:tcPr>
            <w:tcW w:w="5382" w:type="dxa"/>
          </w:tcPr>
          <w:p w:rsidR="00227AF4" w:rsidRPr="00EE580B" w:rsidRDefault="00227AF4" w:rsidP="00227AF4">
            <w:pPr>
              <w:pStyle w:val="TableText"/>
            </w:pPr>
            <w:r w:rsidRPr="00EE580B">
              <w:t>Der Name des Benutzerkontos, das während der Erzeugung des Berichtsdienstes als Standard Administrator des Berichtsdienstes festgelegt wurde.</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weblogic</w:t>
            </w:r>
          </w:p>
        </w:tc>
      </w:tr>
      <w:tr w:rsidR="00227AF4" w:rsidRPr="00EE580B" w:rsidTr="00660C70">
        <w:tc>
          <w:tcPr>
            <w:tcW w:w="1927" w:type="dxa"/>
          </w:tcPr>
          <w:p w:rsidR="00227AF4" w:rsidRPr="00EE580B" w:rsidRDefault="00227AF4" w:rsidP="00227AF4">
            <w:pPr>
              <w:pStyle w:val="TableText"/>
            </w:pPr>
            <w:r w:rsidRPr="00EE580B">
              <w:t>__BIP_PASS__</w:t>
            </w:r>
          </w:p>
        </w:tc>
        <w:tc>
          <w:tcPr>
            <w:tcW w:w="1926" w:type="dxa"/>
          </w:tcPr>
          <w:p w:rsidR="00227AF4" w:rsidRPr="00EE580B" w:rsidRDefault="00227AF4" w:rsidP="00227AF4">
            <w:pPr>
              <w:pStyle w:val="TableText"/>
            </w:pPr>
            <w:r w:rsidRPr="00EE580B">
              <w:t>bip-server.xml</w:t>
            </w:r>
          </w:p>
        </w:tc>
        <w:tc>
          <w:tcPr>
            <w:tcW w:w="5382" w:type="dxa"/>
          </w:tcPr>
          <w:p w:rsidR="00227AF4" w:rsidRPr="00EE580B" w:rsidRDefault="00227AF4" w:rsidP="00227AF4">
            <w:pPr>
              <w:pStyle w:val="TableText"/>
            </w:pPr>
            <w:r w:rsidRPr="00EE580B">
              <w:t>Das Kennwort das für den Standard Administrator des Berichtsdienstes vergeben wurde.</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660C70">
        <w:tc>
          <w:tcPr>
            <w:tcW w:w="1927" w:type="dxa"/>
          </w:tcPr>
          <w:p w:rsidR="00227AF4" w:rsidRPr="00EE580B" w:rsidRDefault="00227AF4" w:rsidP="00227AF4">
            <w:pPr>
              <w:pStyle w:val="TableText"/>
            </w:pPr>
            <w:r w:rsidRPr="00EE580B">
              <w:t>__BIP_HOME__</w:t>
            </w:r>
          </w:p>
        </w:tc>
        <w:tc>
          <w:tcPr>
            <w:tcW w:w="1926" w:type="dxa"/>
          </w:tcPr>
          <w:p w:rsidR="00227AF4" w:rsidRPr="00EE580B" w:rsidRDefault="00227AF4" w:rsidP="00227AF4">
            <w:pPr>
              <w:pStyle w:val="TableText"/>
            </w:pPr>
            <w:r w:rsidRPr="00EE580B">
              <w:t>bip-server.xml</w:t>
            </w:r>
          </w:p>
        </w:tc>
        <w:tc>
          <w:tcPr>
            <w:tcW w:w="5382" w:type="dxa"/>
          </w:tcPr>
          <w:p w:rsidR="00227AF4" w:rsidRPr="00EE580B" w:rsidRDefault="00227AF4" w:rsidP="00227AF4">
            <w:pPr>
              <w:pStyle w:val="TableText"/>
            </w:pPr>
            <w:r w:rsidRPr="00EE580B">
              <w:t>Das Oracle Home Verzeichnis, in das die Softwareinstallation der Systemkomponente vorgenommen wurde.</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/opt/oracle/product/bis/12.2.1</w:t>
            </w:r>
          </w:p>
        </w:tc>
      </w:tr>
      <w:tr w:rsidR="00227AF4" w:rsidRPr="00EE580B" w:rsidTr="00660C70">
        <w:tc>
          <w:tcPr>
            <w:tcW w:w="1927" w:type="dxa"/>
          </w:tcPr>
          <w:p w:rsidR="00227AF4" w:rsidRPr="00EE580B" w:rsidRDefault="00227AF4" w:rsidP="00227AF4">
            <w:pPr>
              <w:pStyle w:val="TableText"/>
            </w:pPr>
            <w:r w:rsidRPr="00EE580B">
              <w:t>__BIP_CONF__</w:t>
            </w:r>
          </w:p>
        </w:tc>
        <w:tc>
          <w:tcPr>
            <w:tcW w:w="1926" w:type="dxa"/>
          </w:tcPr>
          <w:p w:rsidR="00227AF4" w:rsidRPr="00EE580B" w:rsidRDefault="00227AF4" w:rsidP="00227AF4">
            <w:pPr>
              <w:pStyle w:val="TableText"/>
            </w:pPr>
            <w:r w:rsidRPr="00EE580B">
              <w:t>bip-server.xml</w:t>
            </w:r>
          </w:p>
        </w:tc>
        <w:tc>
          <w:tcPr>
            <w:tcW w:w="5382" w:type="dxa"/>
          </w:tcPr>
          <w:p w:rsidR="00227AF4" w:rsidRPr="00EE580B" w:rsidRDefault="00227AF4" w:rsidP="00227AF4">
            <w:pPr>
              <w:pStyle w:val="TableText"/>
            </w:pPr>
          </w:p>
        </w:tc>
      </w:tr>
      <w:tr w:rsidR="00227AF4" w:rsidRPr="00EE580B" w:rsidTr="00660C70">
        <w:tc>
          <w:tcPr>
            <w:tcW w:w="1927" w:type="dxa"/>
          </w:tcPr>
          <w:p w:rsidR="00227AF4" w:rsidRPr="00EE580B" w:rsidRDefault="00227AF4" w:rsidP="00227AF4">
            <w:pPr>
              <w:pStyle w:val="TableText"/>
            </w:pPr>
            <w:r w:rsidRPr="00EE580B">
              <w:t>__JEE_PROT__</w:t>
            </w:r>
          </w:p>
        </w:tc>
        <w:tc>
          <w:tcPr>
            <w:tcW w:w="1926" w:type="dxa"/>
          </w:tcPr>
          <w:p w:rsidR="00227AF4" w:rsidRPr="00EE580B" w:rsidRDefault="00227AF4" w:rsidP="00227AF4">
            <w:pPr>
              <w:pStyle w:val="TableText"/>
            </w:pPr>
            <w:r w:rsidRPr="00EE580B">
              <w:t>jee-server.xml</w:t>
            </w:r>
          </w:p>
        </w:tc>
        <w:tc>
          <w:tcPr>
            <w:tcW w:w="5382" w:type="dxa"/>
          </w:tcPr>
          <w:p w:rsidR="00227AF4" w:rsidRPr="00EE580B" w:rsidRDefault="00227AF4" w:rsidP="00227AF4">
            <w:pPr>
              <w:pStyle w:val="TableText"/>
            </w:pPr>
            <w:r w:rsidRPr="00EE580B">
              <w:t>Protokoll, das während des Deployments für die Kommunikation mit dem Admin Server der WebLogic Domain verwendet wird.</w:t>
            </w:r>
          </w:p>
          <w:p w:rsidR="00227AF4" w:rsidRPr="00EE580B" w:rsidRDefault="00227AF4" w:rsidP="00227AF4">
            <w:pPr>
              <w:pStyle w:val="TableText"/>
            </w:pPr>
          </w:p>
          <w:p w:rsidR="00227AF4" w:rsidRPr="00EE580B" w:rsidRDefault="00227AF4" w:rsidP="00227AF4">
            <w:pPr>
              <w:pStyle w:val="TableText"/>
            </w:pPr>
            <w:r w:rsidRPr="00EE580B">
              <w:rPr>
                <w:b/>
              </w:rPr>
              <w:lastRenderedPageBreak/>
              <w:t>Standard</w:t>
            </w:r>
            <w:r w:rsidRPr="00EE580B">
              <w:t>:</w:t>
            </w:r>
            <w:r w:rsidRPr="00EE580B">
              <w:rPr>
                <w:rFonts w:ascii="Courier New" w:hAnsi="Courier New" w:cs="Courier New"/>
                <w:sz w:val="18"/>
                <w:szCs w:val="18"/>
              </w:rPr>
              <w:t xml:space="preserve"> t3</w:t>
            </w:r>
          </w:p>
        </w:tc>
      </w:tr>
      <w:tr w:rsidR="00227AF4" w:rsidRPr="00EE580B" w:rsidTr="00227AF4">
        <w:tc>
          <w:tcPr>
            <w:tcW w:w="1927" w:type="dxa"/>
          </w:tcPr>
          <w:p w:rsidR="00227AF4" w:rsidRPr="00EE580B" w:rsidRDefault="00227AF4" w:rsidP="00227AF4">
            <w:pPr>
              <w:pStyle w:val="TableText"/>
            </w:pPr>
            <w:r w:rsidRPr="00EE580B">
              <w:t>__JEE_HOST__</w:t>
            </w:r>
          </w:p>
        </w:tc>
        <w:tc>
          <w:tcPr>
            <w:tcW w:w="1926" w:type="dxa"/>
          </w:tcPr>
          <w:p w:rsidR="00227AF4" w:rsidRPr="00EE580B" w:rsidRDefault="00227AF4" w:rsidP="00227AF4">
            <w:pPr>
              <w:pStyle w:val="TableText"/>
            </w:pPr>
            <w:r w:rsidRPr="00EE580B">
              <w:t>jee-server.xml</w:t>
            </w:r>
          </w:p>
        </w:tc>
        <w:tc>
          <w:tcPr>
            <w:tcW w:w="5382" w:type="dxa"/>
          </w:tcPr>
          <w:p w:rsidR="00227AF4" w:rsidRPr="00EE580B" w:rsidRDefault="00227AF4" w:rsidP="00227AF4">
            <w:pPr>
              <w:pStyle w:val="TableText"/>
            </w:pPr>
            <w:r w:rsidRPr="00EE580B">
              <w:t>Der vollqualifizierte DNS-Name des technischen Systems, auf dem der Admin Server der WebLogic Domain bereitgestellt ist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227AF4" w:rsidRPr="00EE580B" w:rsidTr="00227AF4">
        <w:tc>
          <w:tcPr>
            <w:tcW w:w="1927" w:type="dxa"/>
          </w:tcPr>
          <w:p w:rsidR="00227AF4" w:rsidRPr="00EE580B" w:rsidRDefault="00227AF4" w:rsidP="00227AF4">
            <w:pPr>
              <w:pStyle w:val="TableText"/>
            </w:pPr>
            <w:r w:rsidRPr="00EE580B">
              <w:t>__JEE_PORT__</w:t>
            </w:r>
          </w:p>
        </w:tc>
        <w:tc>
          <w:tcPr>
            <w:tcW w:w="1926" w:type="dxa"/>
          </w:tcPr>
          <w:p w:rsidR="00227AF4" w:rsidRPr="00EE580B" w:rsidRDefault="00227AF4" w:rsidP="00227AF4">
            <w:pPr>
              <w:pStyle w:val="TableText"/>
            </w:pPr>
            <w:r w:rsidRPr="00EE580B">
              <w:t>jee-server.xml</w:t>
            </w:r>
          </w:p>
        </w:tc>
        <w:tc>
          <w:tcPr>
            <w:tcW w:w="5382" w:type="dxa"/>
          </w:tcPr>
          <w:p w:rsidR="00227AF4" w:rsidRPr="00EE580B" w:rsidRDefault="00227AF4" w:rsidP="00227AF4">
            <w:pPr>
              <w:pStyle w:val="TableText"/>
            </w:pPr>
            <w:r w:rsidRPr="00EE580B">
              <w:t xml:space="preserve">Der Port, der dem Admin Server der WebLogic Server Domain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7001</w:t>
            </w:r>
          </w:p>
        </w:tc>
      </w:tr>
      <w:tr w:rsidR="00227AF4" w:rsidRPr="00EE580B" w:rsidTr="00227AF4">
        <w:tc>
          <w:tcPr>
            <w:tcW w:w="1927" w:type="dxa"/>
          </w:tcPr>
          <w:p w:rsidR="00227AF4" w:rsidRPr="00EE580B" w:rsidRDefault="00227AF4" w:rsidP="00227AF4">
            <w:pPr>
              <w:pStyle w:val="TableText"/>
            </w:pPr>
            <w:r w:rsidRPr="00EE580B">
              <w:t>__JEE_NAME__</w:t>
            </w:r>
          </w:p>
        </w:tc>
        <w:tc>
          <w:tcPr>
            <w:tcW w:w="1926" w:type="dxa"/>
          </w:tcPr>
          <w:p w:rsidR="00227AF4" w:rsidRPr="00EE580B" w:rsidRDefault="00227AF4" w:rsidP="00227AF4">
            <w:pPr>
              <w:pStyle w:val="TableText"/>
            </w:pPr>
            <w:r w:rsidRPr="00EE580B">
              <w:t>jee-server.xml</w:t>
            </w:r>
          </w:p>
        </w:tc>
        <w:tc>
          <w:tcPr>
            <w:tcW w:w="5382" w:type="dxa"/>
          </w:tcPr>
          <w:p w:rsidR="00227AF4" w:rsidRPr="00EE580B" w:rsidRDefault="00227AF4" w:rsidP="00227AF4">
            <w:pPr>
              <w:pStyle w:val="TableText"/>
            </w:pPr>
            <w:r w:rsidRPr="00EE580B">
              <w:t>Der Name des Admin Servers, der während der Erzeugung der WebLogic Domain festgelegt wurde.</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AdminServer</w:t>
            </w:r>
          </w:p>
        </w:tc>
      </w:tr>
      <w:tr w:rsidR="00227AF4" w:rsidRPr="00EE580B" w:rsidTr="00227AF4">
        <w:tc>
          <w:tcPr>
            <w:tcW w:w="1927" w:type="dxa"/>
          </w:tcPr>
          <w:p w:rsidR="00227AF4" w:rsidRPr="00EE580B" w:rsidRDefault="00227AF4" w:rsidP="00227AF4">
            <w:pPr>
              <w:pStyle w:val="TableText"/>
            </w:pPr>
            <w:r w:rsidRPr="00EE580B">
              <w:t>__JEE_USER__</w:t>
            </w:r>
          </w:p>
        </w:tc>
        <w:tc>
          <w:tcPr>
            <w:tcW w:w="1926" w:type="dxa"/>
          </w:tcPr>
          <w:p w:rsidR="00227AF4" w:rsidRPr="00EE580B" w:rsidRDefault="00227AF4" w:rsidP="00227AF4">
            <w:pPr>
              <w:pStyle w:val="TableText"/>
            </w:pPr>
            <w:r w:rsidRPr="00EE580B">
              <w:t>jee-server.xml</w:t>
            </w:r>
          </w:p>
        </w:tc>
        <w:tc>
          <w:tcPr>
            <w:tcW w:w="5382" w:type="dxa"/>
          </w:tcPr>
          <w:p w:rsidR="00227AF4" w:rsidRPr="00EE580B" w:rsidRDefault="00227AF4" w:rsidP="00227AF4">
            <w:pPr>
              <w:pStyle w:val="TableText"/>
            </w:pPr>
            <w:r w:rsidRPr="009F6212">
              <w:t>Der Name des Benutzerkontos, das während der Erzeugung der WebLogic Server Domain als Domain Administrator festgelegt wurde.</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weblogic</w:t>
            </w:r>
          </w:p>
        </w:tc>
      </w:tr>
      <w:tr w:rsidR="00227AF4" w:rsidRPr="00EE580B" w:rsidTr="00227AF4">
        <w:tc>
          <w:tcPr>
            <w:tcW w:w="1927" w:type="dxa"/>
          </w:tcPr>
          <w:p w:rsidR="00227AF4" w:rsidRPr="00EE580B" w:rsidRDefault="00227AF4" w:rsidP="00227AF4">
            <w:pPr>
              <w:pStyle w:val="TableText"/>
            </w:pPr>
            <w:r w:rsidRPr="00EE580B">
              <w:t>__JEE_PASS__</w:t>
            </w:r>
          </w:p>
        </w:tc>
        <w:tc>
          <w:tcPr>
            <w:tcW w:w="1926" w:type="dxa"/>
          </w:tcPr>
          <w:p w:rsidR="00227AF4" w:rsidRPr="00EE580B" w:rsidRDefault="00227AF4" w:rsidP="00227AF4">
            <w:pPr>
              <w:pStyle w:val="TableText"/>
            </w:pPr>
            <w:r w:rsidRPr="00EE580B">
              <w:t>jee-server.xml</w:t>
            </w:r>
          </w:p>
        </w:tc>
        <w:tc>
          <w:tcPr>
            <w:tcW w:w="5382" w:type="dxa"/>
          </w:tcPr>
          <w:p w:rsidR="00227AF4" w:rsidRPr="00EE580B" w:rsidRDefault="00227AF4" w:rsidP="00227AF4">
            <w:pPr>
              <w:pStyle w:val="TableText"/>
            </w:pPr>
            <w:r w:rsidRPr="00EE580B">
              <w:t xml:space="preserve">Das Kennwort für den </w:t>
            </w:r>
            <w:r w:rsidRPr="009F6212">
              <w:t xml:space="preserve">Domain </w:t>
            </w:r>
            <w:r w:rsidRPr="00EE580B">
              <w:t>Administrator der WebLogic Domain vergeben wurde.</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227AF4">
        <w:tc>
          <w:tcPr>
            <w:tcW w:w="1927" w:type="dxa"/>
          </w:tcPr>
          <w:p w:rsidR="00227AF4" w:rsidRPr="00EE580B" w:rsidRDefault="00227AF4" w:rsidP="00227AF4">
            <w:pPr>
              <w:pStyle w:val="TableText"/>
            </w:pPr>
            <w:r w:rsidRPr="00EE580B">
              <w:t>__JEE_HOME__</w:t>
            </w:r>
          </w:p>
        </w:tc>
        <w:tc>
          <w:tcPr>
            <w:tcW w:w="1926" w:type="dxa"/>
          </w:tcPr>
          <w:p w:rsidR="00227AF4" w:rsidRPr="00EE580B" w:rsidRDefault="00227AF4" w:rsidP="00227AF4">
            <w:pPr>
              <w:pStyle w:val="TableText"/>
            </w:pPr>
            <w:r w:rsidRPr="00EE580B">
              <w:t>jee-server.xml</w:t>
            </w:r>
          </w:p>
        </w:tc>
        <w:tc>
          <w:tcPr>
            <w:tcW w:w="5382" w:type="dxa"/>
          </w:tcPr>
          <w:p w:rsidR="00227AF4" w:rsidRPr="00EE580B" w:rsidRDefault="00227AF4" w:rsidP="00227AF4">
            <w:pPr>
              <w:pStyle w:val="TableText"/>
            </w:pPr>
            <w:r w:rsidRPr="00EE580B">
              <w:t>Das Oracle Home Verzeichnis, in das die Softwareinstallation des Oracle WebLogic Servers vorgenommen wurde.</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/opt/oracle/product/wls/12.2.1</w:t>
            </w:r>
          </w:p>
        </w:tc>
      </w:tr>
      <w:tr w:rsidR="00227AF4" w:rsidRPr="00EE580B" w:rsidTr="00227AF4">
        <w:tc>
          <w:tcPr>
            <w:tcW w:w="1927" w:type="dxa"/>
          </w:tcPr>
          <w:p w:rsidR="00227AF4" w:rsidRPr="00EE580B" w:rsidRDefault="00227AF4" w:rsidP="00227AF4">
            <w:pPr>
              <w:pStyle w:val="TableText"/>
            </w:pPr>
            <w:r w:rsidRPr="00D148BE">
              <w:t>__LBR_HOST__</w:t>
            </w:r>
          </w:p>
        </w:tc>
        <w:tc>
          <w:tcPr>
            <w:tcW w:w="1926" w:type="dxa"/>
          </w:tcPr>
          <w:p w:rsidR="00227AF4" w:rsidRPr="00EE580B" w:rsidRDefault="00227AF4" w:rsidP="00227AF4">
            <w:pPr>
              <w:pStyle w:val="TableText"/>
            </w:pPr>
            <w:r w:rsidRPr="00EE580B">
              <w:t>oim-server.xml</w:t>
            </w:r>
            <w:r>
              <w:br/>
              <w:t>soa-server.xml</w:t>
            </w:r>
          </w:p>
        </w:tc>
        <w:tc>
          <w:tcPr>
            <w:tcW w:w="5382" w:type="dxa"/>
          </w:tcPr>
          <w:p w:rsidR="00227AF4" w:rsidRDefault="00227AF4" w:rsidP="00227AF4">
            <w:pPr>
              <w:pStyle w:val="TableText"/>
            </w:pPr>
            <w:r>
              <w:t>Der vollqualifizierte DNS-Name des technischen Systems, auf dem der Load Balancer, der die Frontend URL für Oracle Identity Manager bereitstellt, betrieben wird.</w:t>
            </w:r>
          </w:p>
          <w:p w:rsidR="00227AF4" w:rsidRDefault="00227AF4" w:rsidP="00227AF4">
            <w:pPr>
              <w:pStyle w:val="TableText"/>
            </w:pPr>
          </w:p>
          <w:p w:rsidR="00227AF4" w:rsidRPr="00EE580B" w:rsidRDefault="00227AF4" w:rsidP="00227AF4">
            <w:pPr>
              <w:pStyle w:val="TableText"/>
            </w:pPr>
            <w:r w:rsidRPr="00D148BE">
              <w:rPr>
                <w:b/>
              </w:rPr>
              <w:t>Beispiel</w:t>
            </w:r>
            <w:r>
              <w:t>: igd.vm.oracle.com</w:t>
            </w:r>
          </w:p>
        </w:tc>
      </w:tr>
      <w:tr w:rsidR="00227AF4" w:rsidRPr="00EE580B" w:rsidTr="00227AF4">
        <w:tc>
          <w:tcPr>
            <w:tcW w:w="1927" w:type="dxa"/>
          </w:tcPr>
          <w:p w:rsidR="00227AF4" w:rsidRPr="00EE580B" w:rsidRDefault="00227AF4" w:rsidP="00227AF4">
            <w:pPr>
              <w:pStyle w:val="TableText"/>
            </w:pPr>
            <w:r w:rsidRPr="00D148BE">
              <w:t>__LBR_</w:t>
            </w:r>
            <w:r>
              <w:t>PORT</w:t>
            </w:r>
            <w:r w:rsidRPr="00D148BE">
              <w:t>__</w:t>
            </w:r>
          </w:p>
        </w:tc>
        <w:tc>
          <w:tcPr>
            <w:tcW w:w="1926" w:type="dxa"/>
          </w:tcPr>
          <w:p w:rsidR="00227AF4" w:rsidRPr="00EE580B" w:rsidRDefault="00227AF4" w:rsidP="00227AF4">
            <w:pPr>
              <w:pStyle w:val="TableText"/>
            </w:pPr>
            <w:r w:rsidRPr="00EE580B">
              <w:t>oim-server.xml</w:t>
            </w:r>
          </w:p>
        </w:tc>
        <w:tc>
          <w:tcPr>
            <w:tcW w:w="5382" w:type="dxa"/>
          </w:tcPr>
          <w:p w:rsidR="00227AF4" w:rsidRDefault="00227AF4" w:rsidP="00227AF4">
            <w:pPr>
              <w:pStyle w:val="TableText"/>
            </w:pPr>
            <w:r>
              <w:t xml:space="preserve">Der Port, der dem Load Balancer, um Anfragen zu bearbeiten. </w:t>
            </w:r>
          </w:p>
          <w:p w:rsidR="00227AF4" w:rsidRDefault="00227AF4" w:rsidP="00227AF4">
            <w:pPr>
              <w:pStyle w:val="TableText"/>
            </w:pPr>
          </w:p>
          <w:p w:rsidR="00227AF4" w:rsidRPr="00EE580B" w:rsidRDefault="00227AF4" w:rsidP="00227AF4">
            <w:pPr>
              <w:pStyle w:val="TableText"/>
            </w:pPr>
            <w:r w:rsidRPr="00D148BE">
              <w:rPr>
                <w:b/>
              </w:rPr>
              <w:t>Beispiel</w:t>
            </w:r>
            <w:r>
              <w:t>: 80</w:t>
            </w:r>
          </w:p>
        </w:tc>
      </w:tr>
      <w:tr w:rsidR="00227AF4" w:rsidRPr="00EE580B" w:rsidTr="00227AF4">
        <w:tc>
          <w:tcPr>
            <w:tcW w:w="1927" w:type="dxa"/>
          </w:tcPr>
          <w:p w:rsidR="00227AF4" w:rsidRPr="00EE580B" w:rsidRDefault="00227AF4" w:rsidP="00227AF4">
            <w:pPr>
              <w:pStyle w:val="TableText"/>
            </w:pPr>
            <w:r w:rsidRPr="00EE580B">
              <w:t>__OIM_PROT__</w:t>
            </w:r>
          </w:p>
        </w:tc>
        <w:tc>
          <w:tcPr>
            <w:tcW w:w="1926" w:type="dxa"/>
          </w:tcPr>
          <w:p w:rsidR="00227AF4" w:rsidRPr="00EE580B" w:rsidRDefault="00227AF4" w:rsidP="00227AF4">
            <w:pPr>
              <w:pStyle w:val="TableText"/>
            </w:pPr>
            <w:r w:rsidRPr="00EE580B">
              <w:t>oim-server.xml</w:t>
            </w:r>
          </w:p>
        </w:tc>
        <w:tc>
          <w:tcPr>
            <w:tcW w:w="5382" w:type="dxa"/>
          </w:tcPr>
          <w:p w:rsidR="00227AF4" w:rsidRPr="00EE580B" w:rsidRDefault="00227AF4" w:rsidP="00227AF4">
            <w:pPr>
              <w:pStyle w:val="TableText"/>
            </w:pPr>
            <w:r w:rsidRPr="00EE580B">
              <w:t>Protokoll, das während des Deployments für die Kommunikation mit dem Managed Server der WebLogic Domain verwendet wird.</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t3</w:t>
            </w:r>
          </w:p>
        </w:tc>
      </w:tr>
      <w:tr w:rsidR="00227AF4" w:rsidRPr="00EE580B" w:rsidTr="00227AF4">
        <w:tc>
          <w:tcPr>
            <w:tcW w:w="1927" w:type="dxa"/>
          </w:tcPr>
          <w:p w:rsidR="00227AF4" w:rsidRPr="00EE580B" w:rsidRDefault="00227AF4" w:rsidP="00227AF4">
            <w:pPr>
              <w:pStyle w:val="TableText"/>
            </w:pPr>
            <w:r w:rsidRPr="00EE580B">
              <w:t>__OIM_HOST__</w:t>
            </w:r>
          </w:p>
        </w:tc>
        <w:tc>
          <w:tcPr>
            <w:tcW w:w="1926" w:type="dxa"/>
          </w:tcPr>
          <w:p w:rsidR="00227AF4" w:rsidRPr="00EE580B" w:rsidRDefault="00227AF4" w:rsidP="00227AF4">
            <w:pPr>
              <w:pStyle w:val="TableText"/>
            </w:pPr>
            <w:r w:rsidRPr="00EE580B">
              <w:t>oim-server.xml</w:t>
            </w:r>
          </w:p>
        </w:tc>
        <w:tc>
          <w:tcPr>
            <w:tcW w:w="5382" w:type="dxa"/>
          </w:tcPr>
          <w:p w:rsidR="00227AF4" w:rsidRPr="00EE580B" w:rsidRDefault="00227AF4" w:rsidP="00227AF4">
            <w:pPr>
              <w:pStyle w:val="TableText"/>
            </w:pPr>
            <w:r w:rsidRPr="00EE580B">
              <w:t>Der vollqualifizierte DNS-Name des technischen Systems, auf dem der Managed Server der WebLogic Domain bereitgestellt ist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227AF4" w:rsidRPr="00EE580B" w:rsidTr="00227AF4">
        <w:tc>
          <w:tcPr>
            <w:tcW w:w="1927" w:type="dxa"/>
          </w:tcPr>
          <w:p w:rsidR="00227AF4" w:rsidRPr="00EE580B" w:rsidRDefault="00227AF4" w:rsidP="00227AF4">
            <w:pPr>
              <w:pStyle w:val="TableText"/>
            </w:pPr>
            <w:r w:rsidRPr="00EE580B">
              <w:t>__OIM_PORT__</w:t>
            </w:r>
          </w:p>
        </w:tc>
        <w:tc>
          <w:tcPr>
            <w:tcW w:w="1926" w:type="dxa"/>
          </w:tcPr>
          <w:p w:rsidR="00227AF4" w:rsidRPr="00EE580B" w:rsidRDefault="00227AF4" w:rsidP="00227AF4">
            <w:pPr>
              <w:pStyle w:val="TableText"/>
            </w:pPr>
            <w:r w:rsidRPr="00EE580B">
              <w:t>oim-server.xml</w:t>
            </w:r>
          </w:p>
        </w:tc>
        <w:tc>
          <w:tcPr>
            <w:tcW w:w="5382" w:type="dxa"/>
          </w:tcPr>
          <w:p w:rsidR="00227AF4" w:rsidRPr="00EE580B" w:rsidRDefault="00227AF4" w:rsidP="00227AF4">
            <w:pPr>
              <w:pStyle w:val="TableText"/>
            </w:pPr>
            <w:r w:rsidRPr="00EE580B">
              <w:t xml:space="preserve">Der Port, der dem Managed Server der WebLogic Server Domain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8005</w:t>
            </w:r>
          </w:p>
        </w:tc>
      </w:tr>
      <w:tr w:rsidR="00227AF4" w:rsidRPr="00EE580B" w:rsidTr="00227AF4">
        <w:tc>
          <w:tcPr>
            <w:tcW w:w="1927" w:type="dxa"/>
          </w:tcPr>
          <w:p w:rsidR="00227AF4" w:rsidRPr="00EE580B" w:rsidRDefault="00227AF4" w:rsidP="00227AF4">
            <w:pPr>
              <w:pStyle w:val="TableText"/>
            </w:pPr>
            <w:r w:rsidRPr="00EE580B">
              <w:t>__OIM_NAME__</w:t>
            </w:r>
          </w:p>
        </w:tc>
        <w:tc>
          <w:tcPr>
            <w:tcW w:w="1926" w:type="dxa"/>
          </w:tcPr>
          <w:p w:rsidR="00227AF4" w:rsidRPr="00EE580B" w:rsidRDefault="00227AF4" w:rsidP="00227AF4">
            <w:pPr>
              <w:pStyle w:val="TableText"/>
            </w:pPr>
            <w:r w:rsidRPr="00EE580B">
              <w:t>oim-server.xml</w:t>
            </w:r>
          </w:p>
        </w:tc>
        <w:tc>
          <w:tcPr>
            <w:tcW w:w="5382" w:type="dxa"/>
          </w:tcPr>
          <w:p w:rsidR="00227AF4" w:rsidRPr="00EE580B" w:rsidRDefault="00227AF4" w:rsidP="00227AF4">
            <w:pPr>
              <w:pStyle w:val="TableText"/>
            </w:pPr>
            <w:r w:rsidRPr="00EE580B">
              <w:t>Der Name des Managed Servers, der während der Erzeugung der WebLogic Domain festgelegt wurde.</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oim</w:t>
            </w:r>
          </w:p>
        </w:tc>
      </w:tr>
      <w:tr w:rsidR="00227AF4" w:rsidRPr="00EE580B" w:rsidTr="00227AF4">
        <w:tc>
          <w:tcPr>
            <w:tcW w:w="1927" w:type="dxa"/>
          </w:tcPr>
          <w:p w:rsidR="00227AF4" w:rsidRPr="00EE580B" w:rsidRDefault="00227AF4" w:rsidP="00227AF4">
            <w:pPr>
              <w:pStyle w:val="TableText"/>
            </w:pPr>
            <w:r w:rsidRPr="00EE580B">
              <w:t>__OIM_USER__</w:t>
            </w:r>
          </w:p>
        </w:tc>
        <w:tc>
          <w:tcPr>
            <w:tcW w:w="1926" w:type="dxa"/>
          </w:tcPr>
          <w:p w:rsidR="00227AF4" w:rsidRPr="00EE580B" w:rsidRDefault="00227AF4" w:rsidP="00227AF4">
            <w:pPr>
              <w:pStyle w:val="TableText"/>
            </w:pPr>
            <w:r w:rsidRPr="00EE580B">
              <w:t>oim-server.xml</w:t>
            </w:r>
          </w:p>
        </w:tc>
        <w:tc>
          <w:tcPr>
            <w:tcW w:w="5382" w:type="dxa"/>
          </w:tcPr>
          <w:p w:rsidR="00227AF4" w:rsidRPr="00EE580B" w:rsidRDefault="00227AF4" w:rsidP="00227AF4">
            <w:pPr>
              <w:pStyle w:val="TableText"/>
            </w:pPr>
            <w:r w:rsidRPr="00EE580B">
              <w:t>Der Name des Systemadministrators für Oracle Identity Manager.</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XELSYSADM</w:t>
            </w:r>
          </w:p>
        </w:tc>
      </w:tr>
      <w:tr w:rsidR="00227AF4" w:rsidRPr="00EE580B" w:rsidTr="00227AF4">
        <w:tc>
          <w:tcPr>
            <w:tcW w:w="1927" w:type="dxa"/>
          </w:tcPr>
          <w:p w:rsidR="00227AF4" w:rsidRPr="00EE580B" w:rsidRDefault="00227AF4" w:rsidP="00227AF4">
            <w:pPr>
              <w:pStyle w:val="TableText"/>
            </w:pPr>
            <w:r w:rsidRPr="00EE580B">
              <w:t>__OIM_PASS</w:t>
            </w:r>
          </w:p>
        </w:tc>
        <w:tc>
          <w:tcPr>
            <w:tcW w:w="1926" w:type="dxa"/>
          </w:tcPr>
          <w:p w:rsidR="00227AF4" w:rsidRPr="00EE580B" w:rsidRDefault="00227AF4" w:rsidP="00227AF4">
            <w:pPr>
              <w:pStyle w:val="TableText"/>
            </w:pPr>
            <w:r w:rsidRPr="00EE580B">
              <w:t>oim-server.xml</w:t>
            </w:r>
          </w:p>
        </w:tc>
        <w:tc>
          <w:tcPr>
            <w:tcW w:w="5382" w:type="dxa"/>
          </w:tcPr>
          <w:p w:rsidR="00227AF4" w:rsidRPr="00EE580B" w:rsidRDefault="00227AF4" w:rsidP="00227AF4">
            <w:pPr>
              <w:pStyle w:val="TableText"/>
            </w:pPr>
            <w:r w:rsidRPr="00EE580B">
              <w:t>Das Kennwort des Systemadministrators für Oracle Identity Manager.</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227AF4">
        <w:tc>
          <w:tcPr>
            <w:tcW w:w="1927" w:type="dxa"/>
          </w:tcPr>
          <w:p w:rsidR="00227AF4" w:rsidRPr="00EE580B" w:rsidRDefault="00227AF4" w:rsidP="00227AF4">
            <w:pPr>
              <w:pStyle w:val="TableText"/>
            </w:pPr>
            <w:r w:rsidRPr="00EE580B">
              <w:t>__OIM_HOME__</w:t>
            </w:r>
          </w:p>
        </w:tc>
        <w:tc>
          <w:tcPr>
            <w:tcW w:w="1926" w:type="dxa"/>
          </w:tcPr>
          <w:p w:rsidR="00227AF4" w:rsidRPr="00EE580B" w:rsidRDefault="00227AF4" w:rsidP="00227AF4">
            <w:pPr>
              <w:pStyle w:val="TableText"/>
            </w:pPr>
            <w:r w:rsidRPr="00EE580B">
              <w:t>oim-server.xml</w:t>
            </w:r>
          </w:p>
        </w:tc>
        <w:tc>
          <w:tcPr>
            <w:tcW w:w="5382" w:type="dxa"/>
          </w:tcPr>
          <w:p w:rsidR="00227AF4" w:rsidRPr="00EE580B" w:rsidRDefault="00227AF4" w:rsidP="00227AF4">
            <w:pPr>
              <w:pStyle w:val="TableText"/>
            </w:pPr>
            <w:r w:rsidRPr="00EE580B">
              <w:t>Das Oracle Home Verzeichnis, in das die Softwareinstallation der Systemkomponente vorgenommen wurde.</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rPr>
                <w:rFonts w:ascii="Courier New" w:hAnsi="Courier New" w:cs="Courier New"/>
                <w:sz w:val="18"/>
                <w:szCs w:val="18"/>
              </w:rPr>
              <w:t>: /opt/oracle/product/iam/12.2.1/idm/server</w:t>
            </w:r>
          </w:p>
        </w:tc>
      </w:tr>
      <w:tr w:rsidR="00227AF4" w:rsidRPr="00EE580B" w:rsidTr="00227AF4">
        <w:tc>
          <w:tcPr>
            <w:tcW w:w="1927" w:type="dxa"/>
          </w:tcPr>
          <w:p w:rsidR="00227AF4" w:rsidRPr="00EE580B" w:rsidRDefault="00227AF4" w:rsidP="00227AF4">
            <w:pPr>
              <w:pStyle w:val="TableText"/>
            </w:pPr>
            <w:r w:rsidRPr="00EE580B">
              <w:t>__OIM_AUTH__</w:t>
            </w:r>
          </w:p>
        </w:tc>
        <w:tc>
          <w:tcPr>
            <w:tcW w:w="1926" w:type="dxa"/>
          </w:tcPr>
          <w:p w:rsidR="00227AF4" w:rsidRPr="00EE580B" w:rsidRDefault="00227AF4" w:rsidP="00227AF4">
            <w:pPr>
              <w:pStyle w:val="TableText"/>
            </w:pPr>
            <w:r w:rsidRPr="00EE580B">
              <w:t>oim-server.xml</w:t>
            </w:r>
          </w:p>
        </w:tc>
        <w:tc>
          <w:tcPr>
            <w:tcW w:w="5382" w:type="dxa"/>
          </w:tcPr>
          <w:p w:rsidR="00227AF4" w:rsidRPr="00EE580B" w:rsidRDefault="00227AF4" w:rsidP="00227AF4">
            <w:pPr>
              <w:pStyle w:val="TableText"/>
            </w:pP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t>
            </w:r>
            <w:r w:rsidRPr="00962B1F">
              <w:rPr>
                <w:rFonts w:ascii="Courier New" w:hAnsi="Courier New" w:cs="Courier New"/>
                <w:sz w:val="18"/>
                <w:szCs w:val="18"/>
              </w:rPr>
              <w:t>/opt/oracle/product/iam/12.2.1/idm/designconsole/config/authwl.conf</w:t>
            </w:r>
          </w:p>
        </w:tc>
      </w:tr>
      <w:tr w:rsidR="00227AF4" w:rsidRPr="00EE580B" w:rsidTr="00227AF4">
        <w:tc>
          <w:tcPr>
            <w:tcW w:w="1927" w:type="dxa"/>
          </w:tcPr>
          <w:p w:rsidR="00227AF4" w:rsidRPr="00EE580B" w:rsidRDefault="00227AF4" w:rsidP="00227AF4">
            <w:pPr>
              <w:pStyle w:val="TableText"/>
            </w:pPr>
            <w:r w:rsidRPr="00EE580B">
              <w:t>__FBS_HOST</w:t>
            </w:r>
            <w:r>
              <w:t>_BK</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402A11">
              <w:t>Der vollqualifizierte DNS-Name des technischen Systems, auf dem d</w:t>
            </w:r>
            <w:r>
              <w:t>as</w:t>
            </w:r>
            <w:r w:rsidRPr="00402A11">
              <w:t xml:space="preserve"> </w:t>
            </w:r>
            <w:r>
              <w:t>Zielsystem</w:t>
            </w:r>
            <w:r w:rsidRPr="00402A11">
              <w:t xml:space="preserve"> </w:t>
            </w:r>
            <w:r w:rsidR="00B818F4">
              <w:t>eFBS</w:t>
            </w:r>
            <w:r>
              <w:t xml:space="preserve"> den SCIM Service bereitstellt.</w:t>
            </w:r>
            <w:r w:rsidRPr="00EE580B">
              <w:t xml:space="preserve"> </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227AF4">
        <w:tc>
          <w:tcPr>
            <w:tcW w:w="1927" w:type="dxa"/>
          </w:tcPr>
          <w:p w:rsidR="00227AF4" w:rsidRPr="00EE580B" w:rsidRDefault="00227AF4" w:rsidP="00227AF4">
            <w:pPr>
              <w:pStyle w:val="TableText"/>
            </w:pPr>
            <w:r w:rsidRPr="00EE580B">
              <w:t>__FBS_PORT</w:t>
            </w:r>
            <w:r>
              <w:t>_BK</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402A11">
              <w:t xml:space="preserve">Der Port, der </w:t>
            </w:r>
            <w:r>
              <w:t>dem SCIM Service</w:t>
            </w:r>
            <w:r w:rsidRPr="00402A11">
              <w:t xml:space="preserve"> </w:t>
            </w:r>
            <w:r>
              <w:t xml:space="preserve">des Zielsystems </w:t>
            </w:r>
            <w:r w:rsidR="00B818F4">
              <w:t>eFBS</w:t>
            </w:r>
            <w:r>
              <w:t xml:space="preserve"> </w:t>
            </w:r>
            <w:r w:rsidRPr="00402A11">
              <w:t>zugwiesen wurde, um Anfragen zu bearbeiten.</w:t>
            </w:r>
            <w:r w:rsidRPr="00EE580B">
              <w:t xml:space="preserve"> </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227AF4">
        <w:tc>
          <w:tcPr>
            <w:tcW w:w="1927" w:type="dxa"/>
          </w:tcPr>
          <w:p w:rsidR="00227AF4" w:rsidRPr="00EE580B" w:rsidRDefault="00227AF4" w:rsidP="00227AF4">
            <w:pPr>
              <w:pStyle w:val="TableText"/>
            </w:pPr>
            <w:r w:rsidRPr="00EE580B">
              <w:t>__FBS_</w:t>
            </w:r>
            <w:r>
              <w:t>BASE_BK</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t>Der Kontext URI des SCIM Service</w:t>
            </w:r>
            <w:r w:rsidRPr="00402A11">
              <w:t xml:space="preserve"> </w:t>
            </w:r>
            <w:r>
              <w:t xml:space="preserve">des Zielsystems </w:t>
            </w:r>
            <w:r w:rsidR="00B818F4">
              <w:t>eFBS</w:t>
            </w:r>
            <w:r>
              <w:t xml:space="preserve"> </w:t>
            </w:r>
            <w:r w:rsidRPr="00402A11">
              <w:t>.</w:t>
            </w:r>
            <w:r w:rsidRPr="00EE580B">
              <w:t xml:space="preserve"> </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t>
            </w:r>
            <w:r w:rsidRPr="00402A11">
              <w:rPr>
                <w:rFonts w:ascii="Courier New" w:hAnsi="Courier New" w:cs="Courier New"/>
                <w:sz w:val="18"/>
                <w:szCs w:val="18"/>
              </w:rPr>
              <w:t>/oracle.ocs.scim</w:t>
            </w:r>
            <w:r w:rsidR="00B818F4">
              <w:rPr>
                <w:rFonts w:ascii="Courier New" w:hAnsi="Courier New" w:cs="Courier New"/>
                <w:sz w:val="18"/>
                <w:szCs w:val="18"/>
              </w:rPr>
              <w:t>eFBS</w:t>
            </w:r>
            <w:r w:rsidRPr="00402A11">
              <w:rPr>
                <w:rFonts w:ascii="Courier New" w:hAnsi="Courier New" w:cs="Courier New"/>
                <w:sz w:val="18"/>
                <w:szCs w:val="18"/>
              </w:rPr>
              <w:t>.mockup/scim/v2</w:t>
            </w:r>
          </w:p>
        </w:tc>
      </w:tr>
      <w:tr w:rsidR="00227AF4" w:rsidRPr="00EE580B" w:rsidTr="00227AF4">
        <w:tc>
          <w:tcPr>
            <w:tcW w:w="1927" w:type="dxa"/>
          </w:tcPr>
          <w:p w:rsidR="00227AF4" w:rsidRPr="00EE580B" w:rsidRDefault="00227AF4" w:rsidP="00227AF4">
            <w:pPr>
              <w:pStyle w:val="TableText"/>
            </w:pPr>
            <w:r w:rsidRPr="00EE580B">
              <w:t>__FBS_</w:t>
            </w:r>
            <w:r>
              <w:t>USER_BK</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Name des Benutzerkontos den Oracle Identity Manager verwendet, um sich gegenüber </w:t>
            </w:r>
            <w:r>
              <w:t>SCIM Service</w:t>
            </w:r>
            <w:r w:rsidRPr="00402A11">
              <w:t xml:space="preserve"> </w:t>
            </w:r>
            <w:r>
              <w:t xml:space="preserve">des Zielsystems </w:t>
            </w:r>
            <w:r w:rsidR="00B818F4">
              <w:t>eFBS</w:t>
            </w:r>
            <w:r>
              <w:t xml:space="preserve"> </w:t>
            </w:r>
            <w:r w:rsidRPr="00EE580B">
              <w:t xml:space="preserve">zu authentisieren. </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t>
            </w:r>
            <w:r w:rsidRPr="00402A11">
              <w:rPr>
                <w:rFonts w:ascii="Courier New" w:hAnsi="Courier New" w:cs="Courier New"/>
                <w:sz w:val="18"/>
                <w:szCs w:val="18"/>
              </w:rPr>
              <w:t>required@butnotused</w:t>
            </w:r>
          </w:p>
        </w:tc>
      </w:tr>
      <w:tr w:rsidR="00227AF4" w:rsidRPr="00EE580B" w:rsidTr="00402A11">
        <w:tc>
          <w:tcPr>
            <w:tcW w:w="1927" w:type="dxa"/>
          </w:tcPr>
          <w:p w:rsidR="00227AF4" w:rsidRPr="00EE580B" w:rsidRDefault="00227AF4" w:rsidP="00227AF4">
            <w:pPr>
              <w:pStyle w:val="TableText"/>
            </w:pPr>
            <w:r>
              <w:lastRenderedPageBreak/>
              <w:t>__ICS_HOST_BK__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vollqualifizierte DNS-Name des technischen Systems, auf dem der </w:t>
            </w:r>
            <w:r>
              <w:t>ICF Connector Server zu Kommunikation mit Active Directory</w:t>
            </w:r>
            <w:r w:rsidRPr="00EE580B">
              <w:t xml:space="preserve"> bereitgestellt ist.</w:t>
            </w:r>
          </w:p>
          <w:p w:rsidR="00227AF4" w:rsidRPr="00EE580B" w:rsidRDefault="00227AF4" w:rsidP="00227AF4">
            <w:pPr>
              <w:pStyle w:val="TableText"/>
            </w:pPr>
          </w:p>
          <w:p w:rsidR="00227AF4" w:rsidRPr="00EE580B" w:rsidRDefault="00227AF4" w:rsidP="00227AF4">
            <w:pPr>
              <w:pStyle w:val="TableText"/>
            </w:pPr>
            <w:r>
              <w:rPr>
                <w:b/>
              </w:rPr>
              <w:t>Beispiel</w:t>
            </w:r>
            <w:r w:rsidRPr="00EE580B">
              <w:t xml:space="preserve">: </w:t>
            </w:r>
            <w:r>
              <w:rPr>
                <w:rFonts w:ascii="Courier New" w:hAnsi="Courier New" w:cs="Courier New"/>
                <w:sz w:val="18"/>
                <w:szCs w:val="18"/>
              </w:rPr>
              <w:t>adsroot.vm.oracle.com</w:t>
            </w:r>
          </w:p>
        </w:tc>
      </w:tr>
      <w:tr w:rsidR="00227AF4" w:rsidRPr="00EE580B" w:rsidTr="00402A11">
        <w:tc>
          <w:tcPr>
            <w:tcW w:w="1927" w:type="dxa"/>
          </w:tcPr>
          <w:p w:rsidR="00227AF4" w:rsidRPr="00EE580B" w:rsidRDefault="00227AF4" w:rsidP="00227AF4">
            <w:pPr>
              <w:pStyle w:val="TableText"/>
            </w:pPr>
            <w:r>
              <w:t>__ICS_PORT_BK__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w:t>
            </w:r>
            <w:r>
              <w:t>ICF Connector Server</w:t>
            </w:r>
            <w:r w:rsidRPr="00EE580B">
              <w:t xml:space="preserve"> </w:t>
            </w:r>
            <w:r>
              <w:t>zugwiesen</w:t>
            </w:r>
            <w:r w:rsidRPr="00EE580B">
              <w:t xml:space="preserve"> wurde, um Anfragen zu bearbeiten.</w:t>
            </w:r>
          </w:p>
          <w:p w:rsidR="00227AF4" w:rsidRDefault="00227AF4" w:rsidP="00227AF4">
            <w:pPr>
              <w:pStyle w:val="TableText"/>
            </w:pPr>
          </w:p>
          <w:p w:rsidR="00227AF4" w:rsidRPr="00EE580B" w:rsidRDefault="00227AF4" w:rsidP="00227AF4">
            <w:pPr>
              <w:pStyle w:val="TableText"/>
            </w:pPr>
            <w:r>
              <w:rPr>
                <w:b/>
              </w:rPr>
              <w:t>Beispiel</w:t>
            </w:r>
            <w:r w:rsidRPr="00EE580B">
              <w:t xml:space="preserve">: </w:t>
            </w:r>
            <w:r>
              <w:rPr>
                <w:rFonts w:ascii="Courier New" w:hAnsi="Courier New" w:cs="Courier New"/>
                <w:sz w:val="18"/>
                <w:szCs w:val="18"/>
              </w:rPr>
              <w:t>8067</w:t>
            </w:r>
          </w:p>
        </w:tc>
      </w:tr>
      <w:tr w:rsidR="00227AF4" w:rsidRPr="00EE580B" w:rsidTr="00402A11">
        <w:tc>
          <w:tcPr>
            <w:tcW w:w="1927" w:type="dxa"/>
          </w:tcPr>
          <w:p w:rsidR="00227AF4" w:rsidRPr="00EE580B" w:rsidRDefault="00227AF4" w:rsidP="00227AF4">
            <w:pPr>
              <w:pStyle w:val="TableText"/>
            </w:pPr>
            <w:r>
              <w:t>__IDS_HOST_BK__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vollqualifizierte DNS-Name des technischen Systems, auf dem der </w:t>
            </w:r>
            <w:r>
              <w:t>Verzeichnisdienst den Access Manager als Identity Store verwendet</w:t>
            </w:r>
            <w:r w:rsidRPr="00EE580B">
              <w:t xml:space="preserve"> bereitgestellt ist.</w:t>
            </w:r>
          </w:p>
          <w:p w:rsidR="00227AF4" w:rsidRPr="00EE580B" w:rsidRDefault="00227AF4" w:rsidP="00227AF4">
            <w:pPr>
              <w:pStyle w:val="TableText"/>
            </w:pPr>
          </w:p>
          <w:p w:rsidR="00227AF4" w:rsidRPr="00EE580B" w:rsidRDefault="00227AF4" w:rsidP="00227AF4">
            <w:pPr>
              <w:pStyle w:val="TableText"/>
            </w:pPr>
            <w:r>
              <w:rPr>
                <w:b/>
              </w:rPr>
              <w:t>Beispiel</w:t>
            </w:r>
            <w:r w:rsidRPr="00EE580B">
              <w:t xml:space="preserve">: </w:t>
            </w:r>
            <w:r>
              <w:rPr>
                <w:rFonts w:ascii="Courier New" w:hAnsi="Courier New" w:cs="Courier New"/>
                <w:sz w:val="18"/>
                <w:szCs w:val="18"/>
              </w:rPr>
              <w:t>buster.vm.oracle.com</w:t>
            </w:r>
          </w:p>
        </w:tc>
      </w:tr>
      <w:tr w:rsidR="00227AF4" w:rsidRPr="00EE580B" w:rsidTr="00402A11">
        <w:tc>
          <w:tcPr>
            <w:tcW w:w="1927" w:type="dxa"/>
          </w:tcPr>
          <w:p w:rsidR="00227AF4" w:rsidRPr="00EE580B" w:rsidRDefault="00227AF4" w:rsidP="00227AF4">
            <w:pPr>
              <w:pStyle w:val="TableText"/>
            </w:pPr>
            <w:r>
              <w:t>__IDS_PORT_BK__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w:t>
            </w:r>
            <w:r>
              <w:t>Verzeichnisdienst den Access Manager als Identity Store verwendet</w:t>
            </w:r>
            <w:r w:rsidRPr="00EE580B">
              <w:t xml:space="preserve"> </w:t>
            </w:r>
            <w:r>
              <w:t>zugwiesen</w:t>
            </w:r>
            <w:r w:rsidRPr="00EE580B">
              <w:t xml:space="preserve"> wurde, um Anfragen zu bearbeiten.</w:t>
            </w:r>
          </w:p>
          <w:p w:rsidR="00227AF4" w:rsidRDefault="00227AF4" w:rsidP="00227AF4">
            <w:pPr>
              <w:pStyle w:val="TableText"/>
            </w:pPr>
          </w:p>
          <w:p w:rsidR="00227AF4" w:rsidRPr="00EE580B" w:rsidRDefault="00227AF4" w:rsidP="00227AF4">
            <w:pPr>
              <w:pStyle w:val="TableText"/>
            </w:pPr>
            <w:r>
              <w:rPr>
                <w:b/>
              </w:rPr>
              <w:t>Beispiel</w:t>
            </w:r>
            <w:r w:rsidRPr="00EE580B">
              <w:t xml:space="preserve">: </w:t>
            </w:r>
            <w:r>
              <w:rPr>
                <w:rFonts w:ascii="Courier New" w:hAnsi="Courier New" w:cs="Courier New"/>
                <w:sz w:val="18"/>
                <w:szCs w:val="18"/>
              </w:rPr>
              <w:t>7636</w:t>
            </w:r>
          </w:p>
        </w:tc>
      </w:tr>
      <w:tr w:rsidR="00227AF4" w:rsidRPr="00EE580B" w:rsidTr="00402A11">
        <w:tc>
          <w:tcPr>
            <w:tcW w:w="1927" w:type="dxa"/>
          </w:tcPr>
          <w:p w:rsidR="00227AF4" w:rsidRPr="00EE580B" w:rsidRDefault="00227AF4" w:rsidP="00227AF4">
            <w:pPr>
              <w:pStyle w:val="TableText"/>
            </w:pPr>
            <w:r w:rsidRPr="00EE580B">
              <w:t>__LDS_PORT_</w:t>
            </w:r>
            <w:r>
              <w:t>AN</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Polizei </w:t>
            </w:r>
            <w:r>
              <w:t>Sachsen-Anhalt</w:t>
            </w:r>
            <w:r w:rsidRPr="00EE580B">
              <w:t xml:space="preserve">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402A11">
        <w:tc>
          <w:tcPr>
            <w:tcW w:w="1927" w:type="dxa"/>
          </w:tcPr>
          <w:p w:rsidR="00227AF4" w:rsidRPr="00EE580B" w:rsidRDefault="00227AF4" w:rsidP="00227AF4">
            <w:pPr>
              <w:pStyle w:val="TableText"/>
            </w:pPr>
            <w:r w:rsidRPr="00EE580B">
              <w:t>__LDS_BASE_</w:t>
            </w:r>
            <w:r>
              <w:t>AN</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Basiskontext des Verzeichnisdienstes des Teilnehmers Polizei Brandenburg.</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w:t>
            </w:r>
            <w:r>
              <w:rPr>
                <w:rFonts w:ascii="Courier New" w:hAnsi="Courier New" w:cs="Courier New"/>
                <w:sz w:val="18"/>
                <w:szCs w:val="18"/>
              </w:rPr>
              <w:t>AN</w:t>
            </w:r>
            <w:r w:rsidRPr="00EE580B">
              <w:rPr>
                <w:rFonts w:ascii="Courier New" w:hAnsi="Courier New" w:cs="Courier New"/>
                <w:sz w:val="18"/>
                <w:szCs w:val="18"/>
              </w:rPr>
              <w:t>,C=DE</w:t>
            </w:r>
          </w:p>
        </w:tc>
      </w:tr>
      <w:tr w:rsidR="00227AF4" w:rsidRPr="00EE580B" w:rsidTr="00402A11">
        <w:tc>
          <w:tcPr>
            <w:tcW w:w="1927" w:type="dxa"/>
          </w:tcPr>
          <w:p w:rsidR="00227AF4" w:rsidRPr="00EE580B" w:rsidRDefault="00227AF4" w:rsidP="00227AF4">
            <w:pPr>
              <w:pStyle w:val="TableText"/>
            </w:pPr>
            <w:r w:rsidRPr="00EE580B">
              <w:t>__LDS_USER_</w:t>
            </w:r>
            <w:r>
              <w:t>AN</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Name des Benutzerkontos den Oracle Identity Manager verwendet, um sich gegenüber dem Verzeichnisdienst des Teilnehmers Polizei </w:t>
            </w:r>
            <w:r>
              <w:t>Sachsen-Anhalt</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cn=</w:t>
            </w:r>
            <w:r>
              <w:rPr>
                <w:rFonts w:ascii="Courier New" w:hAnsi="Courier New" w:cs="Courier New"/>
                <w:sz w:val="18"/>
                <w:szCs w:val="18"/>
              </w:rPr>
              <w:t>ext</w:t>
            </w:r>
            <w:r w:rsidRPr="00EE580B">
              <w:rPr>
                <w:rFonts w:ascii="Courier New" w:hAnsi="Courier New" w:cs="Courier New"/>
                <w:sz w:val="18"/>
                <w:szCs w:val="18"/>
              </w:rPr>
              <w:t>admin,O=POLIZEI-</w:t>
            </w:r>
            <w:r>
              <w:rPr>
                <w:rFonts w:ascii="Courier New" w:hAnsi="Courier New" w:cs="Courier New"/>
                <w:sz w:val="18"/>
                <w:szCs w:val="18"/>
              </w:rPr>
              <w:t>AN</w:t>
            </w:r>
            <w:r w:rsidRPr="00EE580B">
              <w:rPr>
                <w:rFonts w:ascii="Courier New" w:hAnsi="Courier New" w:cs="Courier New"/>
                <w:sz w:val="18"/>
                <w:szCs w:val="18"/>
              </w:rPr>
              <w:t>,C=DE</w:t>
            </w:r>
          </w:p>
        </w:tc>
      </w:tr>
      <w:tr w:rsidR="00227AF4" w:rsidRPr="00EE580B" w:rsidTr="00402A11">
        <w:tc>
          <w:tcPr>
            <w:tcW w:w="1927" w:type="dxa"/>
          </w:tcPr>
          <w:p w:rsidR="00227AF4" w:rsidRPr="00EE580B" w:rsidRDefault="00227AF4" w:rsidP="00227AF4">
            <w:pPr>
              <w:pStyle w:val="TableText"/>
            </w:pPr>
            <w:r w:rsidRPr="00EE580B">
              <w:t>__LDS_PASS_</w:t>
            </w:r>
            <w:r>
              <w:t>AN</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w:t>
            </w:r>
            <w:r>
              <w:t>Polizei Sachsen-Anhalt</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402A11">
        <w:tc>
          <w:tcPr>
            <w:tcW w:w="1927" w:type="dxa"/>
          </w:tcPr>
          <w:p w:rsidR="00227AF4" w:rsidRPr="00EE580B" w:rsidRDefault="00227AF4" w:rsidP="00227AF4">
            <w:pPr>
              <w:pStyle w:val="TableText"/>
            </w:pPr>
            <w:r w:rsidRPr="00EE580B">
              <w:t>__LDS_HOST_BB__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vollqualifizierte DNS-Name des technischen Systems, auf dem die Datenquelle des Teilnehmers Polizei Brandenburg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402A11">
        <w:tc>
          <w:tcPr>
            <w:tcW w:w="1927" w:type="dxa"/>
          </w:tcPr>
          <w:p w:rsidR="00227AF4" w:rsidRPr="00EE580B" w:rsidRDefault="00227AF4" w:rsidP="00227AF4">
            <w:pPr>
              <w:pStyle w:val="TableText"/>
            </w:pPr>
            <w:r w:rsidRPr="00EE580B">
              <w:lastRenderedPageBreak/>
              <w:t>__LDS_PORT_BB__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Polizei Brandenburg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402A11">
        <w:tc>
          <w:tcPr>
            <w:tcW w:w="1927" w:type="dxa"/>
          </w:tcPr>
          <w:p w:rsidR="00227AF4" w:rsidRPr="00EE580B" w:rsidRDefault="00227AF4" w:rsidP="00227AF4">
            <w:pPr>
              <w:pStyle w:val="TableText"/>
            </w:pPr>
            <w:r w:rsidRPr="00EE580B">
              <w:t>__LDS_BASE_BB__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Basiskontext des Verzeichnisdienstes des Teilnehmers Polizei Brandenburg.</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O=POLIZEI-BB,C=DE</w:t>
            </w:r>
            <w:r w:rsidRPr="00EE580B">
              <w:t xml:space="preserve"> </w:t>
            </w:r>
          </w:p>
        </w:tc>
      </w:tr>
      <w:tr w:rsidR="00227AF4" w:rsidRPr="00EE580B" w:rsidTr="00402A11">
        <w:tc>
          <w:tcPr>
            <w:tcW w:w="1927" w:type="dxa"/>
          </w:tcPr>
          <w:p w:rsidR="00227AF4" w:rsidRPr="00EE580B" w:rsidRDefault="00227AF4" w:rsidP="00227AF4">
            <w:pPr>
              <w:pStyle w:val="TableText"/>
            </w:pPr>
            <w:r w:rsidRPr="00EE580B">
              <w:t>__LDS_USER_BB__</w:t>
            </w:r>
          </w:p>
        </w:tc>
        <w:tc>
          <w:tcPr>
            <w:tcW w:w="1926" w:type="dxa"/>
          </w:tcPr>
          <w:p w:rsidR="00227AF4" w:rsidRPr="00EE580B" w:rsidRDefault="00227AF4" w:rsidP="00227AF4">
            <w:pPr>
              <w:pStyle w:val="TableText"/>
            </w:pPr>
            <w:r w:rsidRPr="00EE580B">
              <w:t>oim-config-ant.xml</w:t>
            </w:r>
          </w:p>
        </w:tc>
        <w:tc>
          <w:tcPr>
            <w:tcW w:w="5382" w:type="dxa"/>
          </w:tcPr>
          <w:p w:rsidR="00227AF4" w:rsidRDefault="00227AF4" w:rsidP="00227AF4">
            <w:pPr>
              <w:pStyle w:val="TableText"/>
            </w:pPr>
            <w:r w:rsidRPr="00EE580B">
              <w:t>Der Name des Benutzerkontos den Oracle Identity Manager verwendet, um sich gegenüber dem Verzeichnisdienst des Teilnehmers Polizei Brandenburg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cn=</w:t>
            </w:r>
            <w:r>
              <w:rPr>
                <w:rFonts w:ascii="Courier New" w:hAnsi="Courier New" w:cs="Courier New"/>
                <w:sz w:val="18"/>
                <w:szCs w:val="18"/>
              </w:rPr>
              <w:t>ext</w:t>
            </w:r>
            <w:r w:rsidRPr="00EE580B">
              <w:rPr>
                <w:rFonts w:ascii="Courier New" w:hAnsi="Courier New" w:cs="Courier New"/>
                <w:sz w:val="18"/>
                <w:szCs w:val="18"/>
              </w:rPr>
              <w:t>admin,O=POLIZEI-BB,C=DE</w:t>
            </w:r>
          </w:p>
        </w:tc>
      </w:tr>
      <w:tr w:rsidR="00227AF4" w:rsidRPr="00EE580B" w:rsidTr="00402A11">
        <w:tc>
          <w:tcPr>
            <w:tcW w:w="1927" w:type="dxa"/>
          </w:tcPr>
          <w:p w:rsidR="00227AF4" w:rsidRPr="00EE580B" w:rsidRDefault="00227AF4" w:rsidP="00227AF4">
            <w:pPr>
              <w:pStyle w:val="TableText"/>
            </w:pPr>
            <w:r w:rsidRPr="00EE580B">
              <w:t>__LDS_PASS_B</w:t>
            </w:r>
            <w:r>
              <w:t>B</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w:t>
            </w:r>
            <w:r>
              <w:t>Polizei Brandenburg</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402A11">
        <w:tc>
          <w:tcPr>
            <w:tcW w:w="1927" w:type="dxa"/>
          </w:tcPr>
          <w:p w:rsidR="00227AF4" w:rsidRPr="00EE580B" w:rsidRDefault="00227AF4" w:rsidP="00227AF4">
            <w:pPr>
              <w:pStyle w:val="TableText"/>
            </w:pPr>
            <w:r w:rsidRPr="00EE580B">
              <w:t>__LDS_HOST_B</w:t>
            </w:r>
            <w:r>
              <w:t>E</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vollqualifizierte DNS-Name des technischen Systems, auf dem die Datenquelle des Teilnehmers Polizei </w:t>
            </w:r>
            <w:r>
              <w:t>Berlin</w:t>
            </w:r>
            <w:r w:rsidRPr="00EE580B">
              <w:t xml:space="preserve">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402A11">
        <w:tc>
          <w:tcPr>
            <w:tcW w:w="1927" w:type="dxa"/>
          </w:tcPr>
          <w:p w:rsidR="00227AF4" w:rsidRPr="00EE580B" w:rsidRDefault="00227AF4" w:rsidP="00227AF4">
            <w:pPr>
              <w:pStyle w:val="TableText"/>
            </w:pPr>
            <w:r w:rsidRPr="00EE580B">
              <w:t>__LDS_PORT_B</w:t>
            </w:r>
            <w:r>
              <w:t>E</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Polizei </w:t>
            </w:r>
            <w:r>
              <w:t>Berlin</w:t>
            </w:r>
            <w:r w:rsidRPr="00EE580B">
              <w:t xml:space="preserve">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402A11">
        <w:tc>
          <w:tcPr>
            <w:tcW w:w="1927" w:type="dxa"/>
          </w:tcPr>
          <w:p w:rsidR="00227AF4" w:rsidRPr="00EE580B" w:rsidRDefault="00227AF4" w:rsidP="00227AF4">
            <w:pPr>
              <w:pStyle w:val="TableText"/>
            </w:pPr>
            <w:r w:rsidRPr="00EE580B">
              <w:t>__LDS_BASE_B</w:t>
            </w:r>
            <w:r>
              <w:t>E</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Basiskontext des Verzeichnisdienstes des Teilnehmers Polizei </w:t>
            </w:r>
            <w:r>
              <w:t>Berlin</w:t>
            </w:r>
            <w:r w:rsidRPr="00EE580B">
              <w: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O=POLIZEI-B</w:t>
            </w:r>
            <w:r>
              <w:rPr>
                <w:rFonts w:ascii="Courier New" w:hAnsi="Courier New" w:cs="Courier New"/>
                <w:sz w:val="18"/>
                <w:szCs w:val="18"/>
              </w:rPr>
              <w:t>E</w:t>
            </w:r>
            <w:r w:rsidRPr="00EE580B">
              <w:rPr>
                <w:rFonts w:ascii="Courier New" w:hAnsi="Courier New" w:cs="Courier New"/>
                <w:sz w:val="18"/>
                <w:szCs w:val="18"/>
              </w:rPr>
              <w:t>,C=DE</w:t>
            </w:r>
            <w:r w:rsidRPr="00EE580B">
              <w:t xml:space="preserve"> </w:t>
            </w:r>
          </w:p>
        </w:tc>
      </w:tr>
      <w:tr w:rsidR="00227AF4" w:rsidRPr="00EE580B" w:rsidTr="00402A11">
        <w:tc>
          <w:tcPr>
            <w:tcW w:w="1927" w:type="dxa"/>
          </w:tcPr>
          <w:p w:rsidR="00227AF4" w:rsidRPr="00EE580B" w:rsidRDefault="00227AF4" w:rsidP="00227AF4">
            <w:pPr>
              <w:pStyle w:val="TableText"/>
            </w:pPr>
            <w:r w:rsidRPr="00EE580B">
              <w:t>__LDS_USER_B</w:t>
            </w:r>
            <w:r>
              <w:t>E</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Default="00227AF4" w:rsidP="00227AF4">
            <w:pPr>
              <w:pStyle w:val="TableText"/>
            </w:pPr>
            <w:r w:rsidRPr="00EE580B">
              <w:t xml:space="preserve">Der Name des Benutzerkontos den Oracle Identity Manager verwendet, um sich gegenüber dem Verzeichnisdienst des Teilnehmers Polizei </w:t>
            </w:r>
            <w:r>
              <w:t>Berlin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cn=</w:t>
            </w:r>
            <w:r>
              <w:rPr>
                <w:rFonts w:ascii="Courier New" w:hAnsi="Courier New" w:cs="Courier New"/>
                <w:sz w:val="18"/>
                <w:szCs w:val="18"/>
              </w:rPr>
              <w:t>ext</w:t>
            </w:r>
            <w:r w:rsidRPr="00EE580B">
              <w:rPr>
                <w:rFonts w:ascii="Courier New" w:hAnsi="Courier New" w:cs="Courier New"/>
                <w:sz w:val="18"/>
                <w:szCs w:val="18"/>
              </w:rPr>
              <w:t>admin,O=POLIZEI-B</w:t>
            </w:r>
            <w:r>
              <w:rPr>
                <w:rFonts w:ascii="Courier New" w:hAnsi="Courier New" w:cs="Courier New"/>
                <w:sz w:val="18"/>
                <w:szCs w:val="18"/>
              </w:rPr>
              <w:t>E</w:t>
            </w:r>
            <w:r w:rsidRPr="00EE580B">
              <w:rPr>
                <w:rFonts w:ascii="Courier New" w:hAnsi="Courier New" w:cs="Courier New"/>
                <w:sz w:val="18"/>
                <w:szCs w:val="18"/>
              </w:rPr>
              <w:t>,C=DE</w:t>
            </w:r>
          </w:p>
        </w:tc>
      </w:tr>
      <w:tr w:rsidR="00227AF4" w:rsidRPr="00EE580B" w:rsidTr="00402A11">
        <w:tc>
          <w:tcPr>
            <w:tcW w:w="1927" w:type="dxa"/>
          </w:tcPr>
          <w:p w:rsidR="00227AF4" w:rsidRPr="00EE580B" w:rsidRDefault="00227AF4" w:rsidP="00227AF4">
            <w:pPr>
              <w:pStyle w:val="TableText"/>
            </w:pPr>
            <w:r w:rsidRPr="00EE580B">
              <w:t>__LDS_PASS_B</w:t>
            </w:r>
            <w:r>
              <w:t>E</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w:t>
            </w:r>
            <w:r>
              <w:t>Polizei Berlin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402A11">
        <w:tc>
          <w:tcPr>
            <w:tcW w:w="1927" w:type="dxa"/>
          </w:tcPr>
          <w:p w:rsidR="00227AF4" w:rsidRPr="00EE580B" w:rsidRDefault="00227AF4" w:rsidP="00227AF4">
            <w:pPr>
              <w:pStyle w:val="TableText"/>
            </w:pPr>
            <w:r w:rsidRPr="00EE580B">
              <w:lastRenderedPageBreak/>
              <w:t>__LDS_HOST_BK__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vollqualifizierte DNS-Name des technischen Systems, auf dem die Datenquelle des Teilnehmers Bundeskriminalamt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402A11">
        <w:tc>
          <w:tcPr>
            <w:tcW w:w="1927" w:type="dxa"/>
          </w:tcPr>
          <w:p w:rsidR="00227AF4" w:rsidRPr="00EE580B" w:rsidRDefault="00227AF4" w:rsidP="00227AF4">
            <w:pPr>
              <w:pStyle w:val="TableText"/>
            </w:pPr>
            <w:r w:rsidRPr="00EE580B">
              <w:t>__LDS_PORT_BK__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Bundeskriminalamt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402A11">
        <w:tc>
          <w:tcPr>
            <w:tcW w:w="1927" w:type="dxa"/>
          </w:tcPr>
          <w:p w:rsidR="00227AF4" w:rsidRPr="00EE580B" w:rsidRDefault="00227AF4" w:rsidP="00227AF4">
            <w:pPr>
              <w:pStyle w:val="TableText"/>
            </w:pPr>
            <w:r w:rsidRPr="00EE580B">
              <w:t>__LDS_BASE_BK__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Basiskontext des Verzeichnisdienstes des Teilnehmers Bundeskriminalamt.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O=BK,C=DE</w:t>
            </w:r>
          </w:p>
        </w:tc>
      </w:tr>
      <w:tr w:rsidR="00227AF4" w:rsidRPr="00EE580B" w:rsidTr="00402A11">
        <w:tc>
          <w:tcPr>
            <w:tcW w:w="1927" w:type="dxa"/>
          </w:tcPr>
          <w:p w:rsidR="00227AF4" w:rsidRPr="00EE580B" w:rsidRDefault="00227AF4" w:rsidP="00227AF4">
            <w:pPr>
              <w:pStyle w:val="TableText"/>
            </w:pPr>
            <w:r w:rsidRPr="00EE580B">
              <w:t>__LDS_USER_BK__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Name des Benutzerkontos den Oracle Identity Manager verwendet, um sich gegenüber dem Verzeichnisdienst des Teilnehmers Bundeskriminalamt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cn=</w:t>
            </w:r>
            <w:r>
              <w:rPr>
                <w:rFonts w:ascii="Courier New" w:hAnsi="Courier New" w:cs="Courier New"/>
                <w:sz w:val="18"/>
                <w:szCs w:val="18"/>
              </w:rPr>
              <w:t>ext</w:t>
            </w:r>
            <w:r w:rsidRPr="00EE580B">
              <w:rPr>
                <w:rFonts w:ascii="Courier New" w:hAnsi="Courier New" w:cs="Courier New"/>
                <w:sz w:val="18"/>
                <w:szCs w:val="18"/>
              </w:rPr>
              <w:t>admin,O=BK,C=DE</w:t>
            </w:r>
          </w:p>
        </w:tc>
      </w:tr>
      <w:tr w:rsidR="00227AF4" w:rsidRPr="00EE580B" w:rsidTr="00402A11">
        <w:tc>
          <w:tcPr>
            <w:tcW w:w="1927" w:type="dxa"/>
          </w:tcPr>
          <w:p w:rsidR="00227AF4" w:rsidRPr="00EE580B" w:rsidRDefault="00227AF4" w:rsidP="00227AF4">
            <w:pPr>
              <w:pStyle w:val="TableText"/>
            </w:pPr>
            <w:r w:rsidRPr="00EE580B">
              <w:t>__LDS_PASS_BK__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Bundeskriminalamt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402A11">
        <w:tc>
          <w:tcPr>
            <w:tcW w:w="1927" w:type="dxa"/>
          </w:tcPr>
          <w:p w:rsidR="00227AF4" w:rsidRPr="00EE580B" w:rsidRDefault="00227AF4" w:rsidP="00227AF4">
            <w:pPr>
              <w:pStyle w:val="TableText"/>
            </w:pPr>
            <w:r w:rsidRPr="00EE580B">
              <w:t>__LDS_HOST_BP__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vollqualifizierte DNS-Name des technischen Systems, auf dem die Datenquelle des Teilnehmers Bundespolizei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402A11">
        <w:tc>
          <w:tcPr>
            <w:tcW w:w="1927" w:type="dxa"/>
          </w:tcPr>
          <w:p w:rsidR="00227AF4" w:rsidRPr="00EE580B" w:rsidRDefault="00227AF4" w:rsidP="00227AF4">
            <w:pPr>
              <w:pStyle w:val="TableText"/>
            </w:pPr>
            <w:r w:rsidRPr="00EE580B">
              <w:t>__LDS_PORT_BP__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Bundespolizei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402A11">
        <w:tc>
          <w:tcPr>
            <w:tcW w:w="1927" w:type="dxa"/>
          </w:tcPr>
          <w:p w:rsidR="00227AF4" w:rsidRPr="00EE580B" w:rsidRDefault="00227AF4" w:rsidP="00227AF4">
            <w:pPr>
              <w:pStyle w:val="TableText"/>
            </w:pPr>
            <w:r w:rsidRPr="00EE580B">
              <w:t>__LDS_BASE_BP__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Basiskontext des Verzeichnisdienstes des Teilnehmers Bundespolizei.</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O=Bundespolizei,C=DE</w:t>
            </w:r>
          </w:p>
        </w:tc>
      </w:tr>
      <w:tr w:rsidR="00227AF4" w:rsidRPr="00EE580B" w:rsidTr="00402A11">
        <w:tc>
          <w:tcPr>
            <w:tcW w:w="1927" w:type="dxa"/>
          </w:tcPr>
          <w:p w:rsidR="00227AF4" w:rsidRPr="00EE580B" w:rsidRDefault="00227AF4" w:rsidP="00227AF4">
            <w:pPr>
              <w:pStyle w:val="TableText"/>
            </w:pPr>
            <w:r w:rsidRPr="00EE580B">
              <w:t>__LDS_USER_BP__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Name des Benutzerkontos den Oracle Identity Manager verwendet, um sich gegenüber dem Verzeichnisdienst des Teilnehmers Bundespolizei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cn=</w:t>
            </w:r>
            <w:r>
              <w:rPr>
                <w:rFonts w:ascii="Courier New" w:hAnsi="Courier New" w:cs="Courier New"/>
                <w:sz w:val="18"/>
                <w:szCs w:val="18"/>
              </w:rPr>
              <w:t>ext</w:t>
            </w:r>
            <w:r w:rsidRPr="00EE580B">
              <w:rPr>
                <w:rFonts w:ascii="Courier New" w:hAnsi="Courier New" w:cs="Courier New"/>
                <w:sz w:val="18"/>
                <w:szCs w:val="18"/>
              </w:rPr>
              <w:t>admin,O=Bundespolizei,C=DE</w:t>
            </w:r>
          </w:p>
        </w:tc>
      </w:tr>
      <w:tr w:rsidR="00227AF4" w:rsidRPr="00EE580B" w:rsidTr="00402A11">
        <w:tc>
          <w:tcPr>
            <w:tcW w:w="1927" w:type="dxa"/>
          </w:tcPr>
          <w:p w:rsidR="00227AF4" w:rsidRPr="00EE580B" w:rsidRDefault="00227AF4" w:rsidP="00227AF4">
            <w:pPr>
              <w:pStyle w:val="TableText"/>
            </w:pPr>
            <w:r w:rsidRPr="00EE580B">
              <w:lastRenderedPageBreak/>
              <w:t>__LDS_PASS_B</w:t>
            </w:r>
            <w:r>
              <w:t>P</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w:t>
            </w:r>
            <w:r>
              <w:t>Bundespolizei</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402A11">
        <w:tc>
          <w:tcPr>
            <w:tcW w:w="1927" w:type="dxa"/>
          </w:tcPr>
          <w:p w:rsidR="00227AF4" w:rsidRPr="00EE580B" w:rsidRDefault="00227AF4" w:rsidP="00227AF4">
            <w:pPr>
              <w:pStyle w:val="TableText"/>
            </w:pPr>
            <w:r w:rsidRPr="00EE580B">
              <w:t>__LDS_HOST_BW__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vollqualifizierte DNS-Name des technischen Systems, auf dem die Datenquelle des Teilnehmers Polizei Baden</w:t>
            </w:r>
            <w:r w:rsidRPr="00EE580B">
              <w:noBreakHyphen/>
              <w:t>Württemberg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402A11">
        <w:tc>
          <w:tcPr>
            <w:tcW w:w="1927" w:type="dxa"/>
          </w:tcPr>
          <w:p w:rsidR="00227AF4" w:rsidRPr="00EE580B" w:rsidRDefault="00227AF4" w:rsidP="00227AF4">
            <w:pPr>
              <w:pStyle w:val="TableText"/>
            </w:pPr>
            <w:r w:rsidRPr="00EE580B">
              <w:t>__LDS_PORT_BW__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Port, der dem als Datenquelle dienenden Verzeichnisdienst des Teilnehmers Polizei Baden</w:t>
            </w:r>
            <w:r w:rsidRPr="00EE580B">
              <w:noBreakHyphen/>
              <w:t xml:space="preserve">Württemberg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402A11">
        <w:tc>
          <w:tcPr>
            <w:tcW w:w="1927" w:type="dxa"/>
          </w:tcPr>
          <w:p w:rsidR="00227AF4" w:rsidRPr="00EE580B" w:rsidRDefault="00227AF4" w:rsidP="00227AF4">
            <w:pPr>
              <w:pStyle w:val="TableText"/>
            </w:pPr>
            <w:r w:rsidRPr="00EE580B">
              <w:t>__LDS_BASE_BW__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Basiskontext des Verzeichnisdienstes des Teilnehmers Polizei Baden</w:t>
            </w:r>
            <w:r w:rsidRPr="00EE580B">
              <w:noBreakHyphen/>
              <w:t>Württemberg.</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O=POLIZEI-BW,C=DE</w:t>
            </w:r>
          </w:p>
        </w:tc>
      </w:tr>
      <w:tr w:rsidR="00227AF4" w:rsidRPr="00EE580B" w:rsidTr="00402A11">
        <w:tc>
          <w:tcPr>
            <w:tcW w:w="1927" w:type="dxa"/>
          </w:tcPr>
          <w:p w:rsidR="00227AF4" w:rsidRPr="00EE580B" w:rsidRDefault="00227AF4" w:rsidP="00227AF4">
            <w:pPr>
              <w:pStyle w:val="TableText"/>
            </w:pPr>
            <w:r w:rsidRPr="00EE580B">
              <w:t>__LDS_USER_BW__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Name des Benutzerkontos den Oracle Identity Manager verwendet, um sich gegenüber dem Verzeichnisdienst des Teilnehmers Polizei Baden</w:t>
            </w:r>
            <w:r w:rsidRPr="00EE580B">
              <w:noBreakHyphen/>
              <w:t>Württemberg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cn=</w:t>
            </w:r>
            <w:r>
              <w:rPr>
                <w:rFonts w:ascii="Courier New" w:hAnsi="Courier New" w:cs="Courier New"/>
                <w:sz w:val="18"/>
                <w:szCs w:val="18"/>
              </w:rPr>
              <w:t>ext</w:t>
            </w:r>
            <w:r w:rsidRPr="00EE580B">
              <w:rPr>
                <w:rFonts w:ascii="Courier New" w:hAnsi="Courier New" w:cs="Courier New"/>
                <w:sz w:val="18"/>
                <w:szCs w:val="18"/>
              </w:rPr>
              <w:t>admin,O=POLIZEI-BW,C=DE</w:t>
            </w:r>
          </w:p>
        </w:tc>
      </w:tr>
      <w:tr w:rsidR="00227AF4" w:rsidRPr="00EE580B" w:rsidTr="00402A11">
        <w:tc>
          <w:tcPr>
            <w:tcW w:w="1927" w:type="dxa"/>
          </w:tcPr>
          <w:p w:rsidR="00227AF4" w:rsidRPr="00EE580B" w:rsidRDefault="00227AF4" w:rsidP="00227AF4">
            <w:pPr>
              <w:pStyle w:val="TableText"/>
            </w:pPr>
            <w:r w:rsidRPr="00EE580B">
              <w:t>__LDS_PASS_BW__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Polizei Baden</w:t>
            </w:r>
            <w:r w:rsidRPr="00EE580B">
              <w:noBreakHyphen/>
              <w:t>Württemberg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402A11">
        <w:tc>
          <w:tcPr>
            <w:tcW w:w="1927" w:type="dxa"/>
          </w:tcPr>
          <w:p w:rsidR="00227AF4" w:rsidRPr="00EE580B" w:rsidRDefault="00227AF4" w:rsidP="00227AF4">
            <w:pPr>
              <w:pStyle w:val="TableText"/>
            </w:pPr>
            <w:r w:rsidRPr="00EE580B">
              <w:t>__LDS_HOST_</w:t>
            </w:r>
            <w:r>
              <w:t>BY</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vollqualifizierte DNS-Name des technischen Systems, auf dem die Datenquelle des Teilnehmers Polizei </w:t>
            </w:r>
            <w:r>
              <w:t>Bayern</w:t>
            </w:r>
            <w:r w:rsidRPr="00EE580B">
              <w:t xml:space="preserve">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402A11">
        <w:tc>
          <w:tcPr>
            <w:tcW w:w="1927" w:type="dxa"/>
          </w:tcPr>
          <w:p w:rsidR="00227AF4" w:rsidRPr="00EE580B" w:rsidRDefault="00227AF4" w:rsidP="00227AF4">
            <w:pPr>
              <w:pStyle w:val="TableText"/>
            </w:pPr>
            <w:r w:rsidRPr="00EE580B">
              <w:t>__LDS_PORT_</w:t>
            </w:r>
            <w:r>
              <w:t>BY</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Polizei </w:t>
            </w:r>
            <w:r>
              <w:t>Bayern</w:t>
            </w:r>
            <w:r w:rsidRPr="00EE580B">
              <w:t xml:space="preserve">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402A11">
        <w:tc>
          <w:tcPr>
            <w:tcW w:w="1927" w:type="dxa"/>
          </w:tcPr>
          <w:p w:rsidR="00227AF4" w:rsidRPr="00EE580B" w:rsidRDefault="00227AF4" w:rsidP="00227AF4">
            <w:pPr>
              <w:pStyle w:val="TableText"/>
            </w:pPr>
            <w:r w:rsidRPr="00EE580B">
              <w:t>__LDS_BASE_</w:t>
            </w:r>
            <w:r>
              <w:t>BY</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Basiskontext des Verzeichnisdienstes des Teilnehmers Polizei </w:t>
            </w:r>
            <w:r>
              <w:t>Bayern</w:t>
            </w:r>
            <w:r w:rsidRPr="00EE580B">
              <w: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w:t>
            </w:r>
            <w:r>
              <w:rPr>
                <w:rFonts w:ascii="Courier New" w:hAnsi="Courier New" w:cs="Courier New"/>
                <w:sz w:val="18"/>
                <w:szCs w:val="18"/>
              </w:rPr>
              <w:t>BY</w:t>
            </w:r>
            <w:r w:rsidRPr="00EE580B">
              <w:rPr>
                <w:rFonts w:ascii="Courier New" w:hAnsi="Courier New" w:cs="Courier New"/>
                <w:sz w:val="18"/>
                <w:szCs w:val="18"/>
              </w:rPr>
              <w:t>,C=DE</w:t>
            </w:r>
          </w:p>
        </w:tc>
      </w:tr>
      <w:tr w:rsidR="00227AF4" w:rsidRPr="00EE580B" w:rsidTr="00402A11">
        <w:tc>
          <w:tcPr>
            <w:tcW w:w="1927" w:type="dxa"/>
          </w:tcPr>
          <w:p w:rsidR="00227AF4" w:rsidRPr="00EE580B" w:rsidRDefault="00227AF4" w:rsidP="00227AF4">
            <w:pPr>
              <w:pStyle w:val="TableText"/>
            </w:pPr>
            <w:r w:rsidRPr="00EE580B">
              <w:lastRenderedPageBreak/>
              <w:t>__LDS_USER_</w:t>
            </w:r>
            <w:r>
              <w:t>BY</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Name des Benutzerkontos den Oracle Identity Manager verwendet, um sich gegenüber dem Verzeichnisdienst des Teilnehmers Polizei Hessen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cn=</w:t>
            </w:r>
            <w:r>
              <w:rPr>
                <w:rFonts w:ascii="Courier New" w:hAnsi="Courier New" w:cs="Courier New"/>
                <w:sz w:val="18"/>
                <w:szCs w:val="18"/>
              </w:rPr>
              <w:t>ext</w:t>
            </w:r>
            <w:r w:rsidRPr="00EE580B">
              <w:rPr>
                <w:rFonts w:ascii="Courier New" w:hAnsi="Courier New" w:cs="Courier New"/>
                <w:sz w:val="18"/>
                <w:szCs w:val="18"/>
              </w:rPr>
              <w:t>admin,O=POLIZEI-</w:t>
            </w:r>
            <w:r>
              <w:rPr>
                <w:rFonts w:ascii="Courier New" w:hAnsi="Courier New" w:cs="Courier New"/>
                <w:sz w:val="18"/>
                <w:szCs w:val="18"/>
              </w:rPr>
              <w:t>BY</w:t>
            </w:r>
            <w:r w:rsidRPr="00EE580B">
              <w:rPr>
                <w:rFonts w:ascii="Courier New" w:hAnsi="Courier New" w:cs="Courier New"/>
                <w:sz w:val="18"/>
                <w:szCs w:val="18"/>
              </w:rPr>
              <w:t>,C=DE</w:t>
            </w:r>
          </w:p>
        </w:tc>
      </w:tr>
      <w:tr w:rsidR="00227AF4" w:rsidRPr="00EE580B" w:rsidTr="00402A11">
        <w:tc>
          <w:tcPr>
            <w:tcW w:w="1927" w:type="dxa"/>
          </w:tcPr>
          <w:p w:rsidR="00227AF4" w:rsidRPr="00EE580B" w:rsidRDefault="00227AF4" w:rsidP="00227AF4">
            <w:pPr>
              <w:pStyle w:val="TableText"/>
            </w:pPr>
            <w:r w:rsidRPr="00EE580B">
              <w:t>__LDS_PASS_</w:t>
            </w:r>
            <w:r>
              <w:t>BY</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Polizei </w:t>
            </w:r>
            <w:r>
              <w:t>Bayern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402A11">
        <w:tc>
          <w:tcPr>
            <w:tcW w:w="1927" w:type="dxa"/>
          </w:tcPr>
          <w:p w:rsidR="00227AF4" w:rsidRPr="00EE580B" w:rsidRDefault="00227AF4" w:rsidP="00227AF4">
            <w:pPr>
              <w:pStyle w:val="TableText"/>
            </w:pPr>
            <w:r w:rsidRPr="00EE580B">
              <w:t>__LDS_HOST_H</w:t>
            </w:r>
            <w:r>
              <w:t>E</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vollqualifizierte DNS-Name des technischen Systems, auf dem die Datenquelle des Teilnehmers Polizei </w:t>
            </w:r>
            <w:r>
              <w:t>Hessen</w:t>
            </w:r>
            <w:r w:rsidRPr="00EE580B">
              <w:t xml:space="preserve">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402A11">
        <w:tc>
          <w:tcPr>
            <w:tcW w:w="1927" w:type="dxa"/>
          </w:tcPr>
          <w:p w:rsidR="00227AF4" w:rsidRPr="00EE580B" w:rsidRDefault="00227AF4" w:rsidP="00227AF4">
            <w:pPr>
              <w:pStyle w:val="TableText"/>
            </w:pPr>
            <w:r w:rsidRPr="00EE580B">
              <w:t>__LDS_PORT_H</w:t>
            </w:r>
            <w:r>
              <w:t>E</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Polizei </w:t>
            </w:r>
            <w:r>
              <w:t>Hessen</w:t>
            </w:r>
            <w:r w:rsidRPr="00EE580B">
              <w:t xml:space="preserve">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402A11">
        <w:tc>
          <w:tcPr>
            <w:tcW w:w="1927" w:type="dxa"/>
          </w:tcPr>
          <w:p w:rsidR="00227AF4" w:rsidRPr="00EE580B" w:rsidRDefault="00227AF4" w:rsidP="00227AF4">
            <w:pPr>
              <w:pStyle w:val="TableText"/>
            </w:pPr>
            <w:r w:rsidRPr="00EE580B">
              <w:t>__LDS_BASE_H</w:t>
            </w:r>
            <w:r>
              <w:t>E</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Basiskontext des Verzeichnisdienstes des Teilnehmers Polizei </w:t>
            </w:r>
            <w:r>
              <w:t>Hessen</w:t>
            </w:r>
            <w:r w:rsidRPr="00EE580B">
              <w: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O=POLIZEI-H</w:t>
            </w:r>
            <w:r>
              <w:rPr>
                <w:rFonts w:ascii="Courier New" w:hAnsi="Courier New" w:cs="Courier New"/>
                <w:sz w:val="18"/>
                <w:szCs w:val="18"/>
              </w:rPr>
              <w:t>E</w:t>
            </w:r>
            <w:r w:rsidRPr="00EE580B">
              <w:rPr>
                <w:rFonts w:ascii="Courier New" w:hAnsi="Courier New" w:cs="Courier New"/>
                <w:sz w:val="18"/>
                <w:szCs w:val="18"/>
              </w:rPr>
              <w:t>,C=DE</w:t>
            </w:r>
          </w:p>
        </w:tc>
      </w:tr>
      <w:tr w:rsidR="00227AF4" w:rsidRPr="00EE580B" w:rsidTr="00402A11">
        <w:tc>
          <w:tcPr>
            <w:tcW w:w="1927" w:type="dxa"/>
          </w:tcPr>
          <w:p w:rsidR="00227AF4" w:rsidRPr="00EE580B" w:rsidRDefault="00227AF4" w:rsidP="00227AF4">
            <w:pPr>
              <w:pStyle w:val="TableText"/>
            </w:pPr>
            <w:r w:rsidRPr="00EE580B">
              <w:t>__LDS_USER_H</w:t>
            </w:r>
            <w:r>
              <w:t>E</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Name des Benutzerkontos den Oracle Identity Manager verwendet, um sich gegenüber dem Verzeichnisdienst des Teilnehmers Polizei </w:t>
            </w:r>
            <w:r>
              <w:t>Hessen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rPr>
              <w:t xml:space="preserve"> cn=</w:t>
            </w:r>
            <w:r>
              <w:rPr>
                <w:rFonts w:ascii="Courier New" w:hAnsi="Courier New" w:cs="Courier New"/>
              </w:rPr>
              <w:t>ext</w:t>
            </w:r>
            <w:r w:rsidRPr="00EE580B">
              <w:rPr>
                <w:rFonts w:ascii="Courier New" w:hAnsi="Courier New" w:cs="Courier New"/>
              </w:rPr>
              <w:t>admin,O=POLIZEI-H</w:t>
            </w:r>
            <w:r>
              <w:rPr>
                <w:rFonts w:ascii="Courier New" w:hAnsi="Courier New" w:cs="Courier New"/>
              </w:rPr>
              <w:t>E</w:t>
            </w:r>
            <w:r w:rsidRPr="00EE580B">
              <w:rPr>
                <w:rFonts w:ascii="Courier New" w:hAnsi="Courier New" w:cs="Courier New"/>
              </w:rPr>
              <w:t>,C=DE</w:t>
            </w:r>
          </w:p>
        </w:tc>
      </w:tr>
      <w:tr w:rsidR="00227AF4" w:rsidRPr="00EE580B" w:rsidTr="00402A11">
        <w:tc>
          <w:tcPr>
            <w:tcW w:w="1927" w:type="dxa"/>
          </w:tcPr>
          <w:p w:rsidR="00227AF4" w:rsidRPr="00EE580B" w:rsidRDefault="00227AF4" w:rsidP="00227AF4">
            <w:pPr>
              <w:pStyle w:val="TableText"/>
            </w:pPr>
            <w:r w:rsidRPr="00EE580B">
              <w:t>__LDS_PASS_HE__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Polizei Hessen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402A11">
        <w:tc>
          <w:tcPr>
            <w:tcW w:w="1927" w:type="dxa"/>
          </w:tcPr>
          <w:p w:rsidR="00227AF4" w:rsidRPr="00EE580B" w:rsidRDefault="00227AF4" w:rsidP="00227AF4">
            <w:pPr>
              <w:pStyle w:val="TableText"/>
            </w:pPr>
            <w:r w:rsidRPr="00EE580B">
              <w:t>__LDS_HOST_HH__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vollqualifizierte DNS-Name des technischen Systems, auf dem die Datenquelle des Teilnehmers Polizei Hamburg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402A11">
        <w:tc>
          <w:tcPr>
            <w:tcW w:w="1927" w:type="dxa"/>
          </w:tcPr>
          <w:p w:rsidR="00227AF4" w:rsidRPr="00EE580B" w:rsidRDefault="00227AF4" w:rsidP="00227AF4">
            <w:pPr>
              <w:pStyle w:val="TableText"/>
            </w:pPr>
            <w:r w:rsidRPr="00EE580B">
              <w:t>__LDS_PORT_HH__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Polizei Hamburg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402A11">
        <w:tc>
          <w:tcPr>
            <w:tcW w:w="1927" w:type="dxa"/>
          </w:tcPr>
          <w:p w:rsidR="00227AF4" w:rsidRPr="00EE580B" w:rsidRDefault="00227AF4" w:rsidP="00227AF4">
            <w:pPr>
              <w:pStyle w:val="TableText"/>
            </w:pPr>
            <w:r w:rsidRPr="00EE580B">
              <w:lastRenderedPageBreak/>
              <w:t>__LDS_BASE_HH__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Basiskontext des Verzeichnisdienstes des Teilnehmers Polizei Hamburg.</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O=POLIZEI-HH,C=DE</w:t>
            </w:r>
          </w:p>
        </w:tc>
      </w:tr>
      <w:tr w:rsidR="00227AF4" w:rsidRPr="00EE580B" w:rsidTr="00402A11">
        <w:tc>
          <w:tcPr>
            <w:tcW w:w="1927" w:type="dxa"/>
          </w:tcPr>
          <w:p w:rsidR="00227AF4" w:rsidRPr="00EE580B" w:rsidRDefault="00227AF4" w:rsidP="00227AF4">
            <w:pPr>
              <w:pStyle w:val="TableText"/>
            </w:pPr>
            <w:r w:rsidRPr="00EE580B">
              <w:t>__LDS_USER_HH__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Name des Benutzerkontos den Oracle Identity Manager verwendet, um sich gegenüber dem Verzeichnisdienst des Teilnehmers Polizei Hamburg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rPr>
              <w:t xml:space="preserve"> cn=</w:t>
            </w:r>
            <w:r>
              <w:rPr>
                <w:rFonts w:ascii="Courier New" w:hAnsi="Courier New" w:cs="Courier New"/>
              </w:rPr>
              <w:t>ext</w:t>
            </w:r>
            <w:r w:rsidRPr="00EE580B">
              <w:rPr>
                <w:rFonts w:ascii="Courier New" w:hAnsi="Courier New" w:cs="Courier New"/>
              </w:rPr>
              <w:t>admin,O=POLIZEI-HH,C=DE</w:t>
            </w:r>
          </w:p>
        </w:tc>
      </w:tr>
      <w:tr w:rsidR="00227AF4" w:rsidRPr="00EE580B" w:rsidTr="00402A11">
        <w:tc>
          <w:tcPr>
            <w:tcW w:w="1927" w:type="dxa"/>
          </w:tcPr>
          <w:p w:rsidR="00227AF4" w:rsidRPr="00EE580B" w:rsidRDefault="00227AF4" w:rsidP="00227AF4">
            <w:pPr>
              <w:pStyle w:val="TableText"/>
            </w:pPr>
            <w:r w:rsidRPr="00EE580B">
              <w:t>__LDS_PASS_HH__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Polizei Hamburg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402A11">
        <w:tc>
          <w:tcPr>
            <w:tcW w:w="1927" w:type="dxa"/>
          </w:tcPr>
          <w:p w:rsidR="00227AF4" w:rsidRPr="00EE580B" w:rsidRDefault="00227AF4" w:rsidP="00227AF4">
            <w:pPr>
              <w:pStyle w:val="TableText"/>
            </w:pPr>
            <w:r w:rsidRPr="00EE580B">
              <w:t>__LDS_HOST_</w:t>
            </w:r>
            <w:r>
              <w:t>MV</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vollqualifizierte DNS-Name des technischen Systems, auf dem die Datenquelle des Teilnehmers Polizei </w:t>
            </w:r>
            <w:r>
              <w:t>Mecklenburg-Vorpommern</w:t>
            </w:r>
            <w:r w:rsidRPr="00EE580B">
              <w:t xml:space="preserve">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660C70">
        <w:tc>
          <w:tcPr>
            <w:tcW w:w="1927" w:type="dxa"/>
          </w:tcPr>
          <w:p w:rsidR="00227AF4" w:rsidRPr="00EE580B" w:rsidRDefault="00227AF4" w:rsidP="00227AF4">
            <w:pPr>
              <w:pStyle w:val="TableText"/>
            </w:pPr>
            <w:r w:rsidRPr="00EE580B">
              <w:t>__LDS_PORT_</w:t>
            </w:r>
            <w:r>
              <w:t>MV</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Polizei </w:t>
            </w:r>
            <w:r>
              <w:t>Mecklenburg-Vorpommern</w:t>
            </w:r>
            <w:r w:rsidRPr="00EE580B">
              <w:t xml:space="preserve">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660C70">
        <w:tc>
          <w:tcPr>
            <w:tcW w:w="1927" w:type="dxa"/>
          </w:tcPr>
          <w:p w:rsidR="00227AF4" w:rsidRPr="00EE580B" w:rsidRDefault="00227AF4" w:rsidP="00227AF4">
            <w:pPr>
              <w:pStyle w:val="TableText"/>
            </w:pPr>
            <w:r w:rsidRPr="00EE580B">
              <w:t>__LDS_BASE_</w:t>
            </w:r>
            <w:r>
              <w:t>MV</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Basiskontext des Verzeichnisdienstes des Teilnehmers Polizei </w:t>
            </w:r>
            <w:r>
              <w:t>Mecklenburg-Vorpommern</w:t>
            </w:r>
            <w:r w:rsidRPr="00EE580B">
              <w: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w:t>
            </w:r>
            <w:r>
              <w:rPr>
                <w:rFonts w:ascii="Courier New" w:hAnsi="Courier New" w:cs="Courier New"/>
                <w:sz w:val="18"/>
                <w:szCs w:val="18"/>
              </w:rPr>
              <w:t>MV</w:t>
            </w:r>
            <w:r w:rsidRPr="00EE580B">
              <w:rPr>
                <w:rFonts w:ascii="Courier New" w:hAnsi="Courier New" w:cs="Courier New"/>
                <w:sz w:val="18"/>
                <w:szCs w:val="18"/>
              </w:rPr>
              <w:t>,C=DE</w:t>
            </w:r>
          </w:p>
        </w:tc>
      </w:tr>
      <w:tr w:rsidR="00227AF4" w:rsidRPr="00EE580B" w:rsidTr="00660C70">
        <w:tc>
          <w:tcPr>
            <w:tcW w:w="1927" w:type="dxa"/>
          </w:tcPr>
          <w:p w:rsidR="00227AF4" w:rsidRPr="00EE580B" w:rsidRDefault="00227AF4" w:rsidP="00227AF4">
            <w:pPr>
              <w:pStyle w:val="TableText"/>
            </w:pPr>
            <w:r w:rsidRPr="00EE580B">
              <w:t>__LDS_USER_</w:t>
            </w:r>
            <w:r>
              <w:t>MV</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Name des Benutzerkontos den Oracle Identity Manager verwendet, um sich gegenüber dem Verzeichnisdienst des Teilnehmers Polizei </w:t>
            </w:r>
            <w:r>
              <w:t>Mecklenburg-Vorpommern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rPr>
              <w:t xml:space="preserve"> cn=</w:t>
            </w:r>
            <w:r>
              <w:rPr>
                <w:rFonts w:ascii="Courier New" w:hAnsi="Courier New" w:cs="Courier New"/>
              </w:rPr>
              <w:t>ext</w:t>
            </w:r>
            <w:r w:rsidRPr="00EE580B">
              <w:rPr>
                <w:rFonts w:ascii="Courier New" w:hAnsi="Courier New" w:cs="Courier New"/>
              </w:rPr>
              <w:t>admin,O=POLIZEI-</w:t>
            </w:r>
            <w:r>
              <w:rPr>
                <w:rFonts w:ascii="Courier New" w:hAnsi="Courier New" w:cs="Courier New"/>
              </w:rPr>
              <w:t>MV</w:t>
            </w:r>
            <w:r w:rsidRPr="00EE580B">
              <w:rPr>
                <w:rFonts w:ascii="Courier New" w:hAnsi="Courier New" w:cs="Courier New"/>
              </w:rPr>
              <w:t>,C=DE</w:t>
            </w:r>
          </w:p>
        </w:tc>
      </w:tr>
      <w:tr w:rsidR="00227AF4" w:rsidRPr="00EE580B" w:rsidTr="00660C70">
        <w:tc>
          <w:tcPr>
            <w:tcW w:w="1927" w:type="dxa"/>
          </w:tcPr>
          <w:p w:rsidR="00227AF4" w:rsidRPr="00EE580B" w:rsidRDefault="00227AF4" w:rsidP="00227AF4">
            <w:pPr>
              <w:pStyle w:val="TableText"/>
            </w:pPr>
            <w:r w:rsidRPr="00EE580B">
              <w:t>__LDS_PASS_</w:t>
            </w:r>
            <w:r>
              <w:t>MV</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Polizei </w:t>
            </w:r>
            <w:r>
              <w:t>Mecklenburg-Vorpommern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660C70">
        <w:tc>
          <w:tcPr>
            <w:tcW w:w="1927" w:type="dxa"/>
          </w:tcPr>
          <w:p w:rsidR="00227AF4" w:rsidRPr="00EE580B" w:rsidRDefault="00227AF4" w:rsidP="00227AF4">
            <w:pPr>
              <w:pStyle w:val="TableText"/>
            </w:pPr>
            <w:r w:rsidRPr="00EE580B">
              <w:t>__LDS_HOST_</w:t>
            </w:r>
            <w:r>
              <w:t>NI</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vollqualifizierte DNS-Name des technischen Systems, auf dem die Datenquelle des Teilnehmers Polizei </w:t>
            </w:r>
            <w:r>
              <w:t>Niedersachsen</w:t>
            </w:r>
            <w:r w:rsidRPr="00EE580B">
              <w:t xml:space="preserve">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660C70">
        <w:tc>
          <w:tcPr>
            <w:tcW w:w="1927" w:type="dxa"/>
          </w:tcPr>
          <w:p w:rsidR="00227AF4" w:rsidRPr="00EE580B" w:rsidRDefault="00227AF4" w:rsidP="00227AF4">
            <w:pPr>
              <w:pStyle w:val="TableText"/>
            </w:pPr>
            <w:r w:rsidRPr="00EE580B">
              <w:lastRenderedPageBreak/>
              <w:t>__LDS_PORT_</w:t>
            </w:r>
            <w:r>
              <w:t>NI</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Polizei </w:t>
            </w:r>
            <w:r>
              <w:t>Niedersachsen</w:t>
            </w:r>
            <w:r w:rsidRPr="00EE580B">
              <w:t xml:space="preserve">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660C70">
        <w:tc>
          <w:tcPr>
            <w:tcW w:w="1927" w:type="dxa"/>
          </w:tcPr>
          <w:p w:rsidR="00227AF4" w:rsidRPr="00EE580B" w:rsidRDefault="00227AF4" w:rsidP="00227AF4">
            <w:pPr>
              <w:pStyle w:val="TableText"/>
            </w:pPr>
            <w:r w:rsidRPr="00EE580B">
              <w:t>__LDS_BASE_</w:t>
            </w:r>
            <w:r>
              <w:t>NI</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Basiskontext des Verzeichnisdienstes des Teilnehmers Polizei </w:t>
            </w:r>
            <w:r>
              <w:t>Niedersachsen</w:t>
            </w:r>
            <w:r w:rsidRPr="00EE580B">
              <w: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w:t>
            </w:r>
            <w:r>
              <w:rPr>
                <w:rFonts w:ascii="Courier New" w:hAnsi="Courier New" w:cs="Courier New"/>
                <w:sz w:val="18"/>
                <w:szCs w:val="18"/>
              </w:rPr>
              <w:t>NI</w:t>
            </w:r>
            <w:r w:rsidRPr="00EE580B">
              <w:rPr>
                <w:rFonts w:ascii="Courier New" w:hAnsi="Courier New" w:cs="Courier New"/>
                <w:sz w:val="18"/>
                <w:szCs w:val="18"/>
              </w:rPr>
              <w:t>,C=DE</w:t>
            </w:r>
          </w:p>
        </w:tc>
      </w:tr>
      <w:tr w:rsidR="00227AF4" w:rsidRPr="00EE580B" w:rsidTr="00660C70">
        <w:tc>
          <w:tcPr>
            <w:tcW w:w="1927" w:type="dxa"/>
          </w:tcPr>
          <w:p w:rsidR="00227AF4" w:rsidRPr="00EE580B" w:rsidRDefault="00227AF4" w:rsidP="00227AF4">
            <w:pPr>
              <w:pStyle w:val="TableText"/>
            </w:pPr>
            <w:r w:rsidRPr="00EE580B">
              <w:t>__LDS_USER_</w:t>
            </w:r>
            <w:r>
              <w:t>NI</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Name des Benutzerkontos den Oracle Identity Manager verwendet, um sich gegenüber dem Verzeichnisdienst des Teilnehmers Polizei </w:t>
            </w:r>
            <w:r>
              <w:t>Niedersachsen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rPr>
              <w:t xml:space="preserve"> cn=</w:t>
            </w:r>
            <w:r>
              <w:rPr>
                <w:rFonts w:ascii="Courier New" w:hAnsi="Courier New" w:cs="Courier New"/>
              </w:rPr>
              <w:t>ext</w:t>
            </w:r>
            <w:r w:rsidRPr="00EE580B">
              <w:rPr>
                <w:rFonts w:ascii="Courier New" w:hAnsi="Courier New" w:cs="Courier New"/>
              </w:rPr>
              <w:t>admin,O=POLIZEI-</w:t>
            </w:r>
            <w:r>
              <w:rPr>
                <w:rFonts w:ascii="Courier New" w:hAnsi="Courier New" w:cs="Courier New"/>
              </w:rPr>
              <w:t>NI</w:t>
            </w:r>
            <w:r w:rsidRPr="00EE580B">
              <w:rPr>
                <w:rFonts w:ascii="Courier New" w:hAnsi="Courier New" w:cs="Courier New"/>
              </w:rPr>
              <w:t>,C=DE</w:t>
            </w:r>
          </w:p>
        </w:tc>
      </w:tr>
      <w:tr w:rsidR="00227AF4" w:rsidRPr="00EE580B" w:rsidTr="00660C70">
        <w:tc>
          <w:tcPr>
            <w:tcW w:w="1927" w:type="dxa"/>
          </w:tcPr>
          <w:p w:rsidR="00227AF4" w:rsidRPr="00EE580B" w:rsidRDefault="00227AF4" w:rsidP="00227AF4">
            <w:pPr>
              <w:pStyle w:val="TableText"/>
            </w:pPr>
            <w:r w:rsidRPr="00EE580B">
              <w:t>__LDS_PASS_</w:t>
            </w:r>
            <w:r>
              <w:t>NI</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Polizei </w:t>
            </w:r>
            <w:r>
              <w:t>Niedersachsen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660C70">
        <w:tc>
          <w:tcPr>
            <w:tcW w:w="1927" w:type="dxa"/>
          </w:tcPr>
          <w:p w:rsidR="00227AF4" w:rsidRPr="00EE580B" w:rsidRDefault="00227AF4" w:rsidP="00227AF4">
            <w:pPr>
              <w:pStyle w:val="TableText"/>
            </w:pPr>
            <w:r w:rsidRPr="00EE580B">
              <w:t>__LDS_HOST_</w:t>
            </w:r>
            <w:r>
              <w:t>NW</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vollqualifizierte DNS-Name des technischen Systems, auf dem die Datenquelle des Teilnehmers Polizei </w:t>
            </w:r>
            <w:r>
              <w:t>Nordrhein-Westfalen</w:t>
            </w:r>
            <w:r w:rsidRPr="00EE580B">
              <w:t xml:space="preserve">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660C70">
        <w:tc>
          <w:tcPr>
            <w:tcW w:w="1927" w:type="dxa"/>
          </w:tcPr>
          <w:p w:rsidR="00227AF4" w:rsidRPr="00EE580B" w:rsidRDefault="00227AF4" w:rsidP="00227AF4">
            <w:pPr>
              <w:pStyle w:val="TableText"/>
            </w:pPr>
            <w:r w:rsidRPr="00EE580B">
              <w:t>__LDS_PORT_</w:t>
            </w:r>
            <w:r>
              <w:t>NW</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Polizei </w:t>
            </w:r>
            <w:r>
              <w:t>Nordrhein-Westfalen 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660C70">
        <w:tc>
          <w:tcPr>
            <w:tcW w:w="1927" w:type="dxa"/>
          </w:tcPr>
          <w:p w:rsidR="00227AF4" w:rsidRPr="00EE580B" w:rsidRDefault="00227AF4" w:rsidP="00227AF4">
            <w:pPr>
              <w:pStyle w:val="TableText"/>
            </w:pPr>
            <w:r w:rsidRPr="00EE580B">
              <w:t>__LDS_BASE_</w:t>
            </w:r>
            <w:r>
              <w:t>NW</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Basiskontext des Verzeichnisdienstes des Teilnehmers Polizei </w:t>
            </w:r>
            <w:r>
              <w:t>Nordrhein-Westfalen</w:t>
            </w:r>
            <w:r w:rsidRPr="00EE580B">
              <w: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w:t>
            </w:r>
            <w:r>
              <w:rPr>
                <w:rFonts w:ascii="Courier New" w:hAnsi="Courier New" w:cs="Courier New"/>
                <w:sz w:val="18"/>
                <w:szCs w:val="18"/>
              </w:rPr>
              <w:t>NW</w:t>
            </w:r>
            <w:r w:rsidRPr="00EE580B">
              <w:rPr>
                <w:rFonts w:ascii="Courier New" w:hAnsi="Courier New" w:cs="Courier New"/>
                <w:sz w:val="18"/>
                <w:szCs w:val="18"/>
              </w:rPr>
              <w:t>,C=DE</w:t>
            </w:r>
          </w:p>
        </w:tc>
      </w:tr>
      <w:tr w:rsidR="00227AF4" w:rsidRPr="00EE580B" w:rsidTr="00660C70">
        <w:tc>
          <w:tcPr>
            <w:tcW w:w="1927" w:type="dxa"/>
          </w:tcPr>
          <w:p w:rsidR="00227AF4" w:rsidRPr="00EE580B" w:rsidRDefault="00227AF4" w:rsidP="00227AF4">
            <w:pPr>
              <w:pStyle w:val="TableText"/>
            </w:pPr>
            <w:r w:rsidRPr="00EE580B">
              <w:t>__LDS_USER_</w:t>
            </w:r>
            <w:r>
              <w:t>NW</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Name des Benutzerkontos den Oracle Identity Manager verwendet, um sich gegenüber dem Verzeichnisdienst des Teilnehmers Polizei </w:t>
            </w:r>
            <w:r>
              <w:t>Nordrhein-Westfalen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rPr>
              <w:t xml:space="preserve"> cn=</w:t>
            </w:r>
            <w:r>
              <w:rPr>
                <w:rFonts w:ascii="Courier New" w:hAnsi="Courier New" w:cs="Courier New"/>
              </w:rPr>
              <w:t>ext</w:t>
            </w:r>
            <w:r w:rsidRPr="00EE580B">
              <w:rPr>
                <w:rFonts w:ascii="Courier New" w:hAnsi="Courier New" w:cs="Courier New"/>
              </w:rPr>
              <w:t>admin,O=POLIZEI-</w:t>
            </w:r>
            <w:r>
              <w:rPr>
                <w:rFonts w:ascii="Courier New" w:hAnsi="Courier New" w:cs="Courier New"/>
              </w:rPr>
              <w:t>NW</w:t>
            </w:r>
            <w:r w:rsidRPr="00EE580B">
              <w:rPr>
                <w:rFonts w:ascii="Courier New" w:hAnsi="Courier New" w:cs="Courier New"/>
              </w:rPr>
              <w:t>,C=DE</w:t>
            </w:r>
          </w:p>
        </w:tc>
      </w:tr>
      <w:tr w:rsidR="00227AF4" w:rsidRPr="00EE580B" w:rsidTr="00660C70">
        <w:tc>
          <w:tcPr>
            <w:tcW w:w="1927" w:type="dxa"/>
          </w:tcPr>
          <w:p w:rsidR="00227AF4" w:rsidRPr="00EE580B" w:rsidRDefault="00227AF4" w:rsidP="00227AF4">
            <w:pPr>
              <w:pStyle w:val="TableText"/>
            </w:pPr>
            <w:r w:rsidRPr="00EE580B">
              <w:t>__LDS_PASS_</w:t>
            </w:r>
            <w:r>
              <w:t>NW</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Polizei </w:t>
            </w:r>
            <w:r>
              <w:t>Nordrhein-Westfalen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660C70">
        <w:tc>
          <w:tcPr>
            <w:tcW w:w="1927" w:type="dxa"/>
          </w:tcPr>
          <w:p w:rsidR="00227AF4" w:rsidRPr="00EE580B" w:rsidRDefault="00227AF4" w:rsidP="00227AF4">
            <w:pPr>
              <w:pStyle w:val="TableText"/>
            </w:pPr>
            <w:r w:rsidRPr="00EE580B">
              <w:lastRenderedPageBreak/>
              <w:t>__LDS_HOST_</w:t>
            </w:r>
            <w:r>
              <w:t>RP</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vollqualifizierte DNS-Name des technischen Systems, auf dem die Datenquelle des Teilnehmers Polizei </w:t>
            </w:r>
            <w:r>
              <w:t>Rheinland-Pfalz</w:t>
            </w:r>
            <w:r w:rsidRPr="00EE580B">
              <w:t xml:space="preserve">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660C70">
        <w:tc>
          <w:tcPr>
            <w:tcW w:w="1927" w:type="dxa"/>
          </w:tcPr>
          <w:p w:rsidR="00227AF4" w:rsidRPr="00EE580B" w:rsidRDefault="00227AF4" w:rsidP="00227AF4">
            <w:pPr>
              <w:pStyle w:val="TableText"/>
            </w:pPr>
            <w:r w:rsidRPr="00EE580B">
              <w:t>__LDS_PORT_</w:t>
            </w:r>
            <w:r>
              <w:t>RP</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Polizei </w:t>
            </w:r>
            <w:r>
              <w:t>Rheinland-Pfalz</w:t>
            </w:r>
            <w:r w:rsidRPr="00EE580B">
              <w:t xml:space="preserve">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660C70">
        <w:tc>
          <w:tcPr>
            <w:tcW w:w="1927" w:type="dxa"/>
          </w:tcPr>
          <w:p w:rsidR="00227AF4" w:rsidRPr="00EE580B" w:rsidRDefault="00227AF4" w:rsidP="00227AF4">
            <w:pPr>
              <w:pStyle w:val="TableText"/>
            </w:pPr>
            <w:r w:rsidRPr="00EE580B">
              <w:t>__LDS_BASE_</w:t>
            </w:r>
            <w:r>
              <w:t>RP</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Basiskontext des Verzeichnisdienstes des Teilnehmers Polizei </w:t>
            </w:r>
            <w:r>
              <w:t>Rheinland-Pfalz</w:t>
            </w:r>
            <w:r w:rsidRPr="00EE580B">
              <w: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w:t>
            </w:r>
            <w:r>
              <w:rPr>
                <w:rFonts w:ascii="Courier New" w:hAnsi="Courier New" w:cs="Courier New"/>
                <w:sz w:val="18"/>
                <w:szCs w:val="18"/>
              </w:rPr>
              <w:t>RP</w:t>
            </w:r>
            <w:r w:rsidRPr="00EE580B">
              <w:rPr>
                <w:rFonts w:ascii="Courier New" w:hAnsi="Courier New" w:cs="Courier New"/>
                <w:sz w:val="18"/>
                <w:szCs w:val="18"/>
              </w:rPr>
              <w:t>,C=DE</w:t>
            </w:r>
          </w:p>
        </w:tc>
      </w:tr>
      <w:tr w:rsidR="00227AF4" w:rsidRPr="00EE580B" w:rsidTr="00660C70">
        <w:tc>
          <w:tcPr>
            <w:tcW w:w="1927" w:type="dxa"/>
          </w:tcPr>
          <w:p w:rsidR="00227AF4" w:rsidRPr="00EE580B" w:rsidRDefault="00227AF4" w:rsidP="00227AF4">
            <w:pPr>
              <w:pStyle w:val="TableText"/>
            </w:pPr>
            <w:r w:rsidRPr="00EE580B">
              <w:t>__LDS_USER_</w:t>
            </w:r>
            <w:r>
              <w:t>RP</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Name des Benutzerkontos den Oracle Identity Manager verwendet, um sich gegenüber dem Verzeichnisdienst des Teilnehmers Polizei </w:t>
            </w:r>
            <w:r>
              <w:t>Rheinland-Pfalz</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rPr>
              <w:t xml:space="preserve"> cn=</w:t>
            </w:r>
            <w:r>
              <w:rPr>
                <w:rFonts w:ascii="Courier New" w:hAnsi="Courier New" w:cs="Courier New"/>
              </w:rPr>
              <w:t>ext</w:t>
            </w:r>
            <w:r w:rsidRPr="00EE580B">
              <w:rPr>
                <w:rFonts w:ascii="Courier New" w:hAnsi="Courier New" w:cs="Courier New"/>
              </w:rPr>
              <w:t>admin,O=POLIZEI-</w:t>
            </w:r>
            <w:r>
              <w:rPr>
                <w:rFonts w:ascii="Courier New" w:hAnsi="Courier New" w:cs="Courier New"/>
              </w:rPr>
              <w:t>RP</w:t>
            </w:r>
            <w:r w:rsidRPr="00EE580B">
              <w:rPr>
                <w:rFonts w:ascii="Courier New" w:hAnsi="Courier New" w:cs="Courier New"/>
              </w:rPr>
              <w:t>,C=DE</w:t>
            </w:r>
          </w:p>
        </w:tc>
      </w:tr>
      <w:tr w:rsidR="00227AF4" w:rsidRPr="00EE580B" w:rsidTr="00660C70">
        <w:tc>
          <w:tcPr>
            <w:tcW w:w="1927" w:type="dxa"/>
          </w:tcPr>
          <w:p w:rsidR="00227AF4" w:rsidRPr="00EE580B" w:rsidRDefault="00227AF4" w:rsidP="00227AF4">
            <w:pPr>
              <w:pStyle w:val="TableText"/>
            </w:pPr>
            <w:r w:rsidRPr="00EE580B">
              <w:t>__LDS_PASS_</w:t>
            </w:r>
            <w:r>
              <w:t>RP</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Polizei </w:t>
            </w:r>
            <w:r>
              <w:t>Rheinland-Pfalz</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660C70">
        <w:tc>
          <w:tcPr>
            <w:tcW w:w="1927" w:type="dxa"/>
          </w:tcPr>
          <w:p w:rsidR="00227AF4" w:rsidRPr="00EE580B" w:rsidRDefault="00227AF4" w:rsidP="00227AF4">
            <w:pPr>
              <w:pStyle w:val="TableText"/>
            </w:pPr>
            <w:r w:rsidRPr="00EE580B">
              <w:t>__LDS_HOST_</w:t>
            </w:r>
            <w:r>
              <w:t>SH</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vollqualifizierte DNS-Name des technischen Systems, auf dem die Datenquelle des Teilnehmers Polizei </w:t>
            </w:r>
            <w:r>
              <w:t>Schleswig-Holstein</w:t>
            </w:r>
            <w:r w:rsidRPr="00EE580B">
              <w:t xml:space="preserve">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660C70">
        <w:tc>
          <w:tcPr>
            <w:tcW w:w="1927" w:type="dxa"/>
          </w:tcPr>
          <w:p w:rsidR="00227AF4" w:rsidRPr="00EE580B" w:rsidRDefault="00227AF4" w:rsidP="00227AF4">
            <w:pPr>
              <w:pStyle w:val="TableText"/>
            </w:pPr>
            <w:r w:rsidRPr="00EE580B">
              <w:t>__LDS_PORT_</w:t>
            </w:r>
            <w:r>
              <w:t>SH</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Polizei </w:t>
            </w:r>
            <w:r>
              <w:t>Schleswig-Holstein 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660C70">
        <w:tc>
          <w:tcPr>
            <w:tcW w:w="1927" w:type="dxa"/>
          </w:tcPr>
          <w:p w:rsidR="00227AF4" w:rsidRPr="00EE580B" w:rsidRDefault="00227AF4" w:rsidP="00227AF4">
            <w:pPr>
              <w:pStyle w:val="TableText"/>
            </w:pPr>
            <w:r w:rsidRPr="00EE580B">
              <w:t>__LDS_BASE_</w:t>
            </w:r>
            <w:r>
              <w:t>SH</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Basiskontext des Verzeichnisdienstes des Teilnehmers Polizei </w:t>
            </w:r>
            <w:r>
              <w:t>Schleswig-Holstein</w:t>
            </w:r>
            <w:r w:rsidRPr="00EE580B">
              <w: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w:t>
            </w:r>
            <w:r>
              <w:rPr>
                <w:rFonts w:ascii="Courier New" w:hAnsi="Courier New" w:cs="Courier New"/>
                <w:sz w:val="18"/>
                <w:szCs w:val="18"/>
              </w:rPr>
              <w:t>SH</w:t>
            </w:r>
            <w:r w:rsidRPr="00EE580B">
              <w:rPr>
                <w:rFonts w:ascii="Courier New" w:hAnsi="Courier New" w:cs="Courier New"/>
                <w:sz w:val="18"/>
                <w:szCs w:val="18"/>
              </w:rPr>
              <w:t>,C=DE</w:t>
            </w:r>
          </w:p>
        </w:tc>
      </w:tr>
      <w:tr w:rsidR="00227AF4" w:rsidRPr="00EE580B" w:rsidTr="00660C70">
        <w:tc>
          <w:tcPr>
            <w:tcW w:w="1927" w:type="dxa"/>
          </w:tcPr>
          <w:p w:rsidR="00227AF4" w:rsidRPr="00EE580B" w:rsidRDefault="00227AF4" w:rsidP="00227AF4">
            <w:pPr>
              <w:pStyle w:val="TableText"/>
            </w:pPr>
            <w:r w:rsidRPr="00EE580B">
              <w:t>__LDS_USER_</w:t>
            </w:r>
            <w:r>
              <w:t>SH</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Name des Benutzerkontos den Oracle Identity Manager verwendet, um sich gegenüber dem Verzeichnisdienst des Teilnehmers Polizei </w:t>
            </w:r>
            <w:r>
              <w:t>Schleswig-Holstein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rPr>
              <w:t xml:space="preserve"> cn=</w:t>
            </w:r>
            <w:r>
              <w:rPr>
                <w:rFonts w:ascii="Courier New" w:hAnsi="Courier New" w:cs="Courier New"/>
              </w:rPr>
              <w:t>ext</w:t>
            </w:r>
            <w:r w:rsidRPr="00EE580B">
              <w:rPr>
                <w:rFonts w:ascii="Courier New" w:hAnsi="Courier New" w:cs="Courier New"/>
              </w:rPr>
              <w:t>admin,O=POLIZEI-</w:t>
            </w:r>
            <w:r>
              <w:rPr>
                <w:rFonts w:ascii="Courier New" w:hAnsi="Courier New" w:cs="Courier New"/>
              </w:rPr>
              <w:t>SH</w:t>
            </w:r>
            <w:r w:rsidRPr="00EE580B">
              <w:rPr>
                <w:rFonts w:ascii="Courier New" w:hAnsi="Courier New" w:cs="Courier New"/>
              </w:rPr>
              <w:t>,C=DE</w:t>
            </w:r>
          </w:p>
        </w:tc>
      </w:tr>
      <w:tr w:rsidR="00227AF4" w:rsidRPr="00EE580B" w:rsidTr="00660C70">
        <w:tc>
          <w:tcPr>
            <w:tcW w:w="1927" w:type="dxa"/>
          </w:tcPr>
          <w:p w:rsidR="00227AF4" w:rsidRPr="00EE580B" w:rsidRDefault="00227AF4" w:rsidP="00227AF4">
            <w:pPr>
              <w:pStyle w:val="TableText"/>
            </w:pPr>
            <w:r w:rsidRPr="00EE580B">
              <w:lastRenderedPageBreak/>
              <w:t>__LDS_PASS_</w:t>
            </w:r>
            <w:r>
              <w:t>SH</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Polizei </w:t>
            </w:r>
            <w:r>
              <w:t>Schleswig-Holstein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660C70">
        <w:tc>
          <w:tcPr>
            <w:tcW w:w="1927" w:type="dxa"/>
          </w:tcPr>
          <w:p w:rsidR="00227AF4" w:rsidRPr="00EE580B" w:rsidRDefault="00227AF4" w:rsidP="00227AF4">
            <w:pPr>
              <w:pStyle w:val="TableText"/>
            </w:pPr>
            <w:r w:rsidRPr="00EE580B">
              <w:t>__LDS_HOST_</w:t>
            </w:r>
            <w:r>
              <w:t>SL</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vollqualifizierte DNS-Name des technischen Systems, auf dem die Datenquelle des Teilnehmers Polizei </w:t>
            </w:r>
            <w:r>
              <w:t>Saarland</w:t>
            </w:r>
            <w:r w:rsidRPr="00EE580B">
              <w:t xml:space="preserve">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660C70">
        <w:tc>
          <w:tcPr>
            <w:tcW w:w="1927" w:type="dxa"/>
          </w:tcPr>
          <w:p w:rsidR="00227AF4" w:rsidRPr="00EE580B" w:rsidRDefault="00227AF4" w:rsidP="00227AF4">
            <w:pPr>
              <w:pStyle w:val="TableText"/>
            </w:pPr>
            <w:r w:rsidRPr="00EE580B">
              <w:t>__LDS_PORT_</w:t>
            </w:r>
            <w:r>
              <w:t>SL</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Polizei </w:t>
            </w:r>
            <w:r>
              <w:t>Saarland 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660C70">
        <w:tc>
          <w:tcPr>
            <w:tcW w:w="1927" w:type="dxa"/>
          </w:tcPr>
          <w:p w:rsidR="00227AF4" w:rsidRPr="00EE580B" w:rsidRDefault="00227AF4" w:rsidP="00227AF4">
            <w:pPr>
              <w:pStyle w:val="TableText"/>
            </w:pPr>
            <w:r w:rsidRPr="00EE580B">
              <w:t>__LDS_BASE_</w:t>
            </w:r>
            <w:r>
              <w:t>SL</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Basiskontext des Verzeichnisdienstes des Teilnehmers Polizei </w:t>
            </w:r>
            <w:r>
              <w:t>Saarland</w:t>
            </w:r>
            <w:r w:rsidRPr="00EE580B">
              <w: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w:t>
            </w:r>
            <w:r>
              <w:rPr>
                <w:rFonts w:ascii="Courier New" w:hAnsi="Courier New" w:cs="Courier New"/>
                <w:sz w:val="18"/>
                <w:szCs w:val="18"/>
              </w:rPr>
              <w:t>SL</w:t>
            </w:r>
            <w:r w:rsidRPr="00EE580B">
              <w:rPr>
                <w:rFonts w:ascii="Courier New" w:hAnsi="Courier New" w:cs="Courier New"/>
                <w:sz w:val="18"/>
                <w:szCs w:val="18"/>
              </w:rPr>
              <w:t>,C=DE</w:t>
            </w:r>
          </w:p>
        </w:tc>
      </w:tr>
      <w:tr w:rsidR="00227AF4" w:rsidRPr="00EE580B" w:rsidTr="00660C70">
        <w:tc>
          <w:tcPr>
            <w:tcW w:w="1927" w:type="dxa"/>
          </w:tcPr>
          <w:p w:rsidR="00227AF4" w:rsidRPr="00EE580B" w:rsidRDefault="00227AF4" w:rsidP="00227AF4">
            <w:pPr>
              <w:pStyle w:val="TableText"/>
            </w:pPr>
            <w:r w:rsidRPr="00EE580B">
              <w:t>__LDS_USER_</w:t>
            </w:r>
            <w:r>
              <w:t>SL</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Name des Benutzerkontos den Oracle Identity Manager verwendet, um sich gegenüber dem Verzeichnisdienst des Teilnehmers Polizei </w:t>
            </w:r>
            <w:r>
              <w:t>Saarland</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rPr>
              <w:t xml:space="preserve"> cn=</w:t>
            </w:r>
            <w:r>
              <w:rPr>
                <w:rFonts w:ascii="Courier New" w:hAnsi="Courier New" w:cs="Courier New"/>
              </w:rPr>
              <w:t>ext</w:t>
            </w:r>
            <w:r w:rsidRPr="00EE580B">
              <w:rPr>
                <w:rFonts w:ascii="Courier New" w:hAnsi="Courier New" w:cs="Courier New"/>
              </w:rPr>
              <w:t>admin,O=POLIZEI-</w:t>
            </w:r>
            <w:r>
              <w:rPr>
                <w:rFonts w:ascii="Courier New" w:hAnsi="Courier New" w:cs="Courier New"/>
              </w:rPr>
              <w:t>SL</w:t>
            </w:r>
            <w:r w:rsidRPr="00EE580B">
              <w:rPr>
                <w:rFonts w:ascii="Courier New" w:hAnsi="Courier New" w:cs="Courier New"/>
              </w:rPr>
              <w:t>,C=DE</w:t>
            </w:r>
          </w:p>
        </w:tc>
      </w:tr>
      <w:tr w:rsidR="00227AF4" w:rsidRPr="00EE580B" w:rsidTr="00660C70">
        <w:tc>
          <w:tcPr>
            <w:tcW w:w="1927" w:type="dxa"/>
          </w:tcPr>
          <w:p w:rsidR="00227AF4" w:rsidRPr="00EE580B" w:rsidRDefault="00227AF4" w:rsidP="00227AF4">
            <w:pPr>
              <w:pStyle w:val="TableText"/>
            </w:pPr>
            <w:r w:rsidRPr="00EE580B">
              <w:t>__LDS_PASS_</w:t>
            </w:r>
            <w:r>
              <w:t>SL</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Polizei </w:t>
            </w:r>
            <w:r>
              <w:t>Saarland</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660C70">
        <w:tc>
          <w:tcPr>
            <w:tcW w:w="1927" w:type="dxa"/>
          </w:tcPr>
          <w:p w:rsidR="00227AF4" w:rsidRPr="00EE580B" w:rsidRDefault="00227AF4" w:rsidP="00227AF4">
            <w:pPr>
              <w:pStyle w:val="TableText"/>
            </w:pPr>
            <w:r w:rsidRPr="00EE580B">
              <w:t>__LDS_HOST_</w:t>
            </w:r>
            <w:r>
              <w:t>SN</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vollqualifizierte DNS-Name des technischen Systems, auf dem die Datenquelle des Teilnehmers Polizei </w:t>
            </w:r>
            <w:r>
              <w:t>Sachsen</w:t>
            </w:r>
            <w:r w:rsidRPr="00EE580B">
              <w:t xml:space="preserve">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660C70">
        <w:tc>
          <w:tcPr>
            <w:tcW w:w="1927" w:type="dxa"/>
          </w:tcPr>
          <w:p w:rsidR="00227AF4" w:rsidRPr="00EE580B" w:rsidRDefault="00227AF4" w:rsidP="00227AF4">
            <w:pPr>
              <w:pStyle w:val="TableText"/>
            </w:pPr>
            <w:r w:rsidRPr="00EE580B">
              <w:t>__LDS_PORT_</w:t>
            </w:r>
            <w:r>
              <w:t>SN</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Polizei </w:t>
            </w:r>
            <w:r>
              <w:t>Sachsen</w:t>
            </w:r>
            <w:r w:rsidRPr="00EE580B">
              <w:t xml:space="preserve">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660C70">
        <w:tc>
          <w:tcPr>
            <w:tcW w:w="1927" w:type="dxa"/>
          </w:tcPr>
          <w:p w:rsidR="00227AF4" w:rsidRPr="00EE580B" w:rsidRDefault="00227AF4" w:rsidP="00227AF4">
            <w:pPr>
              <w:pStyle w:val="TableText"/>
            </w:pPr>
            <w:r w:rsidRPr="00EE580B">
              <w:t>__LDS_BASE_</w:t>
            </w:r>
            <w:r>
              <w:t>SN</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Basiskontext des Verzeichnisdienstes des Teilnehmers Polizei </w:t>
            </w:r>
            <w:r>
              <w:t>Sachsen</w:t>
            </w:r>
            <w:r w:rsidRPr="00EE580B">
              <w: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w:t>
            </w:r>
            <w:r>
              <w:rPr>
                <w:rFonts w:ascii="Courier New" w:hAnsi="Courier New" w:cs="Courier New"/>
                <w:sz w:val="18"/>
                <w:szCs w:val="18"/>
              </w:rPr>
              <w:t>SN</w:t>
            </w:r>
            <w:r w:rsidRPr="00EE580B">
              <w:rPr>
                <w:rFonts w:ascii="Courier New" w:hAnsi="Courier New" w:cs="Courier New"/>
                <w:sz w:val="18"/>
                <w:szCs w:val="18"/>
              </w:rPr>
              <w:t>,C=DE</w:t>
            </w:r>
          </w:p>
        </w:tc>
      </w:tr>
      <w:tr w:rsidR="00227AF4" w:rsidRPr="00EE580B" w:rsidTr="00660C70">
        <w:tc>
          <w:tcPr>
            <w:tcW w:w="1927" w:type="dxa"/>
          </w:tcPr>
          <w:p w:rsidR="00227AF4" w:rsidRPr="00EE580B" w:rsidRDefault="00227AF4" w:rsidP="00227AF4">
            <w:pPr>
              <w:pStyle w:val="TableText"/>
            </w:pPr>
            <w:r w:rsidRPr="00EE580B">
              <w:lastRenderedPageBreak/>
              <w:t>__LDS_USER_</w:t>
            </w:r>
            <w:r>
              <w:t>SN</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Name des Benutzerkontos den Oracle Identity Manager verwendet, um sich gegenüber dem Verzeichnisdienst des Teilnehmers Polizei </w:t>
            </w:r>
            <w:r>
              <w:t>Sachsen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rPr>
              <w:t xml:space="preserve"> cn=</w:t>
            </w:r>
            <w:r>
              <w:rPr>
                <w:rFonts w:ascii="Courier New" w:hAnsi="Courier New" w:cs="Courier New"/>
              </w:rPr>
              <w:t>ext</w:t>
            </w:r>
            <w:r w:rsidRPr="00EE580B">
              <w:rPr>
                <w:rFonts w:ascii="Courier New" w:hAnsi="Courier New" w:cs="Courier New"/>
              </w:rPr>
              <w:t>admin,O=POLIZEI-</w:t>
            </w:r>
            <w:r>
              <w:rPr>
                <w:rFonts w:ascii="Courier New" w:hAnsi="Courier New" w:cs="Courier New"/>
              </w:rPr>
              <w:t>SN</w:t>
            </w:r>
            <w:r w:rsidRPr="00EE580B">
              <w:rPr>
                <w:rFonts w:ascii="Courier New" w:hAnsi="Courier New" w:cs="Courier New"/>
              </w:rPr>
              <w:t>,C=DE</w:t>
            </w:r>
          </w:p>
        </w:tc>
      </w:tr>
      <w:tr w:rsidR="00227AF4" w:rsidRPr="00EE580B" w:rsidTr="00660C70">
        <w:tc>
          <w:tcPr>
            <w:tcW w:w="1927" w:type="dxa"/>
          </w:tcPr>
          <w:p w:rsidR="00227AF4" w:rsidRPr="00EE580B" w:rsidRDefault="00227AF4" w:rsidP="00227AF4">
            <w:pPr>
              <w:pStyle w:val="TableText"/>
            </w:pPr>
            <w:r w:rsidRPr="00EE580B">
              <w:t>__LDS_PASS_</w:t>
            </w:r>
            <w:r>
              <w:t>SN</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Polizei </w:t>
            </w:r>
            <w:r>
              <w:t>Sachsen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660C70">
        <w:tc>
          <w:tcPr>
            <w:tcW w:w="1927" w:type="dxa"/>
          </w:tcPr>
          <w:p w:rsidR="00227AF4" w:rsidRPr="00EE580B" w:rsidRDefault="00227AF4" w:rsidP="00227AF4">
            <w:pPr>
              <w:pStyle w:val="TableText"/>
            </w:pPr>
            <w:r w:rsidRPr="00EE580B">
              <w:t>__LDS_HOST_</w:t>
            </w:r>
            <w:r>
              <w:t>TH</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vollqualifizierte DNS-Name des technischen Systems, auf dem die Datenquelle des Teilnehmers Polizei </w:t>
            </w:r>
            <w:r>
              <w:t>Thüringen</w:t>
            </w:r>
            <w:r w:rsidRPr="00EE580B">
              <w:t xml:space="preserve">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660C70">
        <w:tc>
          <w:tcPr>
            <w:tcW w:w="1927" w:type="dxa"/>
          </w:tcPr>
          <w:p w:rsidR="00227AF4" w:rsidRPr="00EE580B" w:rsidRDefault="00227AF4" w:rsidP="00227AF4">
            <w:pPr>
              <w:pStyle w:val="TableText"/>
            </w:pPr>
            <w:r w:rsidRPr="00EE580B">
              <w:t>__LDS_PORT_</w:t>
            </w:r>
            <w:r>
              <w:t>TH</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Polizei </w:t>
            </w:r>
            <w:r>
              <w:t>Thüringen</w:t>
            </w:r>
            <w:r w:rsidRPr="00EE580B">
              <w:t xml:space="preserve">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660C70">
        <w:tc>
          <w:tcPr>
            <w:tcW w:w="1927" w:type="dxa"/>
          </w:tcPr>
          <w:p w:rsidR="00227AF4" w:rsidRPr="00EE580B" w:rsidRDefault="00227AF4" w:rsidP="00227AF4">
            <w:pPr>
              <w:pStyle w:val="TableText"/>
            </w:pPr>
            <w:r w:rsidRPr="00EE580B">
              <w:t>__LDS_BASE_</w:t>
            </w:r>
            <w:r>
              <w:t>TH</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Basiskontext des Verzeichnisdienstes des Teilnehmers Polizei </w:t>
            </w:r>
            <w:r>
              <w:t>Thüringen</w:t>
            </w:r>
            <w:r w:rsidRPr="00EE580B">
              <w: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O=POLIZEI-</w:t>
            </w:r>
            <w:r>
              <w:rPr>
                <w:rFonts w:ascii="Courier New" w:hAnsi="Courier New" w:cs="Courier New"/>
                <w:sz w:val="18"/>
                <w:szCs w:val="18"/>
              </w:rPr>
              <w:t>TH</w:t>
            </w:r>
            <w:r w:rsidRPr="00EE580B">
              <w:rPr>
                <w:rFonts w:ascii="Courier New" w:hAnsi="Courier New" w:cs="Courier New"/>
                <w:sz w:val="18"/>
                <w:szCs w:val="18"/>
              </w:rPr>
              <w:t>,C=DE</w:t>
            </w:r>
          </w:p>
        </w:tc>
      </w:tr>
      <w:tr w:rsidR="00227AF4" w:rsidRPr="00EE580B" w:rsidTr="00660C70">
        <w:tc>
          <w:tcPr>
            <w:tcW w:w="1927" w:type="dxa"/>
          </w:tcPr>
          <w:p w:rsidR="00227AF4" w:rsidRPr="00EE580B" w:rsidRDefault="00227AF4" w:rsidP="00227AF4">
            <w:pPr>
              <w:pStyle w:val="TableText"/>
            </w:pPr>
            <w:r w:rsidRPr="00EE580B">
              <w:t>__LDS_USER_</w:t>
            </w:r>
            <w:r>
              <w:t>TH</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Name des Benutzerkontos den Oracle Identity Manager verwendet, um sich gegenüber dem Verzeichnisdienst des Teilnehmers Polizei </w:t>
            </w:r>
            <w:r>
              <w:t>Thüringen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rPr>
              <w:t xml:space="preserve"> cn=</w:t>
            </w:r>
            <w:r>
              <w:rPr>
                <w:rFonts w:ascii="Courier New" w:hAnsi="Courier New" w:cs="Courier New"/>
              </w:rPr>
              <w:t>ext</w:t>
            </w:r>
            <w:r w:rsidRPr="00EE580B">
              <w:rPr>
                <w:rFonts w:ascii="Courier New" w:hAnsi="Courier New" w:cs="Courier New"/>
              </w:rPr>
              <w:t>admin,O=POLIZEI-</w:t>
            </w:r>
            <w:r>
              <w:rPr>
                <w:rFonts w:ascii="Courier New" w:hAnsi="Courier New" w:cs="Courier New"/>
              </w:rPr>
              <w:t>TH</w:t>
            </w:r>
            <w:r w:rsidRPr="00EE580B">
              <w:rPr>
                <w:rFonts w:ascii="Courier New" w:hAnsi="Courier New" w:cs="Courier New"/>
              </w:rPr>
              <w:t>,C=DE</w:t>
            </w:r>
          </w:p>
        </w:tc>
      </w:tr>
      <w:tr w:rsidR="00227AF4" w:rsidRPr="00EE580B" w:rsidTr="00660C70">
        <w:tc>
          <w:tcPr>
            <w:tcW w:w="1927" w:type="dxa"/>
          </w:tcPr>
          <w:p w:rsidR="00227AF4" w:rsidRPr="00EE580B" w:rsidRDefault="00227AF4" w:rsidP="00227AF4">
            <w:pPr>
              <w:pStyle w:val="TableText"/>
            </w:pPr>
            <w:r w:rsidRPr="00EE580B">
              <w:t>__LDS_PASS_</w:t>
            </w:r>
            <w:r>
              <w:t>TH</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Polizei </w:t>
            </w:r>
            <w:r>
              <w:t>Thüringen</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660C70">
        <w:tc>
          <w:tcPr>
            <w:tcW w:w="1927" w:type="dxa"/>
          </w:tcPr>
          <w:p w:rsidR="00227AF4" w:rsidRPr="00EE580B" w:rsidRDefault="00227AF4" w:rsidP="00227AF4">
            <w:pPr>
              <w:pStyle w:val="TableText"/>
            </w:pPr>
            <w:r w:rsidRPr="00EE580B">
              <w:t>__LDS_HOST_</w:t>
            </w:r>
            <w:r>
              <w:t>ZF</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vollqualifizierte DNS-Name des technischen Systems, auf dem die Datenquelle des Teilnehmers Polizei </w:t>
            </w:r>
            <w:r>
              <w:t>Thüringen</w:t>
            </w:r>
            <w:r w:rsidRPr="00EE580B">
              <w:t xml:space="preserve">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n.a.</w:t>
            </w:r>
          </w:p>
        </w:tc>
      </w:tr>
      <w:tr w:rsidR="00227AF4" w:rsidRPr="00EE580B" w:rsidTr="00660C70">
        <w:tc>
          <w:tcPr>
            <w:tcW w:w="1927" w:type="dxa"/>
          </w:tcPr>
          <w:p w:rsidR="00227AF4" w:rsidRPr="00EE580B" w:rsidRDefault="00227AF4" w:rsidP="00227AF4">
            <w:pPr>
              <w:pStyle w:val="TableText"/>
            </w:pPr>
            <w:r w:rsidRPr="00EE580B">
              <w:t>__LDS_PORT_</w:t>
            </w:r>
            <w:r>
              <w:t>ZF</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als Datenquelle dienenden Verzeichnisdienst des Teilnehmers </w:t>
            </w:r>
            <w:r>
              <w:t>Zollkriminalamt</w:t>
            </w:r>
            <w:r w:rsidRPr="00EE580B">
              <w:t xml:space="preserve">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636</w:t>
            </w:r>
          </w:p>
        </w:tc>
      </w:tr>
      <w:tr w:rsidR="00227AF4" w:rsidRPr="00EE580B" w:rsidTr="00660C70">
        <w:tc>
          <w:tcPr>
            <w:tcW w:w="1927" w:type="dxa"/>
          </w:tcPr>
          <w:p w:rsidR="00227AF4" w:rsidRPr="00EE580B" w:rsidRDefault="00227AF4" w:rsidP="00227AF4">
            <w:pPr>
              <w:pStyle w:val="TableText"/>
            </w:pPr>
            <w:r w:rsidRPr="00EE580B">
              <w:lastRenderedPageBreak/>
              <w:t>__LDS_BASE_</w:t>
            </w:r>
            <w:r>
              <w:t>ZF</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Basiskontext des Verzeichnisdienstes des Teilnehmers </w:t>
            </w:r>
            <w:r>
              <w:t>Zollkriminalamt</w:t>
            </w:r>
            <w:r w:rsidRPr="00EE580B">
              <w: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w:t>
            </w:r>
            <w:r>
              <w:rPr>
                <w:rFonts w:ascii="Courier New" w:hAnsi="Courier New" w:cs="Courier New"/>
              </w:rPr>
              <w:t>Zollkriminalamt</w:t>
            </w:r>
            <w:r w:rsidRPr="00EE580B">
              <w:rPr>
                <w:rFonts w:ascii="Courier New" w:hAnsi="Courier New" w:cs="Courier New"/>
                <w:sz w:val="18"/>
                <w:szCs w:val="18"/>
              </w:rPr>
              <w:t>,C=DE</w:t>
            </w:r>
          </w:p>
        </w:tc>
      </w:tr>
      <w:tr w:rsidR="00227AF4" w:rsidRPr="00EE580B" w:rsidTr="00660C70">
        <w:tc>
          <w:tcPr>
            <w:tcW w:w="1927" w:type="dxa"/>
          </w:tcPr>
          <w:p w:rsidR="00227AF4" w:rsidRPr="00EE580B" w:rsidRDefault="00227AF4" w:rsidP="00227AF4">
            <w:pPr>
              <w:pStyle w:val="TableText"/>
            </w:pPr>
            <w:r w:rsidRPr="00EE580B">
              <w:t>__LDS_USER_</w:t>
            </w:r>
            <w:r>
              <w:t>ZF</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Name des Benutzerkontos den Oracle Identity Manager verwendet, um sich gegenüber dem Verzeichnisdienst des Teilnehmers </w:t>
            </w:r>
            <w:r>
              <w:t>Zollkriminalamt</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rPr>
              <w:t xml:space="preserve"> cn=</w:t>
            </w:r>
            <w:r>
              <w:rPr>
                <w:rFonts w:ascii="Courier New" w:hAnsi="Courier New" w:cs="Courier New"/>
              </w:rPr>
              <w:t>ext</w:t>
            </w:r>
            <w:r w:rsidRPr="00EE580B">
              <w:rPr>
                <w:rFonts w:ascii="Courier New" w:hAnsi="Courier New" w:cs="Courier New"/>
              </w:rPr>
              <w:t>admin,O=</w:t>
            </w:r>
            <w:r>
              <w:rPr>
                <w:rFonts w:ascii="Courier New" w:hAnsi="Courier New" w:cs="Courier New"/>
              </w:rPr>
              <w:t>Zollkriminalamt</w:t>
            </w:r>
            <w:r w:rsidRPr="00EE580B">
              <w:rPr>
                <w:rFonts w:ascii="Courier New" w:hAnsi="Courier New" w:cs="Courier New"/>
              </w:rPr>
              <w:t>,C=DE</w:t>
            </w:r>
          </w:p>
        </w:tc>
      </w:tr>
      <w:tr w:rsidR="00227AF4" w:rsidRPr="00EE580B" w:rsidTr="00660C70">
        <w:tc>
          <w:tcPr>
            <w:tcW w:w="1927" w:type="dxa"/>
          </w:tcPr>
          <w:p w:rsidR="00227AF4" w:rsidRPr="00EE580B" w:rsidRDefault="00227AF4" w:rsidP="00227AF4">
            <w:pPr>
              <w:pStyle w:val="TableText"/>
            </w:pPr>
            <w:r w:rsidRPr="00EE580B">
              <w:t>__LDS_PASS_</w:t>
            </w:r>
            <w:r>
              <w:t>ZF</w:t>
            </w:r>
            <w:r w:rsidRPr="00EE580B">
              <w: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Das Kennwort des Benutzerkontos das Oracle Identity Manager verwendet</w:t>
            </w:r>
            <w:r>
              <w:t>,</w:t>
            </w:r>
            <w:r w:rsidRPr="00EE580B">
              <w:t xml:space="preserve"> um sich gegenüber dem Verzeichnisdienst des Teilnehmers </w:t>
            </w:r>
            <w:r>
              <w:t>Zollkriminalamt</w:t>
            </w:r>
            <w:r w:rsidRPr="00EE580B">
              <w:t xml:space="preserve"> zu authentisieren.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660C70">
        <w:tc>
          <w:tcPr>
            <w:tcW w:w="1927" w:type="dxa"/>
          </w:tcPr>
          <w:p w:rsidR="00227AF4" w:rsidRPr="00EE580B" w:rsidRDefault="00227AF4" w:rsidP="00227AF4">
            <w:pPr>
              <w:pStyle w:val="TableText"/>
            </w:pPr>
            <w:r w:rsidRPr="00EE580B">
              <w:t>__MDS_HOST__</w:t>
            </w:r>
          </w:p>
        </w:tc>
        <w:tc>
          <w:tcPr>
            <w:tcW w:w="1926" w:type="dxa"/>
          </w:tcPr>
          <w:p w:rsidR="00227AF4" w:rsidRPr="00EE580B" w:rsidRDefault="00227AF4" w:rsidP="00227AF4">
            <w:pPr>
              <w:pStyle w:val="TableText"/>
            </w:pPr>
            <w:r w:rsidRPr="00EE580B">
              <w:t>mds-server.xml</w:t>
            </w:r>
          </w:p>
        </w:tc>
        <w:tc>
          <w:tcPr>
            <w:tcW w:w="5382" w:type="dxa"/>
          </w:tcPr>
          <w:p w:rsidR="00227AF4" w:rsidRPr="00EE580B" w:rsidRDefault="00227AF4" w:rsidP="00227AF4">
            <w:pPr>
              <w:pStyle w:val="TableText"/>
            </w:pPr>
            <w:r w:rsidRPr="00EE580B">
              <w:t>Der vollqualifizierte DNS-Name des technischen Systems, auf dem die Datenbank für das Oracle Identity Manager zugeordnete Metadata Repository bereitgestellt wurde.</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227AF4" w:rsidRPr="00EE580B" w:rsidTr="00660C70">
        <w:tc>
          <w:tcPr>
            <w:tcW w:w="1927" w:type="dxa"/>
          </w:tcPr>
          <w:p w:rsidR="00227AF4" w:rsidRPr="00EE580B" w:rsidRDefault="00227AF4" w:rsidP="00227AF4">
            <w:pPr>
              <w:pStyle w:val="TableText"/>
            </w:pPr>
            <w:r w:rsidRPr="00EE580B">
              <w:t>__MDS_PORT__</w:t>
            </w:r>
          </w:p>
        </w:tc>
        <w:tc>
          <w:tcPr>
            <w:tcW w:w="1926" w:type="dxa"/>
          </w:tcPr>
          <w:p w:rsidR="00227AF4" w:rsidRPr="00EE580B" w:rsidRDefault="00227AF4" w:rsidP="00227AF4">
            <w:pPr>
              <w:pStyle w:val="TableText"/>
            </w:pPr>
            <w:r w:rsidRPr="00EE580B">
              <w:t>mds-server.xml</w:t>
            </w:r>
          </w:p>
        </w:tc>
        <w:tc>
          <w:tcPr>
            <w:tcW w:w="5382" w:type="dxa"/>
          </w:tcPr>
          <w:p w:rsidR="00227AF4" w:rsidRPr="00EE580B" w:rsidRDefault="00227AF4" w:rsidP="00227AF4">
            <w:pPr>
              <w:pStyle w:val="TableText"/>
            </w:pPr>
            <w:r w:rsidRPr="00EE580B">
              <w:t>Der Port, der durch den Oracle Listener verwendet wird, um den Zugriff auf die Datenbank des Metadata Repository zu vermitteln.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7021</w:t>
            </w:r>
          </w:p>
        </w:tc>
      </w:tr>
      <w:tr w:rsidR="00227AF4" w:rsidRPr="00EE580B" w:rsidTr="00660C70">
        <w:tc>
          <w:tcPr>
            <w:tcW w:w="1927" w:type="dxa"/>
          </w:tcPr>
          <w:p w:rsidR="00227AF4" w:rsidRPr="00EE580B" w:rsidRDefault="00227AF4" w:rsidP="00227AF4">
            <w:pPr>
              <w:pStyle w:val="TableText"/>
            </w:pPr>
            <w:r w:rsidRPr="00EE580B">
              <w:t>__MDS_NAME__</w:t>
            </w:r>
          </w:p>
        </w:tc>
        <w:tc>
          <w:tcPr>
            <w:tcW w:w="1926" w:type="dxa"/>
          </w:tcPr>
          <w:p w:rsidR="00227AF4" w:rsidRPr="00EE580B" w:rsidRDefault="00227AF4" w:rsidP="00227AF4">
            <w:pPr>
              <w:pStyle w:val="TableText"/>
            </w:pPr>
            <w:r w:rsidRPr="00EE580B">
              <w:t>mds-server.xml</w:t>
            </w:r>
          </w:p>
        </w:tc>
        <w:tc>
          <w:tcPr>
            <w:tcW w:w="5382" w:type="dxa"/>
          </w:tcPr>
          <w:p w:rsidR="00227AF4" w:rsidRPr="00EE580B" w:rsidRDefault="00227AF4" w:rsidP="00227AF4">
            <w:pPr>
              <w:pStyle w:val="TableText"/>
            </w:pPr>
            <w:r w:rsidRPr="00EE580B">
              <w:t>Der Name des Datenbankdienstes der Oracle Listener-Konfiguration.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mdr.vm.oracle.com</w:t>
            </w:r>
          </w:p>
        </w:tc>
      </w:tr>
      <w:tr w:rsidR="00227AF4" w:rsidRPr="00EE580B" w:rsidTr="00660C70">
        <w:tc>
          <w:tcPr>
            <w:tcW w:w="1927" w:type="dxa"/>
          </w:tcPr>
          <w:p w:rsidR="00227AF4" w:rsidRPr="00EE580B" w:rsidRDefault="00227AF4" w:rsidP="00227AF4">
            <w:pPr>
              <w:pStyle w:val="TableText"/>
            </w:pPr>
            <w:r w:rsidRPr="00EE580B">
              <w:t>__MDS_USER__</w:t>
            </w:r>
          </w:p>
        </w:tc>
        <w:tc>
          <w:tcPr>
            <w:tcW w:w="1926" w:type="dxa"/>
          </w:tcPr>
          <w:p w:rsidR="00227AF4" w:rsidRPr="00EE580B" w:rsidRDefault="00227AF4" w:rsidP="00227AF4">
            <w:pPr>
              <w:pStyle w:val="TableText"/>
            </w:pPr>
            <w:r w:rsidRPr="00EE580B">
              <w:t>mds-server.xml</w:t>
            </w:r>
          </w:p>
        </w:tc>
        <w:tc>
          <w:tcPr>
            <w:tcW w:w="5382" w:type="dxa"/>
          </w:tcPr>
          <w:p w:rsidR="00227AF4" w:rsidRPr="00EE580B" w:rsidRDefault="00227AF4" w:rsidP="00227AF4">
            <w:pPr>
              <w:pStyle w:val="TableText"/>
            </w:pPr>
            <w:r w:rsidRPr="00EE580B">
              <w:t>Der Name des Datenbankbenutzers, für den das Datenbankschema des Metadata Repository während der Ausführung des Repository Creation Utilities (RCU) angelegt wurde.</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igd_mds</w:t>
            </w:r>
          </w:p>
        </w:tc>
      </w:tr>
      <w:tr w:rsidR="00227AF4" w:rsidRPr="00EE580B" w:rsidTr="00660C70">
        <w:tc>
          <w:tcPr>
            <w:tcW w:w="1927" w:type="dxa"/>
          </w:tcPr>
          <w:p w:rsidR="00227AF4" w:rsidRPr="00EE580B" w:rsidRDefault="00227AF4" w:rsidP="00227AF4">
            <w:pPr>
              <w:pStyle w:val="TableText"/>
            </w:pPr>
            <w:r w:rsidRPr="00EE580B">
              <w:t>__MDS_PASS__</w:t>
            </w:r>
          </w:p>
        </w:tc>
        <w:tc>
          <w:tcPr>
            <w:tcW w:w="1926" w:type="dxa"/>
          </w:tcPr>
          <w:p w:rsidR="00227AF4" w:rsidRPr="00EE580B" w:rsidRDefault="00227AF4" w:rsidP="00227AF4">
            <w:pPr>
              <w:pStyle w:val="TableText"/>
            </w:pPr>
            <w:r w:rsidRPr="00EE580B">
              <w:t>mds-server.xml</w:t>
            </w:r>
          </w:p>
        </w:tc>
        <w:tc>
          <w:tcPr>
            <w:tcW w:w="5382" w:type="dxa"/>
          </w:tcPr>
          <w:p w:rsidR="00227AF4" w:rsidRPr="00EE580B" w:rsidRDefault="00227AF4" w:rsidP="00227AF4">
            <w:pPr>
              <w:pStyle w:val="TableText"/>
            </w:pPr>
            <w:r w:rsidRPr="00EE580B">
              <w:t>Das Kennwort des Datenbankbenutzers, für den das Datenbankschema des Metadata Repository während der Ausführung des Repository Creation Utilities (RCU) angelegt wurde.</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660C70">
        <w:tc>
          <w:tcPr>
            <w:tcW w:w="1927" w:type="dxa"/>
          </w:tcPr>
          <w:p w:rsidR="00227AF4" w:rsidRPr="00EE580B" w:rsidRDefault="00227AF4" w:rsidP="00227AF4">
            <w:pPr>
              <w:pStyle w:val="TableText"/>
            </w:pPr>
            <w:r w:rsidRPr="00EE580B">
              <w:t>__SMTP_HOST__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Der vollqualifizierte DNS-Name des technischen Systems, auf dem der SMTP Server betrieben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dovecot.vm.oracle.com</w:t>
            </w:r>
          </w:p>
        </w:tc>
      </w:tr>
      <w:tr w:rsidR="00227AF4" w:rsidRPr="00EE580B" w:rsidTr="00660C70">
        <w:tc>
          <w:tcPr>
            <w:tcW w:w="1927" w:type="dxa"/>
          </w:tcPr>
          <w:p w:rsidR="00227AF4" w:rsidRPr="00EE580B" w:rsidRDefault="00227AF4" w:rsidP="00227AF4">
            <w:pPr>
              <w:pStyle w:val="TableText"/>
            </w:pPr>
            <w:r w:rsidRPr="00EE580B">
              <w:t>__SMTP_PORT__</w:t>
            </w:r>
          </w:p>
        </w:tc>
        <w:tc>
          <w:tcPr>
            <w:tcW w:w="1926" w:type="dxa"/>
          </w:tcPr>
          <w:p w:rsidR="00227AF4" w:rsidRPr="00EE580B" w:rsidRDefault="00227AF4" w:rsidP="00227AF4">
            <w:pPr>
              <w:pStyle w:val="TableText"/>
            </w:pPr>
            <w:r w:rsidRPr="00EE580B">
              <w:t>oim-config-ant.xml</w:t>
            </w:r>
          </w:p>
        </w:tc>
        <w:tc>
          <w:tcPr>
            <w:tcW w:w="5382" w:type="dxa"/>
          </w:tcPr>
          <w:p w:rsidR="00227AF4" w:rsidRPr="00EE580B" w:rsidRDefault="00227AF4" w:rsidP="00227AF4">
            <w:pPr>
              <w:pStyle w:val="TableText"/>
            </w:pPr>
            <w:r w:rsidRPr="00EE580B">
              <w:t xml:space="preserve">Der Port, der dem SMTP Server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lastRenderedPageBreak/>
              <w:t>Standard</w:t>
            </w:r>
            <w:r w:rsidRPr="00EE580B">
              <w:t>:</w:t>
            </w:r>
            <w:r w:rsidRPr="00EE580B">
              <w:rPr>
                <w:rFonts w:ascii="Courier New" w:hAnsi="Courier New" w:cs="Courier New"/>
                <w:sz w:val="18"/>
                <w:szCs w:val="18"/>
              </w:rPr>
              <w:t xml:space="preserve"> 25</w:t>
            </w:r>
          </w:p>
        </w:tc>
      </w:tr>
      <w:tr w:rsidR="00227AF4" w:rsidRPr="00EE580B" w:rsidTr="00660C70">
        <w:tc>
          <w:tcPr>
            <w:tcW w:w="1927" w:type="dxa"/>
          </w:tcPr>
          <w:p w:rsidR="00227AF4" w:rsidRPr="00EE580B" w:rsidRDefault="00227AF4" w:rsidP="00227AF4">
            <w:pPr>
              <w:pStyle w:val="TableText"/>
            </w:pPr>
            <w:r w:rsidRPr="00EE580B">
              <w:t>__SMTP_USER__</w:t>
            </w:r>
          </w:p>
        </w:tc>
        <w:tc>
          <w:tcPr>
            <w:tcW w:w="1926" w:type="dxa"/>
          </w:tcPr>
          <w:p w:rsidR="00227AF4" w:rsidRPr="00EE580B" w:rsidRDefault="00227AF4" w:rsidP="00227AF4">
            <w:pPr>
              <w:pStyle w:val="TableText"/>
            </w:pPr>
            <w:r w:rsidRPr="00EE580B">
              <w:t>oim-config-ant.xml</w:t>
            </w:r>
          </w:p>
        </w:tc>
        <w:tc>
          <w:tcPr>
            <w:tcW w:w="5382" w:type="dxa"/>
          </w:tcPr>
          <w:p w:rsidR="00227AF4" w:rsidRDefault="00227AF4" w:rsidP="00227AF4">
            <w:pPr>
              <w:pStyle w:val="TableText"/>
            </w:pPr>
            <w:r w:rsidRPr="00EE580B">
              <w:t>Der technische Benutzername mit dem sich Oracle Identity Manager gegenüber dem Mail-Dienst authentisiert.</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t>
            </w:r>
            <w:r>
              <w:rPr>
                <w:rFonts w:ascii="Courier New" w:hAnsi="Courier New" w:cs="Courier New"/>
                <w:sz w:val="18"/>
                <w:szCs w:val="18"/>
              </w:rPr>
              <w:t>ext</w:t>
            </w:r>
            <w:r w:rsidRPr="00EE580B">
              <w:rPr>
                <w:rFonts w:ascii="Courier New" w:hAnsi="Courier New" w:cs="Courier New"/>
                <w:sz w:val="18"/>
                <w:szCs w:val="18"/>
              </w:rPr>
              <w:t>mailadmin</w:t>
            </w:r>
          </w:p>
        </w:tc>
      </w:tr>
      <w:tr w:rsidR="00227AF4" w:rsidRPr="00EE580B" w:rsidTr="00660C70">
        <w:tc>
          <w:tcPr>
            <w:tcW w:w="1927" w:type="dxa"/>
          </w:tcPr>
          <w:p w:rsidR="00227AF4" w:rsidRPr="00EE580B" w:rsidRDefault="00227AF4" w:rsidP="00227AF4">
            <w:pPr>
              <w:pStyle w:val="TableText"/>
            </w:pPr>
            <w:r w:rsidRPr="00EE580B">
              <w:t>__SMTP_PASS__</w:t>
            </w:r>
          </w:p>
        </w:tc>
        <w:tc>
          <w:tcPr>
            <w:tcW w:w="1926" w:type="dxa"/>
          </w:tcPr>
          <w:p w:rsidR="00227AF4" w:rsidRPr="00EE580B" w:rsidRDefault="00227AF4" w:rsidP="00227AF4">
            <w:pPr>
              <w:pStyle w:val="TableText"/>
            </w:pPr>
            <w:r w:rsidRPr="00EE580B">
              <w:t>oim-config-ant.xml</w:t>
            </w:r>
          </w:p>
        </w:tc>
        <w:tc>
          <w:tcPr>
            <w:tcW w:w="5382" w:type="dxa"/>
          </w:tcPr>
          <w:p w:rsidR="00227AF4" w:rsidRDefault="00227AF4" w:rsidP="00227AF4">
            <w:pPr>
              <w:pStyle w:val="TableText"/>
            </w:pPr>
            <w:r w:rsidRPr="00EE580B">
              <w:t>Das Kennwort für den technischen Benutzernamen für eine erfolgreiche Authentisierung.</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660C70">
        <w:tc>
          <w:tcPr>
            <w:tcW w:w="1927" w:type="dxa"/>
          </w:tcPr>
          <w:p w:rsidR="00227AF4" w:rsidRPr="00EE580B" w:rsidRDefault="00227AF4" w:rsidP="00227AF4">
            <w:pPr>
              <w:pStyle w:val="TableText"/>
            </w:pPr>
            <w:r w:rsidRPr="00EE580B">
              <w:t>__SMTP_ADDR_</w:t>
            </w:r>
          </w:p>
        </w:tc>
        <w:tc>
          <w:tcPr>
            <w:tcW w:w="1926" w:type="dxa"/>
          </w:tcPr>
          <w:p w:rsidR="00227AF4" w:rsidRPr="00EE580B" w:rsidRDefault="00227AF4" w:rsidP="00227AF4">
            <w:pPr>
              <w:pStyle w:val="TableText"/>
            </w:pPr>
            <w:r w:rsidRPr="00EE580B">
              <w:t>oim-config-ant.xml</w:t>
            </w:r>
          </w:p>
        </w:tc>
        <w:tc>
          <w:tcPr>
            <w:tcW w:w="5382" w:type="dxa"/>
          </w:tcPr>
          <w:p w:rsidR="00227AF4" w:rsidRDefault="00227AF4" w:rsidP="00227AF4">
            <w:pPr>
              <w:pStyle w:val="TableText"/>
            </w:pPr>
            <w:r w:rsidRPr="00EE580B">
              <w:t>Absender der Nachrichten.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identity@vm.oracle.com</w:t>
            </w:r>
          </w:p>
        </w:tc>
      </w:tr>
      <w:tr w:rsidR="00227AF4" w:rsidRPr="00EE580B" w:rsidTr="00660C70">
        <w:tc>
          <w:tcPr>
            <w:tcW w:w="1927" w:type="dxa"/>
          </w:tcPr>
          <w:p w:rsidR="00227AF4" w:rsidRPr="00EE580B" w:rsidRDefault="00227AF4" w:rsidP="00227AF4">
            <w:pPr>
              <w:pStyle w:val="TableText"/>
            </w:pPr>
            <w:r w:rsidRPr="00EE580B">
              <w:t>__SCP_HOST__</w:t>
            </w:r>
          </w:p>
        </w:tc>
        <w:tc>
          <w:tcPr>
            <w:tcW w:w="1926" w:type="dxa"/>
          </w:tcPr>
          <w:p w:rsidR="00227AF4" w:rsidRPr="00EE580B" w:rsidRDefault="00227AF4" w:rsidP="00227AF4">
            <w:pPr>
              <w:pStyle w:val="TableText"/>
            </w:pPr>
            <w:r w:rsidRPr="00EE580B">
              <w:t>scp-server.xml</w:t>
            </w:r>
          </w:p>
        </w:tc>
        <w:tc>
          <w:tcPr>
            <w:tcW w:w="5382" w:type="dxa"/>
          </w:tcPr>
          <w:p w:rsidR="00227AF4" w:rsidRPr="00EE580B" w:rsidRDefault="00227AF4" w:rsidP="00227AF4">
            <w:pPr>
              <w:pStyle w:val="TableText"/>
            </w:pPr>
            <w:r w:rsidRPr="00EE580B">
              <w:t>Der vollqualifizierte DNS-Name des technischen Systems, gegenüber dem das Deployment vorgenommen werden soll</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227AF4" w:rsidRPr="00EE580B" w:rsidTr="00660C70">
        <w:tc>
          <w:tcPr>
            <w:tcW w:w="1927" w:type="dxa"/>
          </w:tcPr>
          <w:p w:rsidR="00227AF4" w:rsidRPr="00EE580B" w:rsidRDefault="00227AF4" w:rsidP="00227AF4">
            <w:pPr>
              <w:pStyle w:val="TableText"/>
            </w:pPr>
            <w:r w:rsidRPr="00EE580B">
              <w:t>__SCP_PORT__</w:t>
            </w:r>
          </w:p>
        </w:tc>
        <w:tc>
          <w:tcPr>
            <w:tcW w:w="1926" w:type="dxa"/>
          </w:tcPr>
          <w:p w:rsidR="00227AF4" w:rsidRPr="00EE580B" w:rsidRDefault="00227AF4" w:rsidP="00227AF4">
            <w:pPr>
              <w:pStyle w:val="TableText"/>
            </w:pPr>
            <w:r w:rsidRPr="00EE580B">
              <w:t>scp-server.xml</w:t>
            </w:r>
          </w:p>
        </w:tc>
        <w:tc>
          <w:tcPr>
            <w:tcW w:w="5382" w:type="dxa"/>
          </w:tcPr>
          <w:p w:rsidR="00227AF4" w:rsidRPr="00EE580B" w:rsidRDefault="00227AF4" w:rsidP="00227AF4">
            <w:pPr>
              <w:pStyle w:val="TableText"/>
            </w:pPr>
            <w:r w:rsidRPr="00EE580B">
              <w:t>Der Port, der für den SSH Daemon konfiguriert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7001</w:t>
            </w:r>
          </w:p>
        </w:tc>
      </w:tr>
      <w:tr w:rsidR="00227AF4" w:rsidRPr="00EE580B" w:rsidTr="00660C70">
        <w:tc>
          <w:tcPr>
            <w:tcW w:w="1927" w:type="dxa"/>
          </w:tcPr>
          <w:p w:rsidR="00227AF4" w:rsidRPr="00EE580B" w:rsidRDefault="00227AF4" w:rsidP="00227AF4">
            <w:pPr>
              <w:pStyle w:val="TableText"/>
            </w:pPr>
            <w:r w:rsidRPr="00EE580B">
              <w:t>__SCP_USER__</w:t>
            </w:r>
          </w:p>
        </w:tc>
        <w:tc>
          <w:tcPr>
            <w:tcW w:w="1926" w:type="dxa"/>
          </w:tcPr>
          <w:p w:rsidR="00227AF4" w:rsidRPr="00EE580B" w:rsidRDefault="00227AF4" w:rsidP="00227AF4">
            <w:pPr>
              <w:pStyle w:val="TableText"/>
            </w:pPr>
            <w:r w:rsidRPr="00EE580B">
              <w:t>scp-server.xml</w:t>
            </w:r>
          </w:p>
        </w:tc>
        <w:tc>
          <w:tcPr>
            <w:tcW w:w="5382" w:type="dxa"/>
          </w:tcPr>
          <w:p w:rsidR="00227AF4" w:rsidRPr="00EE580B" w:rsidRDefault="00227AF4" w:rsidP="00227AF4">
            <w:pPr>
              <w:pStyle w:val="TableText"/>
            </w:pPr>
            <w:r w:rsidRPr="00EE580B">
              <w:t>Das Benutzerkonto des Zielsystems des Deployments mit dem der Transfer von Dateien vorgenommen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oracle</w:t>
            </w:r>
          </w:p>
        </w:tc>
      </w:tr>
      <w:tr w:rsidR="00227AF4" w:rsidRPr="00EE580B" w:rsidTr="00660C70">
        <w:tc>
          <w:tcPr>
            <w:tcW w:w="1927" w:type="dxa"/>
          </w:tcPr>
          <w:p w:rsidR="00227AF4" w:rsidRPr="00EE580B" w:rsidRDefault="00227AF4" w:rsidP="00227AF4">
            <w:pPr>
              <w:pStyle w:val="TableText"/>
            </w:pPr>
            <w:r w:rsidRPr="00EE580B">
              <w:t>__SCP_PASS__</w:t>
            </w:r>
          </w:p>
        </w:tc>
        <w:tc>
          <w:tcPr>
            <w:tcW w:w="1926" w:type="dxa"/>
          </w:tcPr>
          <w:p w:rsidR="00227AF4" w:rsidRPr="00EE580B" w:rsidRDefault="00227AF4" w:rsidP="00227AF4">
            <w:pPr>
              <w:pStyle w:val="TableText"/>
            </w:pPr>
            <w:r w:rsidRPr="00EE580B">
              <w:t>scp-server.xml</w:t>
            </w:r>
          </w:p>
        </w:tc>
        <w:tc>
          <w:tcPr>
            <w:tcW w:w="5382" w:type="dxa"/>
          </w:tcPr>
          <w:p w:rsidR="00227AF4" w:rsidRPr="00EE580B" w:rsidRDefault="00227AF4" w:rsidP="00227AF4">
            <w:pPr>
              <w:pStyle w:val="TableText"/>
            </w:pPr>
            <w:r w:rsidRPr="00EE580B">
              <w:t>Das Kennwort Benutzerkonto des Zielsystems des Deployments mit dem der Transfer von Dateien vorgenommen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660C70">
        <w:tc>
          <w:tcPr>
            <w:tcW w:w="1927" w:type="dxa"/>
          </w:tcPr>
          <w:p w:rsidR="00227AF4" w:rsidRPr="00EE580B" w:rsidRDefault="00227AF4" w:rsidP="00227AF4">
            <w:pPr>
              <w:pStyle w:val="TableText"/>
            </w:pPr>
            <w:r w:rsidRPr="00EE580B">
              <w:t>__SCP_CERT__</w:t>
            </w:r>
          </w:p>
        </w:tc>
        <w:tc>
          <w:tcPr>
            <w:tcW w:w="1926" w:type="dxa"/>
          </w:tcPr>
          <w:p w:rsidR="00227AF4" w:rsidRPr="00EE580B" w:rsidRDefault="00227AF4" w:rsidP="00227AF4">
            <w:pPr>
              <w:pStyle w:val="TableText"/>
            </w:pPr>
            <w:r w:rsidRPr="00EE580B">
              <w:t>scp-server.xml</w:t>
            </w:r>
          </w:p>
        </w:tc>
        <w:tc>
          <w:tcPr>
            <w:tcW w:w="5382" w:type="dxa"/>
          </w:tcPr>
          <w:p w:rsidR="00227AF4" w:rsidRPr="00EE580B" w:rsidRDefault="00227AF4" w:rsidP="00227AF4">
            <w:pPr>
              <w:pStyle w:val="TableText"/>
            </w:pPr>
            <w:r w:rsidRPr="00EE580B">
              <w:t>Der Pfad zur Datei des öffentlichen Schlüssels des Benutzerkontos das für den Transfer der Dateien verwendet wird.</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/home/oracle/.ssh/dieter.steding@oracle.com</w:t>
            </w:r>
          </w:p>
        </w:tc>
      </w:tr>
      <w:tr w:rsidR="00227AF4" w:rsidRPr="00EE580B" w:rsidTr="00660C70">
        <w:tc>
          <w:tcPr>
            <w:tcW w:w="1927" w:type="dxa"/>
          </w:tcPr>
          <w:p w:rsidR="00227AF4" w:rsidRPr="00EE580B" w:rsidRDefault="00227AF4" w:rsidP="00227AF4">
            <w:pPr>
              <w:pStyle w:val="TableText"/>
            </w:pPr>
            <w:r w:rsidRPr="00EE580B">
              <w:t>__SOA_PROT__</w:t>
            </w:r>
          </w:p>
        </w:tc>
        <w:tc>
          <w:tcPr>
            <w:tcW w:w="1926" w:type="dxa"/>
          </w:tcPr>
          <w:p w:rsidR="00227AF4" w:rsidRPr="00EE580B" w:rsidRDefault="00227AF4" w:rsidP="00227AF4">
            <w:pPr>
              <w:pStyle w:val="TableText"/>
            </w:pPr>
            <w:r w:rsidRPr="00EE580B">
              <w:t>soa-server.xml</w:t>
            </w:r>
          </w:p>
        </w:tc>
        <w:tc>
          <w:tcPr>
            <w:tcW w:w="5382" w:type="dxa"/>
          </w:tcPr>
          <w:p w:rsidR="00227AF4" w:rsidRPr="00EE580B" w:rsidRDefault="00227AF4" w:rsidP="00227AF4">
            <w:pPr>
              <w:pStyle w:val="TableText"/>
            </w:pPr>
            <w:r w:rsidRPr="00EE580B">
              <w:t>Protokoll, das während des Deployments für die Kommunikation mit dem Managed Server der WebLogic Domain verwendet wird.</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t3</w:t>
            </w:r>
          </w:p>
        </w:tc>
      </w:tr>
      <w:tr w:rsidR="00227AF4" w:rsidRPr="00EE580B" w:rsidTr="00660C70">
        <w:tc>
          <w:tcPr>
            <w:tcW w:w="1927" w:type="dxa"/>
          </w:tcPr>
          <w:p w:rsidR="00227AF4" w:rsidRPr="00EE580B" w:rsidRDefault="00227AF4" w:rsidP="00227AF4">
            <w:pPr>
              <w:pStyle w:val="TableText"/>
            </w:pPr>
            <w:r w:rsidRPr="00EE580B">
              <w:t>__SOA_HOST__</w:t>
            </w:r>
          </w:p>
        </w:tc>
        <w:tc>
          <w:tcPr>
            <w:tcW w:w="1926" w:type="dxa"/>
          </w:tcPr>
          <w:p w:rsidR="00227AF4" w:rsidRPr="00EE580B" w:rsidRDefault="00227AF4" w:rsidP="00227AF4">
            <w:pPr>
              <w:pStyle w:val="TableText"/>
            </w:pPr>
            <w:r w:rsidRPr="00EE580B">
              <w:t>soa-server.xml</w:t>
            </w:r>
          </w:p>
        </w:tc>
        <w:tc>
          <w:tcPr>
            <w:tcW w:w="5382" w:type="dxa"/>
          </w:tcPr>
          <w:p w:rsidR="00227AF4" w:rsidRPr="00EE580B" w:rsidRDefault="00227AF4" w:rsidP="00227AF4">
            <w:pPr>
              <w:pStyle w:val="TableText"/>
            </w:pPr>
            <w:r w:rsidRPr="00EE580B">
              <w:t>Der vollqualifizierte DNS-Name des technischen Systems, auf dem die Oracle SOA Suite während der Erzeugung der WebLogic Server Domain bereitgestellt wurde.</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227AF4" w:rsidRPr="00EE580B" w:rsidTr="00660C70">
        <w:tc>
          <w:tcPr>
            <w:tcW w:w="1927" w:type="dxa"/>
          </w:tcPr>
          <w:p w:rsidR="00227AF4" w:rsidRPr="00EE580B" w:rsidRDefault="00227AF4" w:rsidP="00227AF4">
            <w:pPr>
              <w:pStyle w:val="TableText"/>
            </w:pPr>
            <w:r w:rsidRPr="00EE580B">
              <w:lastRenderedPageBreak/>
              <w:t>__SOA_PORT__</w:t>
            </w:r>
          </w:p>
        </w:tc>
        <w:tc>
          <w:tcPr>
            <w:tcW w:w="1926" w:type="dxa"/>
          </w:tcPr>
          <w:p w:rsidR="00227AF4" w:rsidRPr="00EE580B" w:rsidRDefault="00227AF4" w:rsidP="00227AF4">
            <w:pPr>
              <w:pStyle w:val="TableText"/>
            </w:pPr>
            <w:r w:rsidRPr="00EE580B">
              <w:t>soa-server.xml</w:t>
            </w:r>
          </w:p>
        </w:tc>
        <w:tc>
          <w:tcPr>
            <w:tcW w:w="5382" w:type="dxa"/>
          </w:tcPr>
          <w:p w:rsidR="00227AF4" w:rsidRPr="00EE580B" w:rsidRDefault="00227AF4" w:rsidP="00227AF4">
            <w:pPr>
              <w:pStyle w:val="TableText"/>
            </w:pPr>
            <w:r w:rsidRPr="00EE580B">
              <w:t xml:space="preserve">Der Port, der dem Managed Server der WebLogic Server Domain </w:t>
            </w:r>
            <w:r>
              <w:t>zugwiesen</w:t>
            </w:r>
            <w:r w:rsidRPr="00EE580B">
              <w:t xml:space="preserve"> wurde, um Anfragen zu bearbeiten.</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8001</w:t>
            </w:r>
          </w:p>
        </w:tc>
      </w:tr>
      <w:tr w:rsidR="00227AF4" w:rsidRPr="00EE580B" w:rsidTr="00660C70">
        <w:tc>
          <w:tcPr>
            <w:tcW w:w="1927" w:type="dxa"/>
          </w:tcPr>
          <w:p w:rsidR="00227AF4" w:rsidRPr="00EE580B" w:rsidRDefault="00227AF4" w:rsidP="00227AF4">
            <w:pPr>
              <w:pStyle w:val="TableText"/>
            </w:pPr>
            <w:r w:rsidRPr="00EE580B">
              <w:t>__SOA_NAME__</w:t>
            </w:r>
          </w:p>
        </w:tc>
        <w:tc>
          <w:tcPr>
            <w:tcW w:w="1926" w:type="dxa"/>
          </w:tcPr>
          <w:p w:rsidR="00227AF4" w:rsidRPr="00EE580B" w:rsidRDefault="00227AF4" w:rsidP="00227AF4">
            <w:pPr>
              <w:pStyle w:val="TableText"/>
            </w:pPr>
            <w:r w:rsidRPr="00EE580B">
              <w:t>soa-server.xml</w:t>
            </w:r>
          </w:p>
        </w:tc>
        <w:tc>
          <w:tcPr>
            <w:tcW w:w="5382" w:type="dxa"/>
          </w:tcPr>
          <w:p w:rsidR="00227AF4" w:rsidRPr="00EE580B" w:rsidRDefault="00227AF4" w:rsidP="00227AF4">
            <w:pPr>
              <w:pStyle w:val="TableText"/>
            </w:pPr>
            <w:r w:rsidRPr="00EE580B">
              <w:t>Der Name des Managed Servers, der während der Erzeugung der WebLogic Domain festgelegt wurde.</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soa</w:t>
            </w:r>
          </w:p>
        </w:tc>
      </w:tr>
      <w:tr w:rsidR="00227AF4" w:rsidRPr="00EE580B" w:rsidTr="00660C70">
        <w:tc>
          <w:tcPr>
            <w:tcW w:w="1927" w:type="dxa"/>
          </w:tcPr>
          <w:p w:rsidR="00227AF4" w:rsidRPr="00EE580B" w:rsidRDefault="00227AF4" w:rsidP="00227AF4">
            <w:pPr>
              <w:pStyle w:val="TableText"/>
            </w:pPr>
            <w:r w:rsidRPr="00EE580B">
              <w:t>__SOA_USER__</w:t>
            </w:r>
          </w:p>
        </w:tc>
        <w:tc>
          <w:tcPr>
            <w:tcW w:w="1926" w:type="dxa"/>
          </w:tcPr>
          <w:p w:rsidR="00227AF4" w:rsidRPr="00EE580B" w:rsidRDefault="00227AF4" w:rsidP="00227AF4">
            <w:pPr>
              <w:pStyle w:val="TableText"/>
            </w:pPr>
            <w:r w:rsidRPr="00EE580B">
              <w:t>soa-server.xml</w:t>
            </w:r>
          </w:p>
        </w:tc>
        <w:tc>
          <w:tcPr>
            <w:tcW w:w="5382" w:type="dxa"/>
          </w:tcPr>
          <w:p w:rsidR="00227AF4" w:rsidRPr="00EE580B" w:rsidRDefault="00227AF4" w:rsidP="00227AF4">
            <w:pPr>
              <w:pStyle w:val="TableText"/>
            </w:pPr>
            <w:r w:rsidRPr="00EE580B">
              <w:t>Der Name des Benutzerkontos, das während der Erzeugung der WebLogic Server Domain als Standard Administrator festgelegt wurde.</w:t>
            </w:r>
          </w:p>
          <w:p w:rsidR="00227AF4" w:rsidRPr="00EE580B" w:rsidRDefault="00227AF4" w:rsidP="00227AF4">
            <w:pPr>
              <w:pStyle w:val="TableText"/>
            </w:pPr>
          </w:p>
          <w:p w:rsidR="00227AF4" w:rsidRPr="00EE580B" w:rsidRDefault="00227AF4" w:rsidP="00227AF4">
            <w:pPr>
              <w:pStyle w:val="TableText"/>
            </w:pPr>
            <w:r w:rsidRPr="00EE580B">
              <w:rPr>
                <w:b/>
              </w:rPr>
              <w:t>Standard</w:t>
            </w:r>
            <w:r w:rsidRPr="00EE580B">
              <w:t>:</w:t>
            </w:r>
            <w:r w:rsidRPr="00EE580B">
              <w:rPr>
                <w:rFonts w:ascii="Courier New" w:hAnsi="Courier New" w:cs="Courier New"/>
                <w:sz w:val="18"/>
                <w:szCs w:val="18"/>
              </w:rPr>
              <w:t xml:space="preserve"> weblogic</w:t>
            </w:r>
          </w:p>
        </w:tc>
      </w:tr>
      <w:tr w:rsidR="00227AF4" w:rsidRPr="00EE580B" w:rsidTr="00660C70">
        <w:tc>
          <w:tcPr>
            <w:tcW w:w="1927" w:type="dxa"/>
          </w:tcPr>
          <w:p w:rsidR="00227AF4" w:rsidRPr="00EE580B" w:rsidRDefault="00227AF4" w:rsidP="00227AF4">
            <w:pPr>
              <w:pStyle w:val="TableText"/>
            </w:pPr>
            <w:r w:rsidRPr="00EE580B">
              <w:t>__SOA_PASS__</w:t>
            </w:r>
          </w:p>
        </w:tc>
        <w:tc>
          <w:tcPr>
            <w:tcW w:w="1926" w:type="dxa"/>
          </w:tcPr>
          <w:p w:rsidR="00227AF4" w:rsidRPr="00EE580B" w:rsidRDefault="00227AF4" w:rsidP="00227AF4">
            <w:pPr>
              <w:pStyle w:val="TableText"/>
            </w:pPr>
            <w:r w:rsidRPr="00EE580B">
              <w:t>soa-server.xml</w:t>
            </w:r>
          </w:p>
        </w:tc>
        <w:tc>
          <w:tcPr>
            <w:tcW w:w="5382" w:type="dxa"/>
          </w:tcPr>
          <w:p w:rsidR="00227AF4" w:rsidRPr="00EE580B" w:rsidRDefault="00227AF4" w:rsidP="00227AF4">
            <w:pPr>
              <w:pStyle w:val="TableText"/>
            </w:pPr>
            <w:r w:rsidRPr="00EE580B">
              <w:t>Das Kennwort das für den Standard Administrator der WebLogic Server Domain vergeben wurde.</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227AF4" w:rsidRPr="00EE580B" w:rsidTr="00660C70">
        <w:tc>
          <w:tcPr>
            <w:tcW w:w="1927" w:type="dxa"/>
          </w:tcPr>
          <w:p w:rsidR="00227AF4" w:rsidRPr="00EE580B" w:rsidRDefault="00227AF4" w:rsidP="00227AF4">
            <w:pPr>
              <w:pStyle w:val="TableText"/>
            </w:pPr>
            <w:r w:rsidRPr="00EE580B">
              <w:t>__SOA_HOME__</w:t>
            </w:r>
          </w:p>
        </w:tc>
        <w:tc>
          <w:tcPr>
            <w:tcW w:w="1926" w:type="dxa"/>
          </w:tcPr>
          <w:p w:rsidR="00227AF4" w:rsidRPr="00EE580B" w:rsidRDefault="00227AF4" w:rsidP="00227AF4">
            <w:pPr>
              <w:pStyle w:val="TableText"/>
            </w:pPr>
            <w:r w:rsidRPr="00EE580B">
              <w:t>soa-server.xml</w:t>
            </w:r>
          </w:p>
        </w:tc>
        <w:tc>
          <w:tcPr>
            <w:tcW w:w="5382" w:type="dxa"/>
          </w:tcPr>
          <w:p w:rsidR="00227AF4" w:rsidRPr="00EE580B" w:rsidRDefault="00227AF4" w:rsidP="00227AF4">
            <w:pPr>
              <w:pStyle w:val="TableText"/>
            </w:pPr>
            <w:r w:rsidRPr="00EE580B">
              <w:t>Das Oracle Home Verzeichnis, in das die Softwareinstallation der Systemkomponente vorgenommen wurde.</w:t>
            </w:r>
          </w:p>
          <w:p w:rsidR="00227AF4" w:rsidRPr="00EE580B" w:rsidRDefault="00227AF4" w:rsidP="00227AF4">
            <w:pPr>
              <w:pStyle w:val="TableText"/>
            </w:pPr>
          </w:p>
          <w:p w:rsidR="00227AF4" w:rsidRPr="00EE580B" w:rsidRDefault="00227AF4" w:rsidP="00227AF4">
            <w:pPr>
              <w:pStyle w:val="TableText"/>
            </w:pPr>
            <w:r w:rsidRPr="00EE580B">
              <w:rPr>
                <w:b/>
              </w:rPr>
              <w:t>Beispiel</w:t>
            </w:r>
            <w:r w:rsidRPr="00EE580B">
              <w:t>:</w:t>
            </w:r>
            <w:r w:rsidRPr="00EE580B">
              <w:rPr>
                <w:rFonts w:ascii="Courier New" w:hAnsi="Courier New" w:cs="Courier New"/>
                <w:sz w:val="18"/>
                <w:szCs w:val="18"/>
              </w:rPr>
              <w:t xml:space="preserve"> /opt/oracle/product/iam/12.2.1/soa</w:t>
            </w:r>
          </w:p>
        </w:tc>
      </w:tr>
    </w:tbl>
    <w:p w:rsidR="0091154D" w:rsidRPr="00EE580B" w:rsidRDefault="0091154D" w:rsidP="0082447C">
      <w:pPr>
        <w:pStyle w:val="BodyText"/>
        <w:rPr>
          <w:lang w:eastAsia="zh-CN"/>
        </w:rPr>
      </w:pPr>
    </w:p>
    <w:p w:rsidR="0091154D" w:rsidRPr="00EE580B" w:rsidRDefault="0091154D" w:rsidP="00226D10">
      <w:pPr>
        <w:pStyle w:val="Heading4"/>
      </w:pPr>
      <w:bookmarkStart w:id="53" w:name="_Toc31193514"/>
      <w:r w:rsidRPr="00EE580B">
        <w:t>Anlegen und Einrichten des Wallet</w:t>
      </w:r>
      <w:bookmarkEnd w:id="53"/>
    </w:p>
    <w:p w:rsidR="0091154D" w:rsidRPr="00EE580B" w:rsidRDefault="0091154D" w:rsidP="0082447C">
      <w:pPr>
        <w:pStyle w:val="BodyText"/>
        <w:rPr>
          <w:lang w:eastAsia="zh-CN"/>
        </w:rPr>
      </w:pPr>
      <w:r w:rsidRPr="00EE580B">
        <w:rPr>
          <w:lang w:eastAsia="zh-CN"/>
        </w:rPr>
        <w:t xml:space="preserve">Aus Sicherheitsgründen sind in der Ablaufsteuerung keine Kennwörter in Klartext hinterlegt. Die zu verwendenden Kennwörter werden vor der Ausführung des Deployments in den entsprechenden Konfigurationsdateien </w:t>
      </w:r>
      <w:r w:rsidR="00660C70">
        <w:rPr>
          <w:lang w:eastAsia="zh-CN"/>
        </w:rPr>
        <w:t>ersetzt</w:t>
      </w:r>
      <w:r w:rsidRPr="00EE580B">
        <w:rPr>
          <w:lang w:eastAsia="zh-CN"/>
        </w:rPr>
        <w:t xml:space="preserve">. Der Bezug der dafür notwendigen Kennwörter wird über ein Wallet, </w:t>
      </w:r>
      <w:r w:rsidR="00660C70">
        <w:rPr>
          <w:lang w:eastAsia="zh-CN"/>
        </w:rPr>
        <w:t>das mittels</w:t>
      </w:r>
      <w:r w:rsidRPr="00EE580B">
        <w:rPr>
          <w:lang w:eastAsia="zh-CN"/>
        </w:rPr>
        <w:t xml:space="preserve"> Oracle Platform Security Services verwaltet wird, isoliert.</w:t>
      </w:r>
    </w:p>
    <w:p w:rsidR="0091154D" w:rsidRPr="00EE580B" w:rsidRDefault="0091154D" w:rsidP="0082447C">
      <w:pPr>
        <w:pStyle w:val="BodyText"/>
        <w:rPr>
          <w:lang w:eastAsia="zh-CN"/>
        </w:rPr>
      </w:pPr>
      <w:r w:rsidRPr="00EE580B">
        <w:rPr>
          <w:lang w:eastAsia="zh-CN"/>
        </w:rPr>
        <w:t>Das Wallet wird in einem Verzeichnis des Betriebssystems angelegt.</w:t>
      </w:r>
    </w:p>
    <w:p w:rsidR="0091154D" w:rsidRPr="00EE580B" w:rsidRDefault="0091154D" w:rsidP="0082447C">
      <w:pPr>
        <w:pStyle w:val="BodyText"/>
        <w:rPr>
          <w:lang w:eastAsia="zh-CN"/>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509"/>
      </w:tblGrid>
      <w:tr w:rsidR="00BC1C52" w:rsidRPr="00EE580B" w:rsidTr="00BC1C52">
        <w:trPr>
          <w:trHeight w:val="585"/>
        </w:trPr>
        <w:tc>
          <w:tcPr>
            <w:tcW w:w="726" w:type="dxa"/>
            <w:vMerge w:val="restart"/>
          </w:tcPr>
          <w:p w:rsidR="00BC1C52" w:rsidRPr="00EE580B" w:rsidRDefault="00BC1C52" w:rsidP="0082447C">
            <w:pPr>
              <w:pStyle w:val="BodyText"/>
              <w:rPr>
                <w:lang w:eastAsia="zh-CN"/>
              </w:rPr>
            </w:pPr>
            <w:r w:rsidRPr="00EE580B">
              <w:rPr>
                <w:noProof/>
                <w:lang w:eastAsia="de-DE"/>
              </w:rPr>
              <w:drawing>
                <wp:inline distT="0" distB="0" distL="0" distR="0" wp14:anchorId="5846BB63" wp14:editId="2C8F9A76">
                  <wp:extent cx="304800" cy="304800"/>
                  <wp:effectExtent l="19050" t="0" r="0" b="0"/>
                  <wp:docPr id="125" name="Picture 12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arni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8509" w:type="dxa"/>
          </w:tcPr>
          <w:p w:rsidR="00BC1C52" w:rsidRPr="00EE580B" w:rsidRDefault="00BC1C52" w:rsidP="0082447C">
            <w:pPr>
              <w:pStyle w:val="BodyText"/>
              <w:rPr>
                <w:lang w:eastAsia="zh-CN"/>
              </w:rPr>
            </w:pPr>
            <w:r w:rsidRPr="00C202EB">
              <w:rPr>
                <w:b/>
                <w:lang w:eastAsia="zh-CN"/>
              </w:rPr>
              <w:t>Achtung</w:t>
            </w:r>
            <w:r w:rsidRPr="00EE580B">
              <w:rPr>
                <w:lang w:eastAsia="zh-CN"/>
              </w:rPr>
              <w:t>:</w:t>
            </w:r>
          </w:p>
        </w:tc>
      </w:tr>
      <w:tr w:rsidR="00BC1C52" w:rsidRPr="00EE580B" w:rsidTr="00BC1C52">
        <w:trPr>
          <w:trHeight w:val="585"/>
        </w:trPr>
        <w:tc>
          <w:tcPr>
            <w:tcW w:w="726" w:type="dxa"/>
            <w:vMerge/>
          </w:tcPr>
          <w:p w:rsidR="00BC1C52" w:rsidRPr="00EE580B" w:rsidRDefault="00BC1C52" w:rsidP="0082447C">
            <w:pPr>
              <w:pStyle w:val="BodyText"/>
              <w:rPr>
                <w:noProof/>
                <w:lang w:eastAsia="de-DE"/>
              </w:rPr>
            </w:pPr>
          </w:p>
        </w:tc>
        <w:tc>
          <w:tcPr>
            <w:tcW w:w="8509" w:type="dxa"/>
          </w:tcPr>
          <w:p w:rsidR="00BC1C52" w:rsidRPr="00EE580B" w:rsidRDefault="00BC1C52" w:rsidP="0082447C">
            <w:pPr>
              <w:pStyle w:val="BodyText"/>
              <w:rPr>
                <w:lang w:eastAsia="zh-CN"/>
              </w:rPr>
            </w:pPr>
            <w:r w:rsidRPr="00EE580B">
              <w:rPr>
                <w:lang w:eastAsia="zh-CN"/>
              </w:rPr>
              <w:t>Die Lage dieses Verzeichnisses</w:t>
            </w:r>
            <w:r w:rsidR="00660C70">
              <w:rPr>
                <w:lang w:eastAsia="zh-CN"/>
              </w:rPr>
              <w:t xml:space="preserve"> ist</w:t>
            </w:r>
            <w:r w:rsidRPr="00EE580B">
              <w:rPr>
                <w:lang w:eastAsia="zh-CN"/>
              </w:rPr>
              <w:t xml:space="preserve"> durch die Ablaufsteuerung vorgegeben</w:t>
            </w:r>
          </w:p>
          <w:p w:rsidR="00BC1C52" w:rsidRPr="00EE580B" w:rsidRDefault="00BC1C52" w:rsidP="0082447C">
            <w:pPr>
              <w:pStyle w:val="BodyText"/>
              <w:rPr>
                <w:lang w:eastAsia="zh-CN"/>
              </w:rPr>
            </w:pPr>
            <w:r w:rsidRPr="00EE580B">
              <w:rPr>
                <w:lang w:eastAsia="zh-CN"/>
              </w:rPr>
              <w:t>In diesem Verzeichnis darf kein anderes Oracle Wallet gespeichert sein.</w:t>
            </w:r>
          </w:p>
        </w:tc>
      </w:tr>
    </w:tbl>
    <w:p w:rsidR="0091154D" w:rsidRPr="00EE580B" w:rsidRDefault="0091154D" w:rsidP="0082447C">
      <w:pPr>
        <w:pStyle w:val="BodyText"/>
        <w:rPr>
          <w:lang w:eastAsia="zh-CN"/>
        </w:rPr>
      </w:pPr>
    </w:p>
    <w:p w:rsidR="0091154D" w:rsidRPr="00EE580B" w:rsidRDefault="0091154D" w:rsidP="0082447C">
      <w:pPr>
        <w:pStyle w:val="BodyText"/>
        <w:rPr>
          <w:lang w:eastAsia="zh-CN"/>
        </w:rPr>
      </w:pPr>
      <w:r w:rsidRPr="00EE580B">
        <w:rPr>
          <w:lang w:eastAsia="zh-CN"/>
        </w:rPr>
        <w:t xml:space="preserve">Zum Anlegen des Wallet wird das Werkzeug </w:t>
      </w:r>
      <w:r w:rsidRPr="00EE580B">
        <w:rPr>
          <w:rFonts w:ascii="Courier New" w:hAnsi="Courier New" w:cs="Courier New"/>
          <w:lang w:eastAsia="zh-CN"/>
        </w:rPr>
        <w:t>mkstore</w:t>
      </w:r>
      <w:r w:rsidRPr="00EE580B">
        <w:rPr>
          <w:lang w:eastAsia="zh-CN"/>
        </w:rPr>
        <w:t xml:space="preserve"> verwendet. Der Aufruf zum Anlegen sieht folgendermaßen aus:</w:t>
      </w:r>
    </w:p>
    <w:p w:rsidR="0091154D" w:rsidRPr="00EE580B" w:rsidRDefault="0091154D" w:rsidP="0082447C">
      <w:pPr>
        <w:pStyle w:val="BodyText"/>
        <w:rPr>
          <w:lang w:eastAsia="zh-CN"/>
        </w:rPr>
      </w:pPr>
      <w:r w:rsidRPr="00EE580B">
        <w:rPr>
          <w:noProof/>
          <w:lang w:eastAsia="de-DE"/>
        </w:rPr>
        <mc:AlternateContent>
          <mc:Choice Requires="wps">
            <w:drawing>
              <wp:inline distT="0" distB="0" distL="0" distR="0" wp14:anchorId="0A713A92" wp14:editId="34E0B487">
                <wp:extent cx="5838092" cy="255905"/>
                <wp:effectExtent l="0" t="0" r="10795" b="23495"/>
                <wp:docPr id="12" name="Text Box 12"/>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mkstore -wrl jps/identity -create</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A713A92" id="Text Box 12" o:spid="_x0000_s1031"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" fillcolor="#fff2cc [663]" strokecolor="#ffc000 [3207]" strokeweight=".5pt">
                <v:textbox style="mso-fit-shape-to-text:t" inset=",3mm,,4mm">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mkstore -wrl jps/identity -create</w:t>
                      </w:r>
                    </w:p>
                  </w:txbxContent>
                </v:textbox>
                <w10:anchorlock/>
              </v:shape>
            </w:pict>
          </mc:Fallback>
        </mc:AlternateContent>
      </w:r>
    </w:p>
    <w:p w:rsidR="0091154D" w:rsidRPr="00EE580B" w:rsidRDefault="0091154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91154D" w:rsidRPr="00EE580B" w:rsidTr="00CB0AAA">
        <w:trPr>
          <w:tblHeader/>
        </w:trPr>
        <w:tc>
          <w:tcPr>
            <w:tcW w:w="2410" w:type="dxa"/>
            <w:tcBorders>
              <w:top w:val="thinThickSmallGap" w:sz="24" w:space="0" w:color="auto"/>
              <w:bottom w:val="single" w:sz="12" w:space="0" w:color="auto"/>
            </w:tcBorders>
          </w:tcPr>
          <w:p w:rsidR="0091154D" w:rsidRPr="00EE580B" w:rsidRDefault="0091154D" w:rsidP="0082447C">
            <w:pPr>
              <w:pStyle w:val="TableHeading"/>
            </w:pPr>
            <w:r w:rsidRPr="00EE580B">
              <w:t>Parameter</w:t>
            </w:r>
          </w:p>
        </w:tc>
        <w:tc>
          <w:tcPr>
            <w:tcW w:w="6804" w:type="dxa"/>
            <w:tcBorders>
              <w:top w:val="thinThickSmallGap" w:sz="24" w:space="0" w:color="auto"/>
              <w:bottom w:val="single" w:sz="12" w:space="0" w:color="auto"/>
            </w:tcBorders>
          </w:tcPr>
          <w:p w:rsidR="0091154D" w:rsidRPr="00EE580B" w:rsidRDefault="0091154D" w:rsidP="0082447C">
            <w:pPr>
              <w:pStyle w:val="TableHeading"/>
            </w:pPr>
            <w:r w:rsidRPr="00EE580B">
              <w:t>Beschreibung</w:t>
            </w:r>
          </w:p>
        </w:tc>
      </w:tr>
      <w:tr w:rsidR="0091154D" w:rsidRPr="00EE580B" w:rsidTr="00CB0AAA">
        <w:tc>
          <w:tcPr>
            <w:tcW w:w="2410" w:type="dxa"/>
          </w:tcPr>
          <w:p w:rsidR="0091154D" w:rsidRPr="00EE580B" w:rsidRDefault="0091154D" w:rsidP="0082447C">
            <w:pPr>
              <w:pStyle w:val="TableText"/>
            </w:pPr>
            <w:r w:rsidRPr="00EE580B">
              <w:t>&lt;working&gt;</w:t>
            </w:r>
          </w:p>
        </w:tc>
        <w:tc>
          <w:tcPr>
            <w:tcW w:w="6804" w:type="dxa"/>
          </w:tcPr>
          <w:p w:rsidR="0091154D" w:rsidRPr="00EE580B" w:rsidRDefault="0091154D" w:rsidP="0082447C">
            <w:pPr>
              <w:pStyle w:val="TableText"/>
            </w:pPr>
            <w:r w:rsidRPr="00EE580B">
              <w:t>Der Name des Verzeichnisses, in das der Export vorgenommen wird und aus dem heraus alle nachfolgenden Operationen gestartet werden.</w:t>
            </w:r>
          </w:p>
        </w:tc>
      </w:tr>
    </w:tbl>
    <w:p w:rsidR="0091154D" w:rsidRPr="00EE580B" w:rsidRDefault="0091154D" w:rsidP="0082447C">
      <w:pPr>
        <w:pStyle w:val="BodyText"/>
        <w:rPr>
          <w:lang w:eastAsia="zh-CN"/>
        </w:rPr>
      </w:pPr>
    </w:p>
    <w:p w:rsidR="0091154D" w:rsidRPr="00EE580B" w:rsidRDefault="0091154D" w:rsidP="0082447C">
      <w:pPr>
        <w:pStyle w:val="BodyText"/>
      </w:pPr>
      <w:r w:rsidRPr="00EE580B">
        <w:t>Es wird ein Passwort abgefragt, mit dem das Wallet vor unbefugtem Öffnen geschützt wird. Das Passwort muss aus 8 bis 30 Zeichen bestehen und mindestens ein alphanumerisches sowie ein numerisches Zeichen enthalten.</w:t>
      </w:r>
    </w:p>
    <w:p w:rsidR="0091154D" w:rsidRPr="00EE580B" w:rsidRDefault="0091154D" w:rsidP="0082447C">
      <w:pPr>
        <w:pStyle w:val="BodyText"/>
        <w:rPr>
          <w:lang w:eastAsia="zh-CN"/>
        </w:rPr>
      </w:pPr>
      <w:r w:rsidRPr="00EE580B">
        <w:rPr>
          <w:noProof/>
          <w:lang w:eastAsia="de-DE"/>
        </w:rPr>
        <mc:AlternateContent>
          <mc:Choice Requires="wps">
            <w:drawing>
              <wp:inline distT="0" distB="0" distL="0" distR="0" wp14:anchorId="2B7A6F71" wp14:editId="13121812">
                <wp:extent cx="5838092" cy="255905"/>
                <wp:effectExtent l="0" t="0" r="10795" b="23495"/>
                <wp:docPr id="15" name="Text Box 15"/>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Enter</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2B7A6F71" id="Text Box 15" o:spid="_x0000_s1032"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" fillcolor="#fff2cc [663]" strokecolor="#ffc000 [3207]" strokeweight=".5pt">
                <v:textbox style="mso-fit-shape-to-text:t" inset=",3mm,,4mm">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Enter</w:t>
                      </w:r>
                    </w:p>
                  </w:txbxContent>
                </v:textbox>
                <w10:anchorlock/>
              </v:shape>
            </w:pict>
          </mc:Fallback>
        </mc:AlternateContent>
      </w:r>
    </w:p>
    <w:p w:rsidR="0091154D" w:rsidRPr="00EE580B" w:rsidRDefault="0091154D" w:rsidP="004077EC">
      <w:pPr>
        <w:pStyle w:val="BodyText"/>
      </w:pPr>
      <w:r w:rsidRPr="00EE580B">
        <w:t xml:space="preserve">Das Wallet wird - wie oben bereits angemerkt - mit dem Namen ewallet.p12 angelegt. Außerdem wird im selben Verzeichnis eine ebenfalls verschlüsselte Datei namens cwallet.sso angelegt. Diese Datei enthält das Passwort für das Wallet und wird zum Zugriff auf das Wallet genutzt. Das Wallet wird durch diesen Mechanismus zu einem sogenannten </w:t>
      </w:r>
      <w:r w:rsidRPr="00660C70">
        <w:rPr>
          <w:i/>
        </w:rPr>
        <w:t>auto open wallet</w:t>
      </w:r>
      <w:r w:rsidRPr="00EE580B">
        <w:t>.</w:t>
      </w:r>
    </w:p>
    <w:p w:rsidR="0091154D" w:rsidRPr="00EE580B" w:rsidRDefault="0091154D" w:rsidP="0082447C">
      <w:pPr>
        <w:pStyle w:val="BodyText"/>
        <w:rPr>
          <w:lang w:eastAsia="zh-CN"/>
        </w:rPr>
      </w:pPr>
      <w:r w:rsidRPr="00EE580B">
        <w:rPr>
          <w:lang w:eastAsia="zh-CN"/>
        </w:rPr>
        <w:t xml:space="preserve">Die Einträge erfolgen wiederum mit </w:t>
      </w:r>
      <w:r w:rsidRPr="00EE580B">
        <w:rPr>
          <w:rFonts w:ascii="Courier New" w:hAnsi="Courier New" w:cs="Courier New"/>
          <w:lang w:eastAsia="zh-CN"/>
        </w:rPr>
        <w:t>mkstore</w:t>
      </w:r>
    </w:p>
    <w:p w:rsidR="0091154D" w:rsidRPr="00EE580B" w:rsidRDefault="0091154D" w:rsidP="0082447C">
      <w:pPr>
        <w:pStyle w:val="BodyText"/>
        <w:rPr>
          <w:lang w:eastAsia="zh-CN"/>
        </w:rPr>
      </w:pPr>
      <w:r w:rsidRPr="00EE580B">
        <w:rPr>
          <w:noProof/>
          <w:lang w:eastAsia="de-DE"/>
        </w:rPr>
        <mc:AlternateContent>
          <mc:Choice Requires="wps">
            <w:drawing>
              <wp:inline distT="0" distB="0" distL="0" distR="0" wp14:anchorId="38323219" wp14:editId="78B8AE76">
                <wp:extent cx="5838092" cy="255905"/>
                <wp:effectExtent l="0" t="0" r="10795" b="23495"/>
                <wp:docPr id="14" name="Text Box 14"/>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echo &lt;credential&gt; | mkstore -wrl jps/identity -createUserCredential &lt;stage&gt; &lt;alias&gt; &lt;password&gt;</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38323219" id="Text Box 14" o:spid="_x0000_s1033"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D0aeiHbQIAAO8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echo &lt;credential&gt; | mkstore -wrl jps/identity -createUserCredential &lt;stage&gt; &lt;alias&gt; &lt;password&gt;</w:t>
                      </w:r>
                    </w:p>
                  </w:txbxContent>
                </v:textbox>
                <w10:anchorlock/>
              </v:shape>
            </w:pict>
          </mc:Fallback>
        </mc:AlternateContent>
      </w:r>
    </w:p>
    <w:p w:rsidR="0091154D" w:rsidRPr="00EE580B" w:rsidRDefault="0091154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91154D" w:rsidRPr="00EE580B" w:rsidTr="00CB0AAA">
        <w:trPr>
          <w:tblHeader/>
        </w:trPr>
        <w:tc>
          <w:tcPr>
            <w:tcW w:w="2410" w:type="dxa"/>
            <w:tcBorders>
              <w:top w:val="thinThickSmallGap" w:sz="24" w:space="0" w:color="auto"/>
              <w:bottom w:val="single" w:sz="12" w:space="0" w:color="auto"/>
            </w:tcBorders>
          </w:tcPr>
          <w:p w:rsidR="0091154D" w:rsidRPr="00EE580B" w:rsidRDefault="0091154D" w:rsidP="0082447C">
            <w:pPr>
              <w:pStyle w:val="TableHeading"/>
            </w:pPr>
            <w:r w:rsidRPr="00EE580B">
              <w:t>Parameter</w:t>
            </w:r>
          </w:p>
        </w:tc>
        <w:tc>
          <w:tcPr>
            <w:tcW w:w="6804" w:type="dxa"/>
            <w:tcBorders>
              <w:top w:val="thinThickSmallGap" w:sz="24" w:space="0" w:color="auto"/>
              <w:bottom w:val="single" w:sz="12" w:space="0" w:color="auto"/>
            </w:tcBorders>
          </w:tcPr>
          <w:p w:rsidR="0091154D" w:rsidRPr="00EE580B" w:rsidRDefault="0091154D" w:rsidP="0082447C">
            <w:pPr>
              <w:pStyle w:val="TableHeading"/>
            </w:pPr>
            <w:r w:rsidRPr="00EE580B">
              <w:t>Beschreibung</w:t>
            </w:r>
          </w:p>
        </w:tc>
      </w:tr>
      <w:tr w:rsidR="0091154D" w:rsidRPr="00EE580B" w:rsidTr="00CB0AAA">
        <w:tc>
          <w:tcPr>
            <w:tcW w:w="2410" w:type="dxa"/>
            <w:tcBorders>
              <w:top w:val="single" w:sz="12" w:space="0" w:color="auto"/>
            </w:tcBorders>
          </w:tcPr>
          <w:p w:rsidR="0091154D" w:rsidRPr="00EE580B" w:rsidRDefault="0091154D" w:rsidP="0082447C">
            <w:pPr>
              <w:pStyle w:val="TableText"/>
              <w:rPr>
                <w:rFonts w:ascii="Courier New" w:hAnsi="Courier New" w:cs="Courier New"/>
              </w:rPr>
            </w:pPr>
            <w:r w:rsidRPr="00EE580B">
              <w:rPr>
                <w:rFonts w:ascii="Courier New" w:hAnsi="Courier New" w:cs="Courier New"/>
              </w:rPr>
              <w:t>&lt;credential&gt;</w:t>
            </w:r>
          </w:p>
        </w:tc>
        <w:tc>
          <w:tcPr>
            <w:tcW w:w="6804" w:type="dxa"/>
            <w:tcBorders>
              <w:top w:val="single" w:sz="12" w:space="0" w:color="auto"/>
            </w:tcBorders>
          </w:tcPr>
          <w:p w:rsidR="0091154D" w:rsidRPr="00EE580B" w:rsidRDefault="0091154D" w:rsidP="0082447C">
            <w:pPr>
              <w:pStyle w:val="TableText"/>
            </w:pPr>
            <w:r w:rsidRPr="00EE580B">
              <w:t>Das Kennwort, das bei der Anlage des Wallet vergeben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91154D" w:rsidRPr="00EE580B" w:rsidTr="00CB0AAA">
        <w:tc>
          <w:tcPr>
            <w:tcW w:w="2410"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&lt;stage&gt;</w:t>
            </w:r>
          </w:p>
        </w:tc>
        <w:tc>
          <w:tcPr>
            <w:tcW w:w="6804" w:type="dxa"/>
          </w:tcPr>
          <w:p w:rsidR="0091154D" w:rsidRPr="00EE580B" w:rsidRDefault="0091154D" w:rsidP="0082447C">
            <w:pPr>
              <w:pStyle w:val="TableText"/>
            </w:pPr>
            <w:r w:rsidRPr="00EE580B">
              <w:t>Der Name der logischen Gruppe von Credential‘s.</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extdev</w:t>
            </w:r>
          </w:p>
        </w:tc>
      </w:tr>
      <w:tr w:rsidR="0091154D" w:rsidRPr="00EE580B" w:rsidTr="00CB0AAA">
        <w:tc>
          <w:tcPr>
            <w:tcW w:w="2410"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&lt;alias&gt;</w:t>
            </w:r>
          </w:p>
        </w:tc>
        <w:tc>
          <w:tcPr>
            <w:tcW w:w="6804" w:type="dxa"/>
          </w:tcPr>
          <w:p w:rsidR="0091154D" w:rsidRPr="00EE580B" w:rsidRDefault="0091154D" w:rsidP="0082447C">
            <w:pPr>
              <w:pStyle w:val="TableText"/>
            </w:pPr>
            <w:r w:rsidRPr="00EE580B">
              <w:t>Der Aliasname des Credential‘s welcher später i</w:t>
            </w:r>
            <w:r w:rsidR="00A01DC6">
              <w:t>m</w:t>
            </w:r>
            <w:r w:rsidRPr="00EE580B">
              <w:t xml:space="preserve"> Schritt Substitution für die Extraktion des Kennworts verwendet wird.</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w:t>
            </w:r>
            <w:r w:rsidR="00660C70" w:rsidRPr="00660C70">
              <w:rPr>
                <w:rFonts w:ascii="Courier New" w:hAnsi="Courier New" w:cs="Courier New"/>
                <w:sz w:val="18"/>
                <w:szCs w:val="18"/>
              </w:rPr>
              <w:t>oim@oig</w:t>
            </w:r>
          </w:p>
        </w:tc>
      </w:tr>
      <w:tr w:rsidR="0091154D" w:rsidRPr="00EE580B" w:rsidTr="00CB0AAA">
        <w:tc>
          <w:tcPr>
            <w:tcW w:w="2410" w:type="dxa"/>
          </w:tcPr>
          <w:p w:rsidR="0091154D" w:rsidRPr="00A01DC6" w:rsidRDefault="0091154D" w:rsidP="0082447C">
            <w:pPr>
              <w:pStyle w:val="TableText"/>
              <w:rPr>
                <w:rFonts w:ascii="Courier New" w:hAnsi="Courier New" w:cs="Courier New"/>
              </w:rPr>
            </w:pPr>
            <w:r w:rsidRPr="00A01DC6">
              <w:rPr>
                <w:rFonts w:ascii="Courier New" w:hAnsi="Courier New" w:cs="Courier New"/>
              </w:rPr>
              <w:t>&lt;password&gt;</w:t>
            </w:r>
          </w:p>
        </w:tc>
        <w:tc>
          <w:tcPr>
            <w:tcW w:w="6804" w:type="dxa"/>
          </w:tcPr>
          <w:p w:rsidR="0091154D" w:rsidRPr="00EE580B" w:rsidRDefault="0091154D" w:rsidP="0082447C">
            <w:pPr>
              <w:pStyle w:val="TableText"/>
            </w:pPr>
            <w:r w:rsidRPr="00EE580B">
              <w:t>Das Credential welches im Schrit</w:t>
            </w:r>
            <w:r w:rsidR="00A01DC6">
              <w:t>t Substitution zu verwenden ist.</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wmkah1mFh@nuhr</w:t>
            </w:r>
          </w:p>
        </w:tc>
      </w:tr>
    </w:tbl>
    <w:p w:rsidR="0091154D" w:rsidRPr="00EE580B" w:rsidRDefault="0091154D" w:rsidP="0082447C">
      <w:pPr>
        <w:pStyle w:val="BodyText"/>
        <w:rPr>
          <w:lang w:eastAsia="zh-CN"/>
        </w:rPr>
      </w:pPr>
    </w:p>
    <w:p w:rsidR="0091154D" w:rsidRPr="00EE580B" w:rsidRDefault="0091154D" w:rsidP="0082447C">
      <w:pPr>
        <w:pStyle w:val="BodyText"/>
        <w:rPr>
          <w:lang w:eastAsia="zh-CN"/>
        </w:rPr>
      </w:pPr>
      <w:r w:rsidRPr="00EE580B">
        <w:rPr>
          <w:lang w:eastAsia="zh-CN"/>
        </w:rPr>
        <w:t xml:space="preserve">Die Werte für den Parameter </w:t>
      </w:r>
      <w:r w:rsidRPr="00EE580B">
        <w:rPr>
          <w:rFonts w:ascii="Courier New" w:hAnsi="Courier New" w:cs="Courier New"/>
          <w:lang w:eastAsia="zh-CN"/>
        </w:rPr>
        <w:t>&lt;stage&gt;</w:t>
      </w:r>
      <w:r w:rsidRPr="00EE580B">
        <w:rPr>
          <w:lang w:eastAsia="zh-CN"/>
        </w:rPr>
        <w:t xml:space="preserve"> zu unterliegen folgenden Wertevorrat:</w:t>
      </w:r>
    </w:p>
    <w:p w:rsidR="0091154D" w:rsidRPr="00EE580B" w:rsidRDefault="0091154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91154D" w:rsidRPr="00EE580B" w:rsidTr="00CB0AAA">
        <w:trPr>
          <w:tblHeader/>
        </w:trPr>
        <w:tc>
          <w:tcPr>
            <w:tcW w:w="2410" w:type="dxa"/>
            <w:tcBorders>
              <w:top w:val="thinThickSmallGap" w:sz="24" w:space="0" w:color="auto"/>
              <w:bottom w:val="single" w:sz="12" w:space="0" w:color="auto"/>
            </w:tcBorders>
          </w:tcPr>
          <w:p w:rsidR="0091154D" w:rsidRPr="00EE580B" w:rsidRDefault="0091154D" w:rsidP="0082447C">
            <w:pPr>
              <w:pStyle w:val="TableHeading"/>
            </w:pPr>
            <w:r w:rsidRPr="00EE580B">
              <w:lastRenderedPageBreak/>
              <w:t>Wert</w:t>
            </w:r>
          </w:p>
        </w:tc>
        <w:tc>
          <w:tcPr>
            <w:tcW w:w="6804" w:type="dxa"/>
            <w:tcBorders>
              <w:top w:val="thinThickSmallGap" w:sz="24" w:space="0" w:color="auto"/>
              <w:bottom w:val="single" w:sz="12" w:space="0" w:color="auto"/>
            </w:tcBorders>
          </w:tcPr>
          <w:p w:rsidR="0091154D" w:rsidRPr="00EE580B" w:rsidRDefault="0091154D" w:rsidP="0082447C">
            <w:pPr>
              <w:pStyle w:val="TableHeading"/>
            </w:pPr>
            <w:r w:rsidRPr="00EE580B">
              <w:t>Beschreibung</w:t>
            </w:r>
          </w:p>
        </w:tc>
      </w:tr>
      <w:tr w:rsidR="0091154D" w:rsidRPr="00EE580B" w:rsidTr="00CB0AAA">
        <w:tc>
          <w:tcPr>
            <w:tcW w:w="2410" w:type="dxa"/>
            <w:tcBorders>
              <w:top w:val="single" w:sz="12" w:space="0" w:color="auto"/>
            </w:tcBorders>
          </w:tcPr>
          <w:p w:rsidR="0091154D" w:rsidRPr="00EE580B" w:rsidRDefault="0091154D" w:rsidP="0082447C">
            <w:pPr>
              <w:pStyle w:val="TableText"/>
              <w:rPr>
                <w:rFonts w:ascii="Courier New" w:hAnsi="Courier New" w:cs="Courier New"/>
              </w:rPr>
            </w:pPr>
            <w:r w:rsidRPr="00EE580B">
              <w:rPr>
                <w:rFonts w:ascii="Courier New" w:hAnsi="Courier New" w:cs="Courier New"/>
              </w:rPr>
              <w:t>extdev</w:t>
            </w:r>
          </w:p>
        </w:tc>
        <w:tc>
          <w:tcPr>
            <w:tcW w:w="6804" w:type="dxa"/>
            <w:tcBorders>
              <w:top w:val="single" w:sz="12" w:space="0" w:color="auto"/>
            </w:tcBorders>
          </w:tcPr>
          <w:p w:rsidR="0091154D" w:rsidRPr="00EE580B" w:rsidRDefault="0091154D" w:rsidP="0082447C">
            <w:pPr>
              <w:pStyle w:val="TableText"/>
            </w:pPr>
            <w:r w:rsidRPr="00EE580B">
              <w:t>Logischen Gruppe von Credential’s für die Entwicklungsumgebung des Externen Identity Managements.</w:t>
            </w:r>
          </w:p>
        </w:tc>
      </w:tr>
      <w:tr w:rsidR="0091154D" w:rsidRPr="00EE580B" w:rsidTr="00CB0AAA">
        <w:tc>
          <w:tcPr>
            <w:tcW w:w="2410"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extint</w:t>
            </w:r>
          </w:p>
        </w:tc>
        <w:tc>
          <w:tcPr>
            <w:tcW w:w="6804" w:type="dxa"/>
          </w:tcPr>
          <w:p w:rsidR="0091154D" w:rsidRPr="00EE580B" w:rsidRDefault="0091154D" w:rsidP="0082447C">
            <w:pPr>
              <w:pStyle w:val="TableText"/>
            </w:pPr>
            <w:r w:rsidRPr="00EE580B">
              <w:t>Logischen Gruppe von Credential’s für die Akzeptanz / Test des Externen Identity Managements</w:t>
            </w:r>
          </w:p>
        </w:tc>
      </w:tr>
      <w:tr w:rsidR="0091154D" w:rsidRPr="00EE580B" w:rsidTr="00CB0AAA">
        <w:tc>
          <w:tcPr>
            <w:tcW w:w="2410"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extedu</w:t>
            </w:r>
          </w:p>
        </w:tc>
        <w:tc>
          <w:tcPr>
            <w:tcW w:w="6804" w:type="dxa"/>
          </w:tcPr>
          <w:p w:rsidR="0091154D" w:rsidRPr="00EE580B" w:rsidRDefault="0091154D" w:rsidP="0082447C">
            <w:pPr>
              <w:pStyle w:val="TableText"/>
            </w:pPr>
            <w:r w:rsidRPr="00EE580B">
              <w:t>Logischen Gruppe von Credential’s für die Schulungsumgebung des Externen Identity Managements</w:t>
            </w:r>
          </w:p>
        </w:tc>
      </w:tr>
      <w:tr w:rsidR="0091154D" w:rsidRPr="00EE580B" w:rsidTr="00CB0AAA">
        <w:tc>
          <w:tcPr>
            <w:tcW w:w="2410"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extppr</w:t>
            </w:r>
          </w:p>
        </w:tc>
        <w:tc>
          <w:tcPr>
            <w:tcW w:w="6804" w:type="dxa"/>
          </w:tcPr>
          <w:p w:rsidR="0091154D" w:rsidRPr="00EE580B" w:rsidRDefault="0091154D" w:rsidP="0082447C">
            <w:pPr>
              <w:pStyle w:val="TableText"/>
            </w:pPr>
            <w:r w:rsidRPr="00EE580B">
              <w:t>Logischen Gruppe von Credential’s für die Pre Produktionsumgebung des Externen Identity Managements</w:t>
            </w:r>
          </w:p>
        </w:tc>
      </w:tr>
      <w:tr w:rsidR="0091154D" w:rsidRPr="00EE580B" w:rsidTr="00CB0AAA">
        <w:tc>
          <w:tcPr>
            <w:tcW w:w="2410"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extppa</w:t>
            </w:r>
          </w:p>
        </w:tc>
        <w:tc>
          <w:tcPr>
            <w:tcW w:w="6804" w:type="dxa"/>
          </w:tcPr>
          <w:p w:rsidR="0091154D" w:rsidRPr="00EE580B" w:rsidRDefault="0091154D" w:rsidP="0082447C">
            <w:pPr>
              <w:pStyle w:val="TableText"/>
            </w:pPr>
            <w:r w:rsidRPr="00EE580B">
              <w:t>Logischen Gruppe von Credential’s für die Produktionsumgebung des Externen Identity Managements</w:t>
            </w:r>
          </w:p>
        </w:tc>
      </w:tr>
    </w:tbl>
    <w:p w:rsidR="0091154D" w:rsidRPr="00EE580B" w:rsidRDefault="0091154D" w:rsidP="0082447C">
      <w:pPr>
        <w:pStyle w:val="BodyText"/>
        <w:rPr>
          <w:lang w:eastAsia="zh-CN"/>
        </w:rPr>
      </w:pPr>
    </w:p>
    <w:p w:rsidR="0091154D" w:rsidRPr="00EE580B" w:rsidRDefault="0091154D" w:rsidP="0082447C">
      <w:pPr>
        <w:pStyle w:val="BodyText"/>
        <w:rPr>
          <w:lang w:eastAsia="zh-CN"/>
        </w:rPr>
      </w:pPr>
      <w:r w:rsidRPr="00EE580B">
        <w:rPr>
          <w:lang w:eastAsia="zh-CN"/>
        </w:rPr>
        <w:t xml:space="preserve">Die Werte für den Parameter </w:t>
      </w:r>
      <w:r w:rsidRPr="00EE580B">
        <w:rPr>
          <w:rFonts w:ascii="Courier New" w:hAnsi="Courier New" w:cs="Courier New"/>
          <w:lang w:eastAsia="zh-CN"/>
        </w:rPr>
        <w:t>&lt;alias&gt;</w:t>
      </w:r>
      <w:r w:rsidRPr="00EE580B">
        <w:rPr>
          <w:lang w:eastAsia="zh-CN"/>
        </w:rPr>
        <w:t xml:space="preserve"> zu unterliegen folgenden Wertevorrat:</w:t>
      </w:r>
    </w:p>
    <w:p w:rsidR="0091154D" w:rsidRPr="00EE580B" w:rsidRDefault="0091154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1899"/>
        <w:gridCol w:w="1928"/>
        <w:gridCol w:w="5387"/>
      </w:tblGrid>
      <w:tr w:rsidR="0091154D" w:rsidRPr="00EE580B" w:rsidTr="00CB0AAA">
        <w:trPr>
          <w:tblHeader/>
        </w:trPr>
        <w:tc>
          <w:tcPr>
            <w:tcW w:w="1899" w:type="dxa"/>
            <w:tcBorders>
              <w:top w:val="thinThickSmallGap" w:sz="24" w:space="0" w:color="auto"/>
              <w:bottom w:val="single" w:sz="12" w:space="0" w:color="auto"/>
            </w:tcBorders>
          </w:tcPr>
          <w:p w:rsidR="0091154D" w:rsidRPr="00EE580B" w:rsidRDefault="0091154D" w:rsidP="0082447C">
            <w:pPr>
              <w:pStyle w:val="TableHeading"/>
            </w:pPr>
            <w:r w:rsidRPr="00EE580B">
              <w:t>Alias</w:t>
            </w:r>
          </w:p>
        </w:tc>
        <w:tc>
          <w:tcPr>
            <w:tcW w:w="1928" w:type="dxa"/>
            <w:tcBorders>
              <w:top w:val="thinThickSmallGap" w:sz="24" w:space="0" w:color="auto"/>
              <w:bottom w:val="single" w:sz="12" w:space="0" w:color="auto"/>
            </w:tcBorders>
          </w:tcPr>
          <w:p w:rsidR="0091154D" w:rsidRPr="00EE580B" w:rsidRDefault="0091154D" w:rsidP="0082447C">
            <w:pPr>
              <w:pStyle w:val="TableHeading"/>
            </w:pPr>
            <w:r w:rsidRPr="00EE580B">
              <w:t>Zielvariable</w:t>
            </w:r>
          </w:p>
        </w:tc>
        <w:tc>
          <w:tcPr>
            <w:tcW w:w="5387" w:type="dxa"/>
            <w:tcBorders>
              <w:top w:val="thinThickSmallGap" w:sz="24" w:space="0" w:color="auto"/>
              <w:bottom w:val="single" w:sz="12" w:space="0" w:color="auto"/>
            </w:tcBorders>
          </w:tcPr>
          <w:p w:rsidR="0091154D" w:rsidRPr="00EE580B" w:rsidRDefault="0091154D" w:rsidP="0082447C">
            <w:pPr>
              <w:pStyle w:val="TableHeading"/>
            </w:pPr>
            <w:r w:rsidRPr="00EE580B">
              <w:t>Beschreibung</w:t>
            </w:r>
          </w:p>
        </w:tc>
      </w:tr>
      <w:tr w:rsidR="0091154D" w:rsidRPr="00EE580B" w:rsidTr="00CB0AAA">
        <w:tc>
          <w:tcPr>
            <w:tcW w:w="1899" w:type="dxa"/>
            <w:tcBorders>
              <w:top w:val="single" w:sz="12" w:space="0" w:color="auto"/>
            </w:tcBorders>
          </w:tcPr>
          <w:p w:rsidR="0091154D" w:rsidRPr="00EE580B" w:rsidRDefault="000E137D" w:rsidP="000E137D">
            <w:pPr>
              <w:pStyle w:val="TableText"/>
              <w:rPr>
                <w:rFonts w:ascii="Courier New" w:hAnsi="Courier New" w:cs="Courier New"/>
              </w:rPr>
            </w:pPr>
            <w:r>
              <w:rPr>
                <w:rFonts w:ascii="Courier New" w:hAnsi="Courier New" w:cs="Courier New"/>
              </w:rPr>
              <w:t>ads</w:t>
            </w:r>
            <w:r w:rsidR="0091154D" w:rsidRPr="00EE580B">
              <w:rPr>
                <w:rFonts w:ascii="Courier New" w:hAnsi="Courier New" w:cs="Courier New"/>
              </w:rPr>
              <w:t>@</w:t>
            </w:r>
            <w:r>
              <w:rPr>
                <w:rFonts w:ascii="Courier New" w:hAnsi="Courier New" w:cs="Courier New"/>
              </w:rPr>
              <w:t>bk</w:t>
            </w:r>
          </w:p>
        </w:tc>
        <w:tc>
          <w:tcPr>
            <w:tcW w:w="1928" w:type="dxa"/>
            <w:tcBorders>
              <w:top w:val="single" w:sz="12" w:space="0" w:color="auto"/>
            </w:tcBorders>
          </w:tcPr>
          <w:p w:rsidR="0091154D" w:rsidRPr="00EE580B" w:rsidRDefault="003D0898" w:rsidP="000E137D">
            <w:pPr>
              <w:pStyle w:val="TableText"/>
            </w:pPr>
            <w:r>
              <w:t>__</w:t>
            </w:r>
            <w:r w:rsidR="000E137D" w:rsidRPr="000E137D">
              <w:t>ADS_PASS_BK</w:t>
            </w:r>
            <w:r>
              <w:t>__</w:t>
            </w:r>
          </w:p>
        </w:tc>
        <w:tc>
          <w:tcPr>
            <w:tcW w:w="5387" w:type="dxa"/>
            <w:tcBorders>
              <w:top w:val="single" w:sz="12" w:space="0" w:color="auto"/>
            </w:tcBorders>
          </w:tcPr>
          <w:p w:rsidR="0091154D" w:rsidRPr="00EE580B" w:rsidRDefault="0091154D" w:rsidP="0082447C">
            <w:pPr>
              <w:pStyle w:val="TableText"/>
            </w:pPr>
            <w:r w:rsidRPr="00EE580B">
              <w:t xml:space="preserve">Das Kennwort das für den Standard Administrator des </w:t>
            </w:r>
            <w:r w:rsidR="000E137D">
              <w:t>Citirx Terminal Server</w:t>
            </w:r>
            <w:r w:rsidRPr="00EE580B">
              <w:t xml:space="preserve"> </w:t>
            </w:r>
            <w:r w:rsidR="000E137D">
              <w:t xml:space="preserve">Active Directory </w:t>
            </w:r>
            <w:r w:rsidRPr="00EE580B">
              <w:t>vergeben wurde.</w:t>
            </w:r>
          </w:p>
          <w:p w:rsidR="0091154D" w:rsidRPr="00EE580B" w:rsidRDefault="0091154D" w:rsidP="0082447C">
            <w:pPr>
              <w:pStyle w:val="TableText"/>
            </w:pPr>
          </w:p>
          <w:p w:rsidR="0091154D" w:rsidRPr="00EE580B" w:rsidRDefault="004077EC"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bip@oig</w:t>
            </w:r>
          </w:p>
        </w:tc>
        <w:tc>
          <w:tcPr>
            <w:tcW w:w="1928" w:type="dxa"/>
          </w:tcPr>
          <w:p w:rsidR="00402A11" w:rsidRPr="00EE580B" w:rsidRDefault="00402A11" w:rsidP="00402A11">
            <w:pPr>
              <w:pStyle w:val="TableText"/>
            </w:pPr>
            <w:r w:rsidRPr="00EE580B">
              <w:t>__BIP_PASS__</w:t>
            </w:r>
          </w:p>
        </w:tc>
        <w:tc>
          <w:tcPr>
            <w:tcW w:w="5387" w:type="dxa"/>
          </w:tcPr>
          <w:p w:rsidR="00402A11" w:rsidRPr="00EE580B" w:rsidRDefault="00402A11" w:rsidP="00402A11">
            <w:pPr>
              <w:pStyle w:val="TableText"/>
            </w:pPr>
            <w:r w:rsidRPr="00EE580B">
              <w:t>Das Kennwort das für den Standard Administrator des Berichtsdienstes vergeben wurde.</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0E137D" w:rsidRPr="00EE580B" w:rsidTr="00CB0AAA">
        <w:tc>
          <w:tcPr>
            <w:tcW w:w="1899" w:type="dxa"/>
          </w:tcPr>
          <w:p w:rsidR="000E137D" w:rsidRPr="00EE580B" w:rsidRDefault="000E137D" w:rsidP="00402A11">
            <w:pPr>
              <w:pStyle w:val="TableText"/>
              <w:rPr>
                <w:rFonts w:ascii="Courier New" w:hAnsi="Courier New" w:cs="Courier New"/>
              </w:rPr>
            </w:pPr>
            <w:r w:rsidRPr="000E137D">
              <w:rPr>
                <w:rFonts w:ascii="Courier New" w:hAnsi="Courier New" w:cs="Courier New"/>
              </w:rPr>
              <w:t>ics@bk</w:t>
            </w:r>
          </w:p>
        </w:tc>
        <w:tc>
          <w:tcPr>
            <w:tcW w:w="1928" w:type="dxa"/>
          </w:tcPr>
          <w:p w:rsidR="000E137D" w:rsidRPr="00EE580B" w:rsidRDefault="000E137D" w:rsidP="003D0898">
            <w:pPr>
              <w:pStyle w:val="TableText"/>
            </w:pPr>
            <w:r>
              <w:t>__</w:t>
            </w:r>
            <w:r w:rsidRPr="000E137D">
              <w:t>ICS_PASS_BK</w:t>
            </w:r>
            <w:r>
              <w:t>__</w:t>
            </w:r>
          </w:p>
        </w:tc>
        <w:tc>
          <w:tcPr>
            <w:tcW w:w="5387" w:type="dxa"/>
          </w:tcPr>
          <w:p w:rsidR="000E137D" w:rsidRDefault="003D0898" w:rsidP="000E137D">
            <w:pPr>
              <w:pStyle w:val="TableText"/>
            </w:pPr>
            <w:r w:rsidRPr="003D0898">
              <w:t>Der Key der für den ICF .NET Connector Server nach seiner Installation vergeben wurde.</w:t>
            </w:r>
          </w:p>
          <w:p w:rsidR="003D0898" w:rsidRPr="00EE580B" w:rsidRDefault="003D0898" w:rsidP="000E137D">
            <w:pPr>
              <w:pStyle w:val="TableText"/>
            </w:pPr>
          </w:p>
          <w:p w:rsidR="000E137D" w:rsidRPr="00EE580B" w:rsidRDefault="000E137D" w:rsidP="000E137D">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0E137D" w:rsidRPr="00EE580B" w:rsidTr="00CB0AAA">
        <w:tc>
          <w:tcPr>
            <w:tcW w:w="1899" w:type="dxa"/>
          </w:tcPr>
          <w:p w:rsidR="000E137D" w:rsidRPr="00EE580B" w:rsidRDefault="000E137D" w:rsidP="00402A11">
            <w:pPr>
              <w:pStyle w:val="TableText"/>
              <w:rPr>
                <w:rFonts w:ascii="Courier New" w:hAnsi="Courier New" w:cs="Courier New"/>
              </w:rPr>
            </w:pPr>
            <w:r w:rsidRPr="000E137D">
              <w:rPr>
                <w:rFonts w:ascii="Courier New" w:hAnsi="Courier New" w:cs="Courier New"/>
              </w:rPr>
              <w:t>ids@bk</w:t>
            </w:r>
          </w:p>
        </w:tc>
        <w:tc>
          <w:tcPr>
            <w:tcW w:w="1928" w:type="dxa"/>
          </w:tcPr>
          <w:p w:rsidR="000E137D" w:rsidRPr="00EE580B" w:rsidRDefault="000E137D" w:rsidP="003D0898">
            <w:pPr>
              <w:pStyle w:val="TableText"/>
            </w:pPr>
            <w:r>
              <w:t>__</w:t>
            </w:r>
            <w:r w:rsidRPr="000E137D">
              <w:t>I</w:t>
            </w:r>
            <w:r>
              <w:t>D</w:t>
            </w:r>
            <w:r w:rsidRPr="000E137D">
              <w:t>S_PASS_BK</w:t>
            </w:r>
            <w:r>
              <w:t>__</w:t>
            </w:r>
          </w:p>
        </w:tc>
        <w:tc>
          <w:tcPr>
            <w:tcW w:w="5387" w:type="dxa"/>
          </w:tcPr>
          <w:p w:rsidR="000E137D" w:rsidRPr="00EE580B" w:rsidRDefault="000E137D" w:rsidP="000E137D">
            <w:pPr>
              <w:pStyle w:val="TableText"/>
            </w:pPr>
            <w:r w:rsidRPr="00EE580B">
              <w:t xml:space="preserve">Das Kennwort das für den Standard Administrator des </w:t>
            </w:r>
            <w:r w:rsidR="003D0898" w:rsidRPr="003D0898">
              <w:t>Access Manager</w:t>
            </w:r>
            <w:r w:rsidR="003D0898">
              <w:t xml:space="preserve"> </w:t>
            </w:r>
            <w:r>
              <w:t>Identity Store</w:t>
            </w:r>
            <w:r w:rsidRPr="00EE580B">
              <w:t xml:space="preserve"> vergeben wurde.</w:t>
            </w:r>
          </w:p>
          <w:p w:rsidR="000E137D" w:rsidRPr="00EE580B" w:rsidRDefault="000E137D" w:rsidP="000E137D">
            <w:pPr>
              <w:pStyle w:val="TableText"/>
            </w:pPr>
          </w:p>
          <w:p w:rsidR="000E137D" w:rsidRPr="00EE580B" w:rsidRDefault="000E137D" w:rsidP="000E137D">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jee@oig</w:t>
            </w:r>
          </w:p>
        </w:tc>
        <w:tc>
          <w:tcPr>
            <w:tcW w:w="1928" w:type="dxa"/>
          </w:tcPr>
          <w:p w:rsidR="00402A11" w:rsidRPr="00EE580B" w:rsidRDefault="00402A11" w:rsidP="00402A11">
            <w:pPr>
              <w:pStyle w:val="TableText"/>
            </w:pPr>
            <w:r w:rsidRPr="00EE580B">
              <w:t>__JEE_PASS__</w:t>
            </w:r>
          </w:p>
        </w:tc>
        <w:tc>
          <w:tcPr>
            <w:tcW w:w="5387" w:type="dxa"/>
          </w:tcPr>
          <w:p w:rsidR="00402A11" w:rsidRPr="00EE580B" w:rsidRDefault="00402A11" w:rsidP="00402A11">
            <w:pPr>
              <w:pStyle w:val="TableText"/>
            </w:pPr>
            <w:r w:rsidRPr="00EE580B">
              <w:t>Das Kennwort für den Standard Administrator der WebLogic Domain vergeben wurde.</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fbs@</w:t>
            </w:r>
            <w:r w:rsidR="000E137D" w:rsidRPr="000E137D">
              <w:rPr>
                <w:rFonts w:ascii="Courier New" w:hAnsi="Courier New" w:cs="Courier New"/>
              </w:rPr>
              <w:t>bk</w:t>
            </w:r>
          </w:p>
        </w:tc>
        <w:tc>
          <w:tcPr>
            <w:tcW w:w="1928" w:type="dxa"/>
          </w:tcPr>
          <w:p w:rsidR="00402A11" w:rsidRPr="00EE580B" w:rsidRDefault="003D0898" w:rsidP="00402A11">
            <w:pPr>
              <w:pStyle w:val="TableText"/>
            </w:pPr>
            <w:r>
              <w:t>__</w:t>
            </w:r>
            <w:r w:rsidR="000E137D" w:rsidRPr="000E137D">
              <w:t>FBS_PASS_BK</w:t>
            </w:r>
            <w:r w:rsidR="00402A11" w:rsidRPr="00EE580B">
              <w:t>__</w:t>
            </w:r>
          </w:p>
        </w:tc>
        <w:tc>
          <w:tcPr>
            <w:tcW w:w="5387" w:type="dxa"/>
          </w:tcPr>
          <w:p w:rsidR="00402A11" w:rsidRPr="00EE580B" w:rsidRDefault="00402A11" w:rsidP="00402A11">
            <w:pPr>
              <w:pStyle w:val="TableText"/>
            </w:pP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w:t>
            </w:r>
            <w:r>
              <w:rPr>
                <w:rFonts w:ascii="Courier New" w:hAnsi="Courier New" w:cs="Courier New"/>
              </w:rPr>
              <w:t>an</w:t>
            </w:r>
          </w:p>
        </w:tc>
        <w:tc>
          <w:tcPr>
            <w:tcW w:w="1928" w:type="dxa"/>
          </w:tcPr>
          <w:p w:rsidR="00402A11" w:rsidRPr="00EE580B" w:rsidRDefault="00402A11" w:rsidP="00402A11">
            <w:pPr>
              <w:pStyle w:val="TableText"/>
            </w:pPr>
            <w:r w:rsidRPr="00EE580B">
              <w:t>__LDS_PASS_</w:t>
            </w:r>
            <w:r>
              <w:t>AN</w:t>
            </w:r>
            <w:r w:rsidRPr="00EE580B">
              <w:t>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w:t>
            </w:r>
            <w:r>
              <w:t>Sachsen-Anhalt</w:t>
            </w:r>
            <w:r w:rsidRPr="00EE580B">
              <w:t xml:space="preserve"> zu authentisieren.</w:t>
            </w:r>
          </w:p>
          <w:p w:rsidR="00402A11" w:rsidRPr="00EE580B" w:rsidRDefault="00402A11" w:rsidP="00402A11">
            <w:pPr>
              <w:pStyle w:val="TableText"/>
            </w:pPr>
          </w:p>
          <w:p w:rsidR="00402A11" w:rsidRPr="00EE580B" w:rsidRDefault="00402A11" w:rsidP="00402A11">
            <w:pPr>
              <w:pStyle w:val="TableText"/>
            </w:pPr>
            <w:r w:rsidRPr="00EE580B">
              <w:rPr>
                <w:b/>
              </w:rPr>
              <w:lastRenderedPageBreak/>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lds@bb</w:t>
            </w:r>
          </w:p>
        </w:tc>
        <w:tc>
          <w:tcPr>
            <w:tcW w:w="1928" w:type="dxa"/>
          </w:tcPr>
          <w:p w:rsidR="00402A11" w:rsidRPr="00EE580B" w:rsidRDefault="00402A11" w:rsidP="00402A11">
            <w:pPr>
              <w:pStyle w:val="TableText"/>
            </w:pPr>
            <w:r w:rsidRPr="00EE580B">
              <w:t>__LDS_PASS_BB__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Brandenburg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lds@b</w:t>
            </w:r>
            <w:r>
              <w:rPr>
                <w:rFonts w:ascii="Courier New" w:hAnsi="Courier New" w:cs="Courier New"/>
              </w:rPr>
              <w:t>e</w:t>
            </w:r>
          </w:p>
        </w:tc>
        <w:tc>
          <w:tcPr>
            <w:tcW w:w="1928" w:type="dxa"/>
          </w:tcPr>
          <w:p w:rsidR="00402A11" w:rsidRPr="00EE580B" w:rsidRDefault="00402A11" w:rsidP="00402A11">
            <w:pPr>
              <w:pStyle w:val="TableText"/>
            </w:pPr>
            <w:r w:rsidRPr="00EE580B">
              <w:t>__LDS_PASS_B</w:t>
            </w:r>
            <w:r>
              <w:t>E</w:t>
            </w:r>
            <w:r w:rsidRPr="00EE580B">
              <w:t>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w:t>
            </w:r>
            <w:r>
              <w:t>Berlin</w:t>
            </w:r>
            <w:r w:rsidRPr="00EE580B">
              <w:t xml:space="preserve">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lds@bk</w:t>
            </w:r>
          </w:p>
        </w:tc>
        <w:tc>
          <w:tcPr>
            <w:tcW w:w="1928" w:type="dxa"/>
          </w:tcPr>
          <w:p w:rsidR="00402A11" w:rsidRPr="00EE580B" w:rsidRDefault="00402A11" w:rsidP="00402A11">
            <w:pPr>
              <w:pStyle w:val="TableText"/>
            </w:pPr>
            <w:r w:rsidRPr="00EE580B">
              <w:t>__LDS_PASS_BK__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Bundeskriminalamt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lds@bp</w:t>
            </w:r>
          </w:p>
        </w:tc>
        <w:tc>
          <w:tcPr>
            <w:tcW w:w="1928" w:type="dxa"/>
          </w:tcPr>
          <w:p w:rsidR="00402A11" w:rsidRPr="00EE580B" w:rsidRDefault="00402A11" w:rsidP="00402A11">
            <w:pPr>
              <w:pStyle w:val="TableText"/>
            </w:pPr>
            <w:r w:rsidRPr="00EE580B">
              <w:t>__LDS_PASS_BP__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Bundespolizei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lds@bw</w:t>
            </w:r>
          </w:p>
        </w:tc>
        <w:tc>
          <w:tcPr>
            <w:tcW w:w="1928" w:type="dxa"/>
          </w:tcPr>
          <w:p w:rsidR="00402A11" w:rsidRPr="00EE580B" w:rsidRDefault="00402A11" w:rsidP="00402A11">
            <w:pPr>
              <w:pStyle w:val="TableText"/>
            </w:pPr>
            <w:r w:rsidRPr="00EE580B">
              <w:t>__LDS_PASS_BW__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Baden-Württemberg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lds@b</w:t>
            </w:r>
            <w:r>
              <w:rPr>
                <w:rFonts w:ascii="Courier New" w:hAnsi="Courier New" w:cs="Courier New"/>
              </w:rPr>
              <w:t>y</w:t>
            </w:r>
          </w:p>
        </w:tc>
        <w:tc>
          <w:tcPr>
            <w:tcW w:w="1928" w:type="dxa"/>
          </w:tcPr>
          <w:p w:rsidR="00402A11" w:rsidRPr="00EE580B" w:rsidRDefault="00402A11" w:rsidP="00402A11">
            <w:pPr>
              <w:pStyle w:val="TableText"/>
            </w:pPr>
            <w:r w:rsidRPr="00EE580B">
              <w:t>__LDS_PASS_B</w:t>
            </w:r>
            <w:r>
              <w:t>Y</w:t>
            </w:r>
            <w:r w:rsidRPr="00EE580B">
              <w:t>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w:t>
            </w:r>
            <w:r>
              <w:t>Bayern</w:t>
            </w:r>
            <w:r w:rsidRPr="00EE580B">
              <w:t xml:space="preserve">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11A85">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lds@h</w:t>
            </w:r>
            <w:r>
              <w:rPr>
                <w:rFonts w:ascii="Courier New" w:hAnsi="Courier New" w:cs="Courier New"/>
              </w:rPr>
              <w:t>b</w:t>
            </w:r>
          </w:p>
        </w:tc>
        <w:tc>
          <w:tcPr>
            <w:tcW w:w="1928" w:type="dxa"/>
          </w:tcPr>
          <w:p w:rsidR="00402A11" w:rsidRPr="00EE580B" w:rsidRDefault="00402A11" w:rsidP="00402A11">
            <w:pPr>
              <w:pStyle w:val="TableText"/>
            </w:pPr>
            <w:r w:rsidRPr="00EE580B">
              <w:t>__LDS_PASS_H</w:t>
            </w:r>
            <w:r>
              <w:t>B</w:t>
            </w:r>
            <w:r w:rsidRPr="00EE580B">
              <w:t>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w:t>
            </w:r>
            <w:r>
              <w:t>Bremen</w:t>
            </w:r>
            <w:r w:rsidRPr="00EE580B">
              <w:t xml:space="preserve">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lds@he</w:t>
            </w:r>
          </w:p>
        </w:tc>
        <w:tc>
          <w:tcPr>
            <w:tcW w:w="1928" w:type="dxa"/>
          </w:tcPr>
          <w:p w:rsidR="00402A11" w:rsidRPr="00EE580B" w:rsidRDefault="00402A11" w:rsidP="00402A11">
            <w:pPr>
              <w:pStyle w:val="TableText"/>
            </w:pPr>
            <w:r w:rsidRPr="00EE580B">
              <w:t>__LDS_PASS_HE__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Hessen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lds@hh</w:t>
            </w:r>
          </w:p>
        </w:tc>
        <w:tc>
          <w:tcPr>
            <w:tcW w:w="1928" w:type="dxa"/>
          </w:tcPr>
          <w:p w:rsidR="00402A11" w:rsidRPr="00EE580B" w:rsidRDefault="00402A11" w:rsidP="00402A11">
            <w:pPr>
              <w:pStyle w:val="TableText"/>
            </w:pPr>
            <w:r w:rsidRPr="00EE580B">
              <w:t>__LDS_PASS_HH__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Hamburg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Pr>
                <w:rFonts w:ascii="Courier New" w:hAnsi="Courier New" w:cs="Courier New"/>
              </w:rPr>
              <w:t>lds@mv</w:t>
            </w:r>
          </w:p>
        </w:tc>
        <w:tc>
          <w:tcPr>
            <w:tcW w:w="1928" w:type="dxa"/>
          </w:tcPr>
          <w:p w:rsidR="00402A11" w:rsidRPr="00EE580B" w:rsidRDefault="00402A11" w:rsidP="00402A11">
            <w:pPr>
              <w:pStyle w:val="TableText"/>
            </w:pPr>
            <w:r w:rsidRPr="00EE580B">
              <w:t>__LDS_PASS_</w:t>
            </w:r>
            <w:r>
              <w:t>MV</w:t>
            </w:r>
            <w:r w:rsidRPr="00EE580B">
              <w:t>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w:t>
            </w:r>
            <w:r>
              <w:t>Mecklenburg-Vorpommern</w:t>
            </w:r>
            <w:r w:rsidRPr="00EE580B">
              <w:t xml:space="preserve">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w:t>
            </w:r>
            <w:r>
              <w:rPr>
                <w:rFonts w:ascii="Courier New" w:hAnsi="Courier New" w:cs="Courier New"/>
              </w:rPr>
              <w:t>ni</w:t>
            </w:r>
          </w:p>
        </w:tc>
        <w:tc>
          <w:tcPr>
            <w:tcW w:w="1928" w:type="dxa"/>
          </w:tcPr>
          <w:p w:rsidR="00402A11" w:rsidRPr="00EE580B" w:rsidRDefault="00402A11" w:rsidP="00402A11">
            <w:pPr>
              <w:pStyle w:val="TableText"/>
            </w:pPr>
            <w:r w:rsidRPr="00EE580B">
              <w:t>__LDS_PASS_</w:t>
            </w:r>
            <w:r>
              <w:t>NI</w:t>
            </w:r>
            <w:r w:rsidRPr="00EE580B">
              <w:t>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w:t>
            </w:r>
            <w:r>
              <w:t>Niedersachsen</w:t>
            </w:r>
            <w:r w:rsidRPr="00EE580B">
              <w:t xml:space="preserve">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w:t>
            </w:r>
            <w:r>
              <w:rPr>
                <w:rFonts w:ascii="Courier New" w:hAnsi="Courier New" w:cs="Courier New"/>
              </w:rPr>
              <w:t>nw</w:t>
            </w:r>
          </w:p>
        </w:tc>
        <w:tc>
          <w:tcPr>
            <w:tcW w:w="1928" w:type="dxa"/>
          </w:tcPr>
          <w:p w:rsidR="00402A11" w:rsidRPr="00EE580B" w:rsidRDefault="00402A11" w:rsidP="00402A11">
            <w:pPr>
              <w:pStyle w:val="TableText"/>
            </w:pPr>
            <w:r w:rsidRPr="00EE580B">
              <w:t>__LDS_PASS_</w:t>
            </w:r>
            <w:r>
              <w:t>NW</w:t>
            </w:r>
            <w:r w:rsidRPr="00EE580B">
              <w:t>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w:t>
            </w:r>
            <w:r>
              <w:t>Nordrhein-Westfalen</w:t>
            </w:r>
            <w:r w:rsidRPr="00EE580B">
              <w:t xml:space="preserve">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11A85">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w:t>
            </w:r>
            <w:r>
              <w:rPr>
                <w:rFonts w:ascii="Courier New" w:hAnsi="Courier New" w:cs="Courier New"/>
              </w:rPr>
              <w:t>rp</w:t>
            </w:r>
          </w:p>
        </w:tc>
        <w:tc>
          <w:tcPr>
            <w:tcW w:w="1928" w:type="dxa"/>
          </w:tcPr>
          <w:p w:rsidR="00402A11" w:rsidRPr="00EE580B" w:rsidRDefault="00402A11" w:rsidP="00402A11">
            <w:pPr>
              <w:pStyle w:val="TableText"/>
            </w:pPr>
            <w:r w:rsidRPr="00EE580B">
              <w:t>__LDS_PASS_</w:t>
            </w:r>
            <w:r>
              <w:t>RP</w:t>
            </w:r>
            <w:r w:rsidRPr="00EE580B">
              <w:t>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w:t>
            </w:r>
            <w:r>
              <w:t>Rheinland-Pfalz</w:t>
            </w:r>
            <w:r w:rsidRPr="00EE580B">
              <w:t xml:space="preserve">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w:t>
            </w:r>
            <w:r>
              <w:rPr>
                <w:rFonts w:ascii="Courier New" w:hAnsi="Courier New" w:cs="Courier New"/>
              </w:rPr>
              <w:t>sh</w:t>
            </w:r>
          </w:p>
        </w:tc>
        <w:tc>
          <w:tcPr>
            <w:tcW w:w="1928" w:type="dxa"/>
          </w:tcPr>
          <w:p w:rsidR="00402A11" w:rsidRPr="00EE580B" w:rsidRDefault="00402A11" w:rsidP="00402A11">
            <w:pPr>
              <w:pStyle w:val="TableText"/>
            </w:pPr>
            <w:r w:rsidRPr="00EE580B">
              <w:t>__LDS_PASS_</w:t>
            </w:r>
            <w:r>
              <w:t>SH</w:t>
            </w:r>
            <w:r w:rsidRPr="00EE580B">
              <w:t>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w:t>
            </w:r>
            <w:r>
              <w:t>Schleswig-Holstein</w:t>
            </w:r>
            <w:r w:rsidRPr="00EE580B">
              <w:t xml:space="preserve">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w:t>
            </w:r>
            <w:r>
              <w:rPr>
                <w:rFonts w:ascii="Courier New" w:hAnsi="Courier New" w:cs="Courier New"/>
              </w:rPr>
              <w:t>sl</w:t>
            </w:r>
          </w:p>
        </w:tc>
        <w:tc>
          <w:tcPr>
            <w:tcW w:w="1928" w:type="dxa"/>
          </w:tcPr>
          <w:p w:rsidR="00402A11" w:rsidRPr="00EE580B" w:rsidRDefault="00402A11" w:rsidP="00402A11">
            <w:pPr>
              <w:pStyle w:val="TableText"/>
            </w:pPr>
            <w:r w:rsidRPr="00EE580B">
              <w:t>__LDS_PASS_</w:t>
            </w:r>
            <w:r>
              <w:t>SL</w:t>
            </w:r>
            <w:r w:rsidRPr="00EE580B">
              <w:t>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w:t>
            </w:r>
            <w:r>
              <w:t>Saarland</w:t>
            </w:r>
            <w:r w:rsidRPr="00EE580B">
              <w:t xml:space="preserve">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w:t>
            </w:r>
            <w:r>
              <w:rPr>
                <w:rFonts w:ascii="Courier New" w:hAnsi="Courier New" w:cs="Courier New"/>
              </w:rPr>
              <w:t>sn</w:t>
            </w:r>
          </w:p>
        </w:tc>
        <w:tc>
          <w:tcPr>
            <w:tcW w:w="1928" w:type="dxa"/>
          </w:tcPr>
          <w:p w:rsidR="00402A11" w:rsidRPr="00EE580B" w:rsidRDefault="00402A11" w:rsidP="00402A11">
            <w:pPr>
              <w:pStyle w:val="TableText"/>
            </w:pPr>
            <w:r w:rsidRPr="00EE580B">
              <w:t>__LDS_PASS_</w:t>
            </w:r>
            <w:r>
              <w:t>SN</w:t>
            </w:r>
            <w:r w:rsidRPr="00EE580B">
              <w:t>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w:t>
            </w:r>
            <w:r>
              <w:t>Sachsen</w:t>
            </w:r>
            <w:r w:rsidRPr="00EE580B">
              <w:t xml:space="preserve">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lds@</w:t>
            </w:r>
            <w:r>
              <w:rPr>
                <w:rFonts w:ascii="Courier New" w:hAnsi="Courier New" w:cs="Courier New"/>
              </w:rPr>
              <w:t>th</w:t>
            </w:r>
          </w:p>
        </w:tc>
        <w:tc>
          <w:tcPr>
            <w:tcW w:w="1928" w:type="dxa"/>
          </w:tcPr>
          <w:p w:rsidR="00402A11" w:rsidRPr="00EE580B" w:rsidRDefault="00402A11" w:rsidP="00402A11">
            <w:pPr>
              <w:pStyle w:val="TableText"/>
            </w:pPr>
            <w:r w:rsidRPr="00EE580B">
              <w:t>__LDS_PASS_</w:t>
            </w:r>
            <w:r>
              <w:t>TH</w:t>
            </w:r>
            <w:r w:rsidRPr="00EE580B">
              <w:t>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Polizei </w:t>
            </w:r>
            <w:r>
              <w:t>Thüringen</w:t>
            </w:r>
            <w:r w:rsidRPr="00EE580B">
              <w:t xml:space="preserve">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lastRenderedPageBreak/>
              <w:t>lds@</w:t>
            </w:r>
            <w:r>
              <w:rPr>
                <w:rFonts w:ascii="Courier New" w:hAnsi="Courier New" w:cs="Courier New"/>
              </w:rPr>
              <w:t>zf</w:t>
            </w:r>
          </w:p>
        </w:tc>
        <w:tc>
          <w:tcPr>
            <w:tcW w:w="1928" w:type="dxa"/>
          </w:tcPr>
          <w:p w:rsidR="00402A11" w:rsidRPr="00EE580B" w:rsidRDefault="00402A11" w:rsidP="00402A11">
            <w:pPr>
              <w:pStyle w:val="TableText"/>
            </w:pPr>
            <w:r w:rsidRPr="00EE580B">
              <w:t>__LDS_PASS_</w:t>
            </w:r>
            <w:r>
              <w:t>ZF</w:t>
            </w:r>
            <w:r w:rsidRPr="00EE580B">
              <w:t>__</w:t>
            </w:r>
          </w:p>
        </w:tc>
        <w:tc>
          <w:tcPr>
            <w:tcW w:w="5387" w:type="dxa"/>
          </w:tcPr>
          <w:p w:rsidR="00402A11" w:rsidRPr="00EE580B" w:rsidRDefault="00402A11" w:rsidP="00402A11">
            <w:pPr>
              <w:pStyle w:val="TableText"/>
            </w:pPr>
            <w:r w:rsidRPr="00EE580B">
              <w:t>Das Kennwort des Benutzerkontos das Oracle Identity Manager verwendet</w:t>
            </w:r>
            <w:r w:rsidR="003D0898">
              <w:t>,</w:t>
            </w:r>
            <w:r w:rsidRPr="00EE580B">
              <w:t xml:space="preserve"> um sich gegenüber dem Verzeichnisdienst des Teilnehmers </w:t>
            </w:r>
            <w:r>
              <w:t>Zollkriminalamt</w:t>
            </w:r>
            <w:r w:rsidRPr="00EE580B">
              <w:t xml:space="preserve"> zu authentisieren.</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mds@oig</w:t>
            </w:r>
          </w:p>
        </w:tc>
        <w:tc>
          <w:tcPr>
            <w:tcW w:w="1928" w:type="dxa"/>
          </w:tcPr>
          <w:p w:rsidR="00402A11" w:rsidRPr="00EE580B" w:rsidRDefault="00402A11" w:rsidP="00402A11">
            <w:pPr>
              <w:pStyle w:val="TableText"/>
            </w:pPr>
            <w:r w:rsidRPr="00EE580B">
              <w:t>__MDS_PASS__</w:t>
            </w:r>
          </w:p>
        </w:tc>
        <w:tc>
          <w:tcPr>
            <w:tcW w:w="5387" w:type="dxa"/>
          </w:tcPr>
          <w:p w:rsidR="00402A11" w:rsidRPr="00EE580B" w:rsidRDefault="00402A11" w:rsidP="00402A11">
            <w:pPr>
              <w:pStyle w:val="TableText"/>
            </w:pPr>
            <w:r w:rsidRPr="00EE580B">
              <w:t>Das Kennwort des Datenbankbenutzers, für den das Datenbankschema des Metadata Repository während der Ausführung des Repository Creation Utilities (RCU) angelegt wurde.</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oim@oig</w:t>
            </w:r>
          </w:p>
        </w:tc>
        <w:tc>
          <w:tcPr>
            <w:tcW w:w="1928" w:type="dxa"/>
          </w:tcPr>
          <w:p w:rsidR="00402A11" w:rsidRPr="00EE580B" w:rsidRDefault="00402A11" w:rsidP="00402A11">
            <w:pPr>
              <w:pStyle w:val="TableText"/>
            </w:pPr>
            <w:r w:rsidRPr="00EE580B">
              <w:t>__OIM_PASS__</w:t>
            </w:r>
          </w:p>
        </w:tc>
        <w:tc>
          <w:tcPr>
            <w:tcW w:w="5387" w:type="dxa"/>
          </w:tcPr>
          <w:p w:rsidR="00402A11" w:rsidRPr="00EE580B" w:rsidRDefault="00402A11" w:rsidP="00402A11">
            <w:pPr>
              <w:pStyle w:val="TableText"/>
            </w:pPr>
            <w:r w:rsidRPr="00EE580B">
              <w:t xml:space="preserve">Das Kennwort des Systemadministrators </w:t>
            </w:r>
            <w:r w:rsidR="002148C8" w:rsidRPr="002148C8">
              <w:rPr>
                <w:i/>
              </w:rPr>
              <w:t>xelsysadm</w:t>
            </w:r>
            <w:r w:rsidR="002148C8">
              <w:t xml:space="preserve"> </w:t>
            </w:r>
            <w:r w:rsidRPr="00EE580B">
              <w:t>für Oracle Identity Manager.</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scp@oig</w:t>
            </w:r>
          </w:p>
        </w:tc>
        <w:tc>
          <w:tcPr>
            <w:tcW w:w="1928" w:type="dxa"/>
          </w:tcPr>
          <w:p w:rsidR="00402A11" w:rsidRPr="00EE580B" w:rsidRDefault="00402A11" w:rsidP="00402A11">
            <w:pPr>
              <w:pStyle w:val="TableText"/>
            </w:pPr>
            <w:r w:rsidRPr="00EE580B">
              <w:t>__SCP__PASS__</w:t>
            </w:r>
          </w:p>
        </w:tc>
        <w:tc>
          <w:tcPr>
            <w:tcW w:w="5387" w:type="dxa"/>
          </w:tcPr>
          <w:p w:rsidR="00402A11" w:rsidRPr="00EE580B" w:rsidRDefault="00402A11" w:rsidP="00402A11">
            <w:pPr>
              <w:pStyle w:val="TableText"/>
            </w:pPr>
            <w:r w:rsidRPr="00EE580B">
              <w:t>Das Kennwort Benutzerkonto des Zielsystems des Deployments mit dem der Transfer von Dateien vorgenommen wird.</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402A11" w:rsidRPr="00EE580B" w:rsidTr="00CB0AAA">
        <w:tc>
          <w:tcPr>
            <w:tcW w:w="1899" w:type="dxa"/>
          </w:tcPr>
          <w:p w:rsidR="00402A11" w:rsidRPr="00EE580B" w:rsidRDefault="00402A11" w:rsidP="00402A11">
            <w:pPr>
              <w:pStyle w:val="TableText"/>
              <w:rPr>
                <w:rFonts w:ascii="Courier New" w:hAnsi="Courier New" w:cs="Courier New"/>
              </w:rPr>
            </w:pPr>
            <w:r w:rsidRPr="00EE580B">
              <w:rPr>
                <w:rFonts w:ascii="Courier New" w:hAnsi="Courier New" w:cs="Courier New"/>
              </w:rPr>
              <w:t>soa@oig</w:t>
            </w:r>
          </w:p>
        </w:tc>
        <w:tc>
          <w:tcPr>
            <w:tcW w:w="1928" w:type="dxa"/>
          </w:tcPr>
          <w:p w:rsidR="00402A11" w:rsidRPr="00EE580B" w:rsidRDefault="00402A11" w:rsidP="00402A11">
            <w:pPr>
              <w:pStyle w:val="TableText"/>
            </w:pPr>
            <w:r w:rsidRPr="00EE580B">
              <w:t>__SOA_PASS__</w:t>
            </w:r>
          </w:p>
        </w:tc>
        <w:tc>
          <w:tcPr>
            <w:tcW w:w="5387" w:type="dxa"/>
          </w:tcPr>
          <w:p w:rsidR="00402A11" w:rsidRPr="00EE580B" w:rsidRDefault="00402A11" w:rsidP="00402A11">
            <w:pPr>
              <w:pStyle w:val="TableText"/>
            </w:pPr>
            <w:r w:rsidRPr="00EE580B">
              <w:t>Das Kennwort das für den Standard Administrator der WebLogic Server Domain vergeben wurde.</w:t>
            </w:r>
          </w:p>
          <w:p w:rsidR="00402A11" w:rsidRPr="00EE580B" w:rsidRDefault="00402A11" w:rsidP="00402A11">
            <w:pPr>
              <w:pStyle w:val="TableText"/>
            </w:pPr>
          </w:p>
          <w:p w:rsidR="00402A11" w:rsidRPr="00EE580B" w:rsidRDefault="00402A11" w:rsidP="00402A11">
            <w:pPr>
              <w:pStyle w:val="TableText"/>
            </w:pPr>
            <w:r w:rsidRPr="00EE580B">
              <w:rPr>
                <w:b/>
              </w:rPr>
              <w:t>Beispiel</w:t>
            </w:r>
            <w:r w:rsidRPr="00EE580B">
              <w:t>:</w:t>
            </w:r>
            <w:r w:rsidRPr="00EE580B">
              <w:rPr>
                <w:rFonts w:ascii="Courier New" w:hAnsi="Courier New" w:cs="Courier New"/>
                <w:sz w:val="18"/>
                <w:szCs w:val="18"/>
              </w:rPr>
              <w:t xml:space="preserve"> wmkah1mdFh@nuhr</w:t>
            </w:r>
          </w:p>
        </w:tc>
      </w:tr>
    </w:tbl>
    <w:p w:rsidR="0091154D" w:rsidRPr="00EE580B" w:rsidRDefault="0091154D" w:rsidP="0082447C">
      <w:pPr>
        <w:pStyle w:val="BodyText"/>
        <w:rPr>
          <w:lang w:eastAsia="zh-CN"/>
        </w:rPr>
      </w:pPr>
    </w:p>
    <w:p w:rsidR="0091154D" w:rsidRPr="00EE580B" w:rsidRDefault="0091154D" w:rsidP="00226D10">
      <w:pPr>
        <w:pStyle w:val="Heading4"/>
      </w:pPr>
      <w:bookmarkStart w:id="54" w:name="_Toc31193515"/>
      <w:r w:rsidRPr="00EE580B">
        <w:t>Anlegen und Einrichten der Parameter</w:t>
      </w:r>
      <w:bookmarkEnd w:id="54"/>
    </w:p>
    <w:p w:rsidR="00C202EB" w:rsidRDefault="0091154D" w:rsidP="0082447C">
      <w:pPr>
        <w:pStyle w:val="BodyText"/>
        <w:rPr>
          <w:lang w:eastAsia="zh-CN"/>
        </w:rPr>
      </w:pPr>
      <w:r w:rsidRPr="00EE580B">
        <w:rPr>
          <w:lang w:eastAsia="zh-CN"/>
        </w:rPr>
        <w:t>Die Parameter für die Substitution der übrigen Parameter wird über Textdateien vorgenommen. Die Dateien mit den Parametern werden in einem Verzeichnis des Betriebssystems angelegt.</w:t>
      </w:r>
    </w:p>
    <w:p w:rsidR="00C202EB" w:rsidRPr="00EE580B" w:rsidRDefault="00C202EB" w:rsidP="00C202EB">
      <w:pPr>
        <w:pStyle w:val="BodyText"/>
        <w:rPr>
          <w:lang w:eastAsia="zh-CN"/>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509"/>
      </w:tblGrid>
      <w:tr w:rsidR="00C202EB" w:rsidRPr="00EE580B" w:rsidTr="00263304">
        <w:trPr>
          <w:trHeight w:val="585"/>
        </w:trPr>
        <w:tc>
          <w:tcPr>
            <w:tcW w:w="726" w:type="dxa"/>
            <w:vMerge w:val="restart"/>
          </w:tcPr>
          <w:p w:rsidR="00C202EB" w:rsidRPr="00EE580B" w:rsidRDefault="00C202EB" w:rsidP="00263304">
            <w:pPr>
              <w:pStyle w:val="BodyText"/>
              <w:rPr>
                <w:lang w:eastAsia="zh-CN"/>
              </w:rPr>
            </w:pPr>
            <w:r w:rsidRPr="00EE580B">
              <w:rPr>
                <w:noProof/>
                <w:lang w:eastAsia="de-DE"/>
              </w:rPr>
              <w:drawing>
                <wp:inline distT="0" distB="0" distL="0" distR="0" wp14:anchorId="01CA5A52" wp14:editId="4AF7A320">
                  <wp:extent cx="304800" cy="304800"/>
                  <wp:effectExtent l="19050" t="0" r="0" b="0"/>
                  <wp:docPr id="46" name="Picture 4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arni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8509" w:type="dxa"/>
          </w:tcPr>
          <w:p w:rsidR="00C202EB" w:rsidRPr="00EE580B" w:rsidRDefault="00C202EB" w:rsidP="00263304">
            <w:pPr>
              <w:pStyle w:val="BodyText"/>
              <w:rPr>
                <w:lang w:eastAsia="zh-CN"/>
              </w:rPr>
            </w:pPr>
            <w:r w:rsidRPr="007B753E">
              <w:rPr>
                <w:b/>
                <w:lang w:eastAsia="zh-CN"/>
              </w:rPr>
              <w:t>Achtung</w:t>
            </w:r>
            <w:r w:rsidRPr="00EE580B">
              <w:rPr>
                <w:lang w:eastAsia="zh-CN"/>
              </w:rPr>
              <w:t>:</w:t>
            </w:r>
          </w:p>
        </w:tc>
      </w:tr>
      <w:tr w:rsidR="00C202EB" w:rsidRPr="00EE580B" w:rsidTr="00263304">
        <w:trPr>
          <w:trHeight w:val="585"/>
        </w:trPr>
        <w:tc>
          <w:tcPr>
            <w:tcW w:w="726" w:type="dxa"/>
            <w:vMerge/>
          </w:tcPr>
          <w:p w:rsidR="00C202EB" w:rsidRPr="00EE580B" w:rsidRDefault="00C202EB" w:rsidP="00263304">
            <w:pPr>
              <w:pStyle w:val="BodyText"/>
              <w:rPr>
                <w:noProof/>
                <w:lang w:eastAsia="de-DE"/>
              </w:rPr>
            </w:pPr>
          </w:p>
        </w:tc>
        <w:tc>
          <w:tcPr>
            <w:tcW w:w="8509" w:type="dxa"/>
          </w:tcPr>
          <w:p w:rsidR="00C202EB" w:rsidRPr="00EE580B" w:rsidRDefault="00C202EB" w:rsidP="00DC65F9">
            <w:pPr>
              <w:pStyle w:val="BodyText"/>
              <w:rPr>
                <w:lang w:eastAsia="zh-CN"/>
              </w:rPr>
            </w:pPr>
            <w:r w:rsidRPr="00EE580B">
              <w:rPr>
                <w:lang w:eastAsia="zh-CN"/>
              </w:rPr>
              <w:t xml:space="preserve">Die Lage dieses Verzeichnisses </w:t>
            </w:r>
            <w:r w:rsidR="00660C70">
              <w:rPr>
                <w:lang w:eastAsia="zh-CN"/>
              </w:rPr>
              <w:t xml:space="preserve">ist </w:t>
            </w:r>
            <w:r w:rsidRPr="00EE580B">
              <w:rPr>
                <w:lang w:eastAsia="zh-CN"/>
              </w:rPr>
              <w:t>durch die Ablaufsteuerung vorgegeben</w:t>
            </w:r>
            <w:r w:rsidR="00DC65F9">
              <w:rPr>
                <w:lang w:eastAsia="zh-CN"/>
              </w:rPr>
              <w:t>.</w:t>
            </w:r>
          </w:p>
        </w:tc>
      </w:tr>
    </w:tbl>
    <w:p w:rsidR="00C202EB" w:rsidRPr="00EE580B" w:rsidRDefault="00C202EB" w:rsidP="00C202EB">
      <w:pPr>
        <w:pStyle w:val="BodyText"/>
        <w:rPr>
          <w:lang w:eastAsia="zh-CN"/>
        </w:rPr>
      </w:pPr>
    </w:p>
    <w:p w:rsidR="0091154D" w:rsidRDefault="0091154D" w:rsidP="0082447C">
      <w:pPr>
        <w:pStyle w:val="BodyText"/>
        <w:rPr>
          <w:lang w:eastAsia="zh-CN"/>
        </w:rPr>
      </w:pPr>
      <w:r w:rsidRPr="00EE580B">
        <w:rPr>
          <w:lang w:eastAsia="zh-CN"/>
        </w:rPr>
        <w:t xml:space="preserve">Die Namen dieser Dateien </w:t>
      </w:r>
      <w:r w:rsidR="00C202EB">
        <w:rPr>
          <w:lang w:eastAsia="zh-CN"/>
        </w:rPr>
        <w:t>folgen</w:t>
      </w:r>
      <w:r w:rsidRPr="00EE580B">
        <w:rPr>
          <w:lang w:eastAsia="zh-CN"/>
        </w:rPr>
        <w:t xml:space="preserve"> der Namensgebung des Parameters </w:t>
      </w:r>
      <w:r w:rsidRPr="00EE580B">
        <w:rPr>
          <w:rFonts w:ascii="Courier New" w:hAnsi="Courier New" w:cs="Courier New"/>
          <w:lang w:eastAsia="zh-CN"/>
        </w:rPr>
        <w:t>&lt;stage&gt;</w:t>
      </w:r>
      <w:r w:rsidRPr="00EE580B">
        <w:rPr>
          <w:lang w:eastAsia="zh-CN"/>
        </w:rPr>
        <w:t>.</w:t>
      </w:r>
    </w:p>
    <w:p w:rsidR="00C202EB" w:rsidRPr="00EE580B" w:rsidRDefault="00C202EB" w:rsidP="00C202EB">
      <w:pPr>
        <w:pStyle w:val="BodyText"/>
        <w:rPr>
          <w:lang w:eastAsia="zh-CN"/>
        </w:rPr>
      </w:pPr>
      <w:r w:rsidRPr="00EE580B">
        <w:rPr>
          <w:lang w:eastAsia="zh-CN"/>
        </w:rPr>
        <w:t xml:space="preserve">Der Aufruf zum Anlegen </w:t>
      </w:r>
      <w:r>
        <w:rPr>
          <w:lang w:eastAsia="zh-CN"/>
        </w:rPr>
        <w:t xml:space="preserve">der Textdatei </w:t>
      </w:r>
      <w:r w:rsidRPr="00EE580B">
        <w:rPr>
          <w:lang w:eastAsia="zh-CN"/>
        </w:rPr>
        <w:t>sieht folgendermaßen aus:</w:t>
      </w:r>
    </w:p>
    <w:p w:rsidR="00C202EB" w:rsidRPr="00EE580B" w:rsidRDefault="00C202EB" w:rsidP="00C202EB">
      <w:pPr>
        <w:pStyle w:val="BodyText"/>
        <w:rPr>
          <w:lang w:eastAsia="zh-CN"/>
        </w:rPr>
      </w:pPr>
      <w:r w:rsidRPr="00EE580B">
        <w:rPr>
          <w:noProof/>
          <w:lang w:eastAsia="de-DE"/>
        </w:rPr>
        <mc:AlternateContent>
          <mc:Choice Requires="wps">
            <w:drawing>
              <wp:inline distT="0" distB="0" distL="0" distR="0" wp14:anchorId="439578B5" wp14:editId="584485FA">
                <wp:extent cx="5838092" cy="255905"/>
                <wp:effectExtent l="0" t="0" r="10795" b="23495"/>
                <wp:docPr id="31" name="Text Box 31"/>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C202EB">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615088" w:rsidRPr="0082447C" w:rsidRDefault="00615088" w:rsidP="00C202EB">
                            <w:pPr>
                              <w:rPr>
                                <w:rFonts w:ascii="Courier New" w:hAnsi="Courier New" w:cs="Courier New"/>
                                <w:sz w:val="18"/>
                                <w:szCs w:val="18"/>
                                <w:lang w:val="en-US"/>
                              </w:rPr>
                            </w:pPr>
                            <w:r>
                              <w:rPr>
                                <w:rFonts w:ascii="Courier New" w:hAnsi="Courier New" w:cs="Courier New"/>
                                <w:sz w:val="18"/>
                                <w:szCs w:val="18"/>
                                <w:lang w:val="en-US"/>
                              </w:rPr>
                              <w:t>cp ./tpl/extoig.properties ./cfg/&lt;stage&gt;.properties</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439578B5" id="Text Box 31" o:spid="_x0000_s1034"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ANj4R7bQIAAO8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82447C" w:rsidRDefault="00615088" w:rsidP="00C202EB">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615088" w:rsidRPr="0082447C" w:rsidRDefault="00615088" w:rsidP="00C202EB">
                      <w:pPr>
                        <w:rPr>
                          <w:rFonts w:ascii="Courier New" w:hAnsi="Courier New" w:cs="Courier New"/>
                          <w:sz w:val="18"/>
                          <w:szCs w:val="18"/>
                          <w:lang w:val="en-US"/>
                        </w:rPr>
                      </w:pPr>
                      <w:r>
                        <w:rPr>
                          <w:rFonts w:ascii="Courier New" w:hAnsi="Courier New" w:cs="Courier New"/>
                          <w:sz w:val="18"/>
                          <w:szCs w:val="18"/>
                          <w:lang w:val="en-US"/>
                        </w:rPr>
                        <w:t>cp ./tpl/extoig.properties ./cfg/&lt;stage&gt;.properties</w:t>
                      </w:r>
                    </w:p>
                  </w:txbxContent>
                </v:textbox>
                <w10:anchorlock/>
              </v:shape>
            </w:pict>
          </mc:Fallback>
        </mc:AlternateContent>
      </w:r>
    </w:p>
    <w:p w:rsidR="00C202EB" w:rsidRPr="00EE580B" w:rsidRDefault="00C202EB" w:rsidP="00C202EB">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C202EB" w:rsidRPr="00EE580B" w:rsidTr="00263304">
        <w:trPr>
          <w:tblHeader/>
        </w:trPr>
        <w:tc>
          <w:tcPr>
            <w:tcW w:w="2410" w:type="dxa"/>
            <w:tcBorders>
              <w:top w:val="thinThickSmallGap" w:sz="24" w:space="0" w:color="auto"/>
              <w:bottom w:val="single" w:sz="12" w:space="0" w:color="auto"/>
            </w:tcBorders>
          </w:tcPr>
          <w:p w:rsidR="00C202EB" w:rsidRPr="00EE580B" w:rsidRDefault="00C202EB" w:rsidP="00263304">
            <w:pPr>
              <w:pStyle w:val="TableHeading"/>
            </w:pPr>
            <w:r w:rsidRPr="00EE580B">
              <w:lastRenderedPageBreak/>
              <w:t>Parameter</w:t>
            </w:r>
          </w:p>
        </w:tc>
        <w:tc>
          <w:tcPr>
            <w:tcW w:w="6804" w:type="dxa"/>
            <w:tcBorders>
              <w:top w:val="thinThickSmallGap" w:sz="24" w:space="0" w:color="auto"/>
              <w:bottom w:val="single" w:sz="12" w:space="0" w:color="auto"/>
            </w:tcBorders>
          </w:tcPr>
          <w:p w:rsidR="00C202EB" w:rsidRPr="00EE580B" w:rsidRDefault="00C202EB" w:rsidP="00263304">
            <w:pPr>
              <w:pStyle w:val="TableHeading"/>
            </w:pPr>
            <w:r w:rsidRPr="00EE580B">
              <w:t>Beschreibung</w:t>
            </w:r>
          </w:p>
        </w:tc>
      </w:tr>
      <w:tr w:rsidR="00C202EB" w:rsidRPr="00EE580B" w:rsidTr="00263304">
        <w:tc>
          <w:tcPr>
            <w:tcW w:w="2410" w:type="dxa"/>
          </w:tcPr>
          <w:p w:rsidR="00C202EB" w:rsidRPr="004112CC" w:rsidRDefault="00C202EB" w:rsidP="00263304">
            <w:pPr>
              <w:pStyle w:val="TableText"/>
              <w:rPr>
                <w:rFonts w:ascii="Courier New" w:hAnsi="Courier New" w:cs="Courier New"/>
              </w:rPr>
            </w:pPr>
            <w:r w:rsidRPr="004112CC">
              <w:rPr>
                <w:rFonts w:ascii="Courier New" w:hAnsi="Courier New" w:cs="Courier New"/>
              </w:rPr>
              <w:t>&lt;working&gt;</w:t>
            </w:r>
          </w:p>
        </w:tc>
        <w:tc>
          <w:tcPr>
            <w:tcW w:w="6804" w:type="dxa"/>
          </w:tcPr>
          <w:p w:rsidR="00C202EB" w:rsidRPr="00EE580B" w:rsidRDefault="00C202EB" w:rsidP="00263304">
            <w:pPr>
              <w:pStyle w:val="TableText"/>
            </w:pPr>
            <w:r w:rsidRPr="00EE580B">
              <w:t>Der Name des Verzeichnisses, in das der Export vorgenommen wird und aus dem heraus alle nachfolgenden Operationen gestartet werden.</w:t>
            </w:r>
          </w:p>
        </w:tc>
      </w:tr>
      <w:tr w:rsidR="00C202EB" w:rsidRPr="00EE580B" w:rsidTr="00263304">
        <w:tc>
          <w:tcPr>
            <w:tcW w:w="2410" w:type="dxa"/>
          </w:tcPr>
          <w:p w:rsidR="00C202EB" w:rsidRPr="00EE580B" w:rsidRDefault="00C202EB" w:rsidP="00C202EB">
            <w:pPr>
              <w:pStyle w:val="TableText"/>
              <w:rPr>
                <w:rFonts w:ascii="Courier New" w:hAnsi="Courier New" w:cs="Courier New"/>
              </w:rPr>
            </w:pPr>
            <w:r w:rsidRPr="00EE580B">
              <w:rPr>
                <w:rFonts w:ascii="Courier New" w:hAnsi="Courier New" w:cs="Courier New"/>
              </w:rPr>
              <w:t>&lt;stage&gt;</w:t>
            </w:r>
          </w:p>
        </w:tc>
        <w:tc>
          <w:tcPr>
            <w:tcW w:w="6804" w:type="dxa"/>
          </w:tcPr>
          <w:p w:rsidR="00C202EB" w:rsidRPr="00EE580B" w:rsidRDefault="00C202EB" w:rsidP="00C202EB">
            <w:pPr>
              <w:pStyle w:val="TableText"/>
            </w:pPr>
            <w:r w:rsidRPr="00EE580B">
              <w:t xml:space="preserve">Der Name der logischen Gruppe von </w:t>
            </w:r>
            <w:r w:rsidR="004112CC">
              <w:t>Parametern</w:t>
            </w:r>
            <w:r w:rsidRPr="00EE580B">
              <w:t>.</w:t>
            </w:r>
          </w:p>
          <w:p w:rsidR="00C202EB" w:rsidRPr="00EE580B" w:rsidRDefault="00C202EB" w:rsidP="00C202EB">
            <w:pPr>
              <w:pStyle w:val="TableText"/>
            </w:pPr>
          </w:p>
          <w:p w:rsidR="00C202EB" w:rsidRPr="00EE580B" w:rsidRDefault="00C202EB" w:rsidP="00C202EB">
            <w:pPr>
              <w:pStyle w:val="TableText"/>
            </w:pPr>
            <w:r w:rsidRPr="00EE580B">
              <w:rPr>
                <w:b/>
              </w:rPr>
              <w:t>Beispiel</w:t>
            </w:r>
            <w:r w:rsidRPr="00EE580B">
              <w:t>:</w:t>
            </w:r>
            <w:r w:rsidRPr="00EE580B">
              <w:rPr>
                <w:rFonts w:ascii="Courier New" w:hAnsi="Courier New" w:cs="Courier New"/>
                <w:sz w:val="18"/>
                <w:szCs w:val="18"/>
              </w:rPr>
              <w:t xml:space="preserve"> extdev</w:t>
            </w:r>
          </w:p>
        </w:tc>
      </w:tr>
    </w:tbl>
    <w:p w:rsidR="00C202EB" w:rsidRPr="00EE580B" w:rsidRDefault="00C202EB" w:rsidP="00C202EB">
      <w:pPr>
        <w:pStyle w:val="BodyText"/>
        <w:rPr>
          <w:lang w:eastAsia="zh-CN"/>
        </w:rPr>
      </w:pPr>
    </w:p>
    <w:p w:rsidR="00C202EB" w:rsidRPr="00EE580B" w:rsidRDefault="00C202EB" w:rsidP="00C202EB">
      <w:pPr>
        <w:pStyle w:val="BodyText"/>
        <w:rPr>
          <w:lang w:eastAsia="zh-CN"/>
        </w:rPr>
      </w:pPr>
      <w:r w:rsidRPr="00EE580B">
        <w:rPr>
          <w:lang w:eastAsia="zh-CN"/>
        </w:rPr>
        <w:t xml:space="preserve">Die Werte für den Parameter </w:t>
      </w:r>
      <w:r w:rsidRPr="00EE580B">
        <w:rPr>
          <w:rFonts w:ascii="Courier New" w:hAnsi="Courier New" w:cs="Courier New"/>
          <w:lang w:eastAsia="zh-CN"/>
        </w:rPr>
        <w:t>&lt;stage&gt;</w:t>
      </w:r>
      <w:r w:rsidR="00660C70">
        <w:rPr>
          <w:lang w:eastAsia="zh-CN"/>
        </w:rPr>
        <w:t xml:space="preserve"> </w:t>
      </w:r>
      <w:r w:rsidRPr="00EE580B">
        <w:rPr>
          <w:lang w:eastAsia="zh-CN"/>
        </w:rPr>
        <w:t>unterliegen folgenden Wertevorrat:</w:t>
      </w:r>
    </w:p>
    <w:p w:rsidR="0091154D" w:rsidRPr="00EE580B" w:rsidRDefault="0091154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91154D" w:rsidRPr="00EE580B" w:rsidTr="00CB0AAA">
        <w:trPr>
          <w:tblHeader/>
        </w:trPr>
        <w:tc>
          <w:tcPr>
            <w:tcW w:w="2410" w:type="dxa"/>
            <w:tcBorders>
              <w:top w:val="thinThickSmallGap" w:sz="24" w:space="0" w:color="auto"/>
              <w:bottom w:val="single" w:sz="12" w:space="0" w:color="auto"/>
            </w:tcBorders>
          </w:tcPr>
          <w:p w:rsidR="0091154D" w:rsidRPr="00EE580B" w:rsidRDefault="0091154D" w:rsidP="0082447C">
            <w:pPr>
              <w:pStyle w:val="TableHeading"/>
            </w:pPr>
            <w:r w:rsidRPr="00EE580B">
              <w:t>Datei</w:t>
            </w:r>
          </w:p>
        </w:tc>
        <w:tc>
          <w:tcPr>
            <w:tcW w:w="6804" w:type="dxa"/>
            <w:tcBorders>
              <w:top w:val="thinThickSmallGap" w:sz="24" w:space="0" w:color="auto"/>
              <w:bottom w:val="single" w:sz="12" w:space="0" w:color="auto"/>
            </w:tcBorders>
          </w:tcPr>
          <w:p w:rsidR="0091154D" w:rsidRPr="00EE580B" w:rsidRDefault="0091154D" w:rsidP="0082447C">
            <w:pPr>
              <w:pStyle w:val="TableHeading"/>
            </w:pPr>
            <w:r w:rsidRPr="00EE580B">
              <w:t>Beschreibung</w:t>
            </w:r>
          </w:p>
        </w:tc>
      </w:tr>
      <w:tr w:rsidR="0091154D" w:rsidRPr="00EE580B" w:rsidTr="00CB0AAA">
        <w:tc>
          <w:tcPr>
            <w:tcW w:w="2410" w:type="dxa"/>
            <w:tcBorders>
              <w:top w:val="single" w:sz="12" w:space="0" w:color="auto"/>
            </w:tcBorders>
          </w:tcPr>
          <w:p w:rsidR="0091154D" w:rsidRPr="00EE580B" w:rsidRDefault="0091154D" w:rsidP="0082447C">
            <w:pPr>
              <w:pStyle w:val="TableText"/>
              <w:rPr>
                <w:rFonts w:ascii="Courier New" w:hAnsi="Courier New" w:cs="Courier New"/>
              </w:rPr>
            </w:pPr>
            <w:r w:rsidRPr="00EE580B">
              <w:rPr>
                <w:rFonts w:ascii="Courier New" w:hAnsi="Courier New" w:cs="Courier New"/>
              </w:rPr>
              <w:t>extdev</w:t>
            </w:r>
          </w:p>
        </w:tc>
        <w:tc>
          <w:tcPr>
            <w:tcW w:w="6804" w:type="dxa"/>
            <w:tcBorders>
              <w:top w:val="single" w:sz="12" w:space="0" w:color="auto"/>
            </w:tcBorders>
          </w:tcPr>
          <w:p w:rsidR="0091154D" w:rsidRPr="00EE580B" w:rsidRDefault="0091154D" w:rsidP="0082447C">
            <w:pPr>
              <w:pStyle w:val="TableText"/>
            </w:pPr>
            <w:r w:rsidRPr="00EE580B">
              <w:t>Substitutionswerte für die Entwicklungsumgebung des Externen Identity Managements.</w:t>
            </w:r>
          </w:p>
        </w:tc>
      </w:tr>
      <w:tr w:rsidR="0091154D" w:rsidRPr="00EE580B" w:rsidTr="00CB0AAA">
        <w:tc>
          <w:tcPr>
            <w:tcW w:w="2410"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extint</w:t>
            </w:r>
          </w:p>
        </w:tc>
        <w:tc>
          <w:tcPr>
            <w:tcW w:w="6804" w:type="dxa"/>
          </w:tcPr>
          <w:p w:rsidR="0091154D" w:rsidRPr="00EE580B" w:rsidRDefault="0091154D" w:rsidP="0082447C">
            <w:pPr>
              <w:pStyle w:val="TableText"/>
            </w:pPr>
            <w:r w:rsidRPr="00EE580B">
              <w:t>Substitutionswerte für die Akzeptanz / Test des Externen Identity Managements</w:t>
            </w:r>
          </w:p>
        </w:tc>
      </w:tr>
      <w:tr w:rsidR="0091154D" w:rsidRPr="00EE580B" w:rsidTr="00CB0AAA">
        <w:tc>
          <w:tcPr>
            <w:tcW w:w="2410"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extedu</w:t>
            </w:r>
          </w:p>
        </w:tc>
        <w:tc>
          <w:tcPr>
            <w:tcW w:w="6804" w:type="dxa"/>
          </w:tcPr>
          <w:p w:rsidR="0091154D" w:rsidRPr="00EE580B" w:rsidRDefault="0091154D" w:rsidP="0082447C">
            <w:pPr>
              <w:pStyle w:val="TableText"/>
            </w:pPr>
            <w:r w:rsidRPr="00EE580B">
              <w:t>Substitutionswerte für die Schulungsumgebung des Externen Identity Managements</w:t>
            </w:r>
          </w:p>
        </w:tc>
      </w:tr>
      <w:tr w:rsidR="0091154D" w:rsidRPr="00EE580B" w:rsidTr="00CB0AAA">
        <w:tc>
          <w:tcPr>
            <w:tcW w:w="2410"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extppr</w:t>
            </w:r>
          </w:p>
        </w:tc>
        <w:tc>
          <w:tcPr>
            <w:tcW w:w="6804" w:type="dxa"/>
          </w:tcPr>
          <w:p w:rsidR="0091154D" w:rsidRPr="00EE580B" w:rsidRDefault="0091154D" w:rsidP="0082447C">
            <w:pPr>
              <w:pStyle w:val="TableText"/>
            </w:pPr>
            <w:r w:rsidRPr="00EE580B">
              <w:t>Substitutionswerte für die Pre Produktionsumgebung des Externen Identity Managements</w:t>
            </w:r>
          </w:p>
        </w:tc>
      </w:tr>
      <w:tr w:rsidR="0091154D" w:rsidRPr="00EE580B" w:rsidTr="00CB0AAA">
        <w:tc>
          <w:tcPr>
            <w:tcW w:w="2410"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extppa</w:t>
            </w:r>
          </w:p>
        </w:tc>
        <w:tc>
          <w:tcPr>
            <w:tcW w:w="6804" w:type="dxa"/>
          </w:tcPr>
          <w:p w:rsidR="0091154D" w:rsidRPr="00EE580B" w:rsidRDefault="0091154D" w:rsidP="0082447C">
            <w:pPr>
              <w:pStyle w:val="TableText"/>
            </w:pPr>
            <w:r w:rsidRPr="00EE580B">
              <w:t>Substitutionswerte für die Produktionsumgebung des Externen Identity Managements</w:t>
            </w:r>
          </w:p>
        </w:tc>
      </w:tr>
    </w:tbl>
    <w:p w:rsidR="0091154D" w:rsidRPr="00EE580B" w:rsidRDefault="0091154D" w:rsidP="0082447C">
      <w:pPr>
        <w:pStyle w:val="BodyText"/>
        <w:rPr>
          <w:lang w:eastAsia="zh-CN"/>
        </w:rPr>
      </w:pPr>
    </w:p>
    <w:p w:rsidR="0091154D" w:rsidRDefault="0091154D" w:rsidP="0082447C">
      <w:pPr>
        <w:pStyle w:val="BodyText"/>
        <w:rPr>
          <w:lang w:eastAsia="zh-CN"/>
        </w:rPr>
      </w:pPr>
      <w:r w:rsidRPr="00EE580B">
        <w:rPr>
          <w:lang w:eastAsia="zh-CN"/>
        </w:rPr>
        <w:t>Die Deklaration der Werte für die Substitution der Platzhalter in jeder der Dateien ist dann folgendermaßen vorzunehmen:</w:t>
      </w:r>
    </w:p>
    <w:p w:rsidR="00C202EB" w:rsidRPr="00EE580B" w:rsidRDefault="00C202EB" w:rsidP="00C202EB">
      <w:pPr>
        <w:pStyle w:val="BodyText"/>
        <w:rPr>
          <w:lang w:eastAsia="zh-CN"/>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389"/>
      </w:tblGrid>
      <w:tr w:rsidR="00C202EB" w:rsidRPr="00EE580B" w:rsidTr="00263304">
        <w:trPr>
          <w:trHeight w:val="585"/>
        </w:trPr>
        <w:tc>
          <w:tcPr>
            <w:tcW w:w="726" w:type="dxa"/>
            <w:vMerge w:val="restart"/>
          </w:tcPr>
          <w:p w:rsidR="00C202EB" w:rsidRPr="00EE580B" w:rsidRDefault="00C202EB" w:rsidP="00263304">
            <w:pPr>
              <w:pStyle w:val="BodyText"/>
              <w:rPr>
                <w:lang w:eastAsia="zh-CN"/>
              </w:rPr>
            </w:pPr>
            <w:r w:rsidRPr="00EE580B">
              <w:rPr>
                <w:noProof/>
                <w:lang w:eastAsia="de-DE"/>
              </w:rPr>
              <w:drawing>
                <wp:inline distT="0" distB="0" distL="0" distR="0" wp14:anchorId="6C681A62" wp14:editId="70C90D59">
                  <wp:extent cx="381000" cy="381000"/>
                  <wp:effectExtent l="19050" t="0" r="0" b="0"/>
                  <wp:docPr id="51" name="Picture 14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nfo"/>
                          <pic:cNvPicPr>
                            <a:picLocks noChangeAspect="1" noChangeArrowheads="1"/>
                          </pic:cNvPicPr>
                        </pic:nvPicPr>
                        <pic:blipFill>
                          <a:blip r:embed="rId20"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8509" w:type="dxa"/>
          </w:tcPr>
          <w:p w:rsidR="00C202EB" w:rsidRPr="00EE580B" w:rsidRDefault="00C202EB" w:rsidP="00263304">
            <w:pPr>
              <w:pStyle w:val="BodyText"/>
              <w:rPr>
                <w:lang w:eastAsia="zh-CN"/>
              </w:rPr>
            </w:pPr>
            <w:r w:rsidRPr="00C202EB">
              <w:rPr>
                <w:b/>
                <w:lang w:eastAsia="zh-CN"/>
              </w:rPr>
              <w:t>Hinweis</w:t>
            </w:r>
            <w:r w:rsidRPr="00EE580B">
              <w:rPr>
                <w:lang w:eastAsia="zh-CN"/>
              </w:rPr>
              <w:t>:</w:t>
            </w:r>
          </w:p>
        </w:tc>
      </w:tr>
      <w:tr w:rsidR="00C202EB" w:rsidRPr="00EE580B" w:rsidTr="00263304">
        <w:trPr>
          <w:trHeight w:val="585"/>
        </w:trPr>
        <w:tc>
          <w:tcPr>
            <w:tcW w:w="726" w:type="dxa"/>
            <w:vMerge/>
          </w:tcPr>
          <w:p w:rsidR="00C202EB" w:rsidRPr="00EE580B" w:rsidRDefault="00C202EB" w:rsidP="00263304">
            <w:pPr>
              <w:pStyle w:val="BodyText"/>
              <w:rPr>
                <w:noProof/>
                <w:lang w:eastAsia="de-DE"/>
              </w:rPr>
            </w:pPr>
          </w:p>
        </w:tc>
        <w:tc>
          <w:tcPr>
            <w:tcW w:w="8509" w:type="dxa"/>
          </w:tcPr>
          <w:p w:rsidR="00C202EB" w:rsidRPr="00EE580B" w:rsidRDefault="007B753E" w:rsidP="007B753E">
            <w:pPr>
              <w:pStyle w:val="BodyText"/>
              <w:rPr>
                <w:lang w:eastAsia="zh-CN"/>
              </w:rPr>
            </w:pPr>
            <w:r>
              <w:rPr>
                <w:lang w:eastAsia="zh-CN"/>
              </w:rPr>
              <w:t>Die in der Spalte Beschreibung als Standard bzw. Beispiel aufgeführten Werte sind in der Kopiervorlage entsprechend vorbelegt</w:t>
            </w:r>
            <w:r w:rsidR="00C202EB" w:rsidRPr="00EE580B">
              <w:rPr>
                <w:lang w:eastAsia="zh-CN"/>
              </w:rPr>
              <w:t>.</w:t>
            </w:r>
          </w:p>
        </w:tc>
      </w:tr>
    </w:tbl>
    <w:p w:rsidR="0091154D" w:rsidRPr="00EE580B" w:rsidRDefault="0091154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02"/>
        <w:gridCol w:w="1936"/>
        <w:gridCol w:w="5387"/>
      </w:tblGrid>
      <w:tr w:rsidR="0091154D" w:rsidRPr="00EE580B" w:rsidTr="0091154D">
        <w:trPr>
          <w:tblHeader/>
        </w:trPr>
        <w:tc>
          <w:tcPr>
            <w:tcW w:w="1902" w:type="dxa"/>
            <w:tcBorders>
              <w:top w:val="thinThickSmallGap" w:sz="24" w:space="0" w:color="auto"/>
              <w:bottom w:val="single" w:sz="12" w:space="0" w:color="auto"/>
            </w:tcBorders>
          </w:tcPr>
          <w:p w:rsidR="0091154D" w:rsidRPr="00EE580B" w:rsidRDefault="0091154D" w:rsidP="0082447C">
            <w:pPr>
              <w:pStyle w:val="TableHeading"/>
            </w:pPr>
            <w:r w:rsidRPr="00EE580B">
              <w:t>Wert</w:t>
            </w:r>
          </w:p>
        </w:tc>
        <w:tc>
          <w:tcPr>
            <w:tcW w:w="1928" w:type="dxa"/>
            <w:tcBorders>
              <w:top w:val="thinThickSmallGap" w:sz="24" w:space="0" w:color="auto"/>
              <w:bottom w:val="single" w:sz="12" w:space="0" w:color="auto"/>
            </w:tcBorders>
          </w:tcPr>
          <w:p w:rsidR="0091154D" w:rsidRPr="00EE580B" w:rsidRDefault="0091154D" w:rsidP="00CC10B7">
            <w:pPr>
              <w:pStyle w:val="TableHeading"/>
            </w:pPr>
            <w:r w:rsidRPr="00EE580B">
              <w:t>Ziel</w:t>
            </w:r>
            <w:r w:rsidR="00CC10B7">
              <w:t>variable</w:t>
            </w:r>
          </w:p>
        </w:tc>
        <w:tc>
          <w:tcPr>
            <w:tcW w:w="5387" w:type="dxa"/>
            <w:tcBorders>
              <w:top w:val="thinThickSmallGap" w:sz="24" w:space="0" w:color="auto"/>
              <w:bottom w:val="single" w:sz="12" w:space="0" w:color="auto"/>
            </w:tcBorders>
          </w:tcPr>
          <w:p w:rsidR="0091154D" w:rsidRPr="00EE580B" w:rsidRDefault="0091154D" w:rsidP="0082447C">
            <w:pPr>
              <w:pStyle w:val="TableHeading"/>
            </w:pPr>
            <w:r w:rsidRPr="00EE580B">
              <w:t>Beschreibung</w:t>
            </w:r>
          </w:p>
        </w:tc>
      </w:tr>
      <w:tr w:rsidR="0091154D" w:rsidRPr="00EE580B" w:rsidTr="0091154D">
        <w:tc>
          <w:tcPr>
            <w:tcW w:w="1902" w:type="dxa"/>
            <w:tcBorders>
              <w:top w:val="single" w:sz="12" w:space="0" w:color="auto"/>
            </w:tcBorders>
          </w:tcPr>
          <w:p w:rsidR="0091154D" w:rsidRPr="00EE580B" w:rsidRDefault="00891D10" w:rsidP="0082447C">
            <w:pPr>
              <w:pStyle w:val="TableText"/>
            </w:pPr>
            <w:r w:rsidRPr="00891D10">
              <w:t>ADS_BASE_BK</w:t>
            </w:r>
          </w:p>
        </w:tc>
        <w:tc>
          <w:tcPr>
            <w:tcW w:w="1928" w:type="dxa"/>
            <w:tcBorders>
              <w:top w:val="single" w:sz="12" w:space="0" w:color="auto"/>
            </w:tcBorders>
          </w:tcPr>
          <w:p w:rsidR="0091154D" w:rsidRPr="00EE580B" w:rsidRDefault="0091154D" w:rsidP="0082447C">
            <w:pPr>
              <w:pStyle w:val="TableText"/>
            </w:pPr>
            <w:r w:rsidRPr="00EE580B">
              <w:t>__</w:t>
            </w:r>
            <w:r w:rsidR="00891D10" w:rsidRPr="00891D10">
              <w:t xml:space="preserve"> ADS_BASE_BK</w:t>
            </w:r>
            <w:r w:rsidR="00891D10" w:rsidRPr="00EE580B">
              <w:t xml:space="preserve"> </w:t>
            </w:r>
            <w:r w:rsidRPr="00EE580B">
              <w:t>__</w:t>
            </w:r>
          </w:p>
        </w:tc>
        <w:tc>
          <w:tcPr>
            <w:tcW w:w="5387" w:type="dxa"/>
            <w:tcBorders>
              <w:top w:val="single" w:sz="12" w:space="0" w:color="auto"/>
            </w:tcBorders>
          </w:tcPr>
          <w:p w:rsidR="0091154D" w:rsidRPr="00EE580B" w:rsidRDefault="00891D10" w:rsidP="0082447C">
            <w:pPr>
              <w:pStyle w:val="TableText"/>
            </w:pPr>
            <w:r w:rsidRPr="00891D10">
              <w:t>Der Basis-Kontext der Active Directory Domain, die zur Authentisierung der Citrix Termina</w:t>
            </w:r>
            <w:r>
              <w:t>l Server Session verwendet wird</w:t>
            </w:r>
            <w:r w:rsidR="0091154D" w:rsidRPr="00EE580B">
              <w:t>.</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w:t>
            </w:r>
            <w:r w:rsidR="00891D10" w:rsidRPr="00891D10">
              <w:rPr>
                <w:rFonts w:ascii="Courier New" w:hAnsi="Courier New" w:cs="Courier New"/>
                <w:sz w:val="18"/>
                <w:szCs w:val="18"/>
              </w:rPr>
              <w:t>DC=vm,DC=oracle,DC=com</w:t>
            </w:r>
          </w:p>
        </w:tc>
      </w:tr>
      <w:tr w:rsidR="00891D10" w:rsidRPr="00EE580B" w:rsidTr="0091154D">
        <w:tc>
          <w:tcPr>
            <w:tcW w:w="1902" w:type="dxa"/>
          </w:tcPr>
          <w:p w:rsidR="00891D10" w:rsidRPr="00EE580B" w:rsidRDefault="00891D10" w:rsidP="00891D10">
            <w:pPr>
              <w:pStyle w:val="TableText"/>
            </w:pPr>
            <w:r w:rsidRPr="00891D10">
              <w:t>ADS_</w:t>
            </w:r>
            <w:r>
              <w:t>CONT</w:t>
            </w:r>
            <w:r w:rsidRPr="00891D10">
              <w:t>_BK</w:t>
            </w:r>
          </w:p>
        </w:tc>
        <w:tc>
          <w:tcPr>
            <w:tcW w:w="1928" w:type="dxa"/>
          </w:tcPr>
          <w:p w:rsidR="00891D10" w:rsidRPr="00EE580B" w:rsidRDefault="00891D10" w:rsidP="00891D10">
            <w:pPr>
              <w:pStyle w:val="TableText"/>
            </w:pPr>
            <w:r w:rsidRPr="00EE580B">
              <w:t>__</w:t>
            </w:r>
            <w:r w:rsidRPr="00891D10">
              <w:t>ADS_</w:t>
            </w:r>
            <w:r>
              <w:t>CONT</w:t>
            </w:r>
            <w:r w:rsidRPr="00891D10">
              <w:t>_BK</w:t>
            </w:r>
            <w:r w:rsidRPr="00EE580B">
              <w:t>__</w:t>
            </w:r>
          </w:p>
        </w:tc>
        <w:tc>
          <w:tcPr>
            <w:tcW w:w="5387" w:type="dxa"/>
          </w:tcPr>
          <w:p w:rsidR="00891D10" w:rsidRPr="00EE580B" w:rsidRDefault="00891D10" w:rsidP="00891D10">
            <w:pPr>
              <w:pStyle w:val="TableText"/>
            </w:pPr>
            <w:r w:rsidRPr="00891D10">
              <w:t>Der Basis-Kontext der Active Directory Benutzer, die zur Authentisierung der Citrix Terminal Server Session verwendet wird.</w:t>
            </w:r>
          </w:p>
          <w:p w:rsidR="00891D10" w:rsidRPr="00EE580B" w:rsidRDefault="00891D10" w:rsidP="00891D10">
            <w:pPr>
              <w:pStyle w:val="TableText"/>
            </w:pPr>
          </w:p>
          <w:p w:rsidR="00891D10" w:rsidRPr="00EE580B" w:rsidRDefault="00891D10" w:rsidP="00891D10">
            <w:pPr>
              <w:pStyle w:val="TableText"/>
            </w:pPr>
            <w:r w:rsidRPr="00EE580B">
              <w:rPr>
                <w:b/>
              </w:rPr>
              <w:t>Standard</w:t>
            </w:r>
            <w:r w:rsidRPr="00EE580B">
              <w:t>:</w:t>
            </w:r>
            <w:r w:rsidRPr="00EE580B">
              <w:rPr>
                <w:rFonts w:ascii="Courier New" w:hAnsi="Courier New" w:cs="Courier New"/>
                <w:sz w:val="18"/>
                <w:szCs w:val="18"/>
              </w:rPr>
              <w:t xml:space="preserve"> </w:t>
            </w:r>
            <w:r w:rsidRPr="00891D10">
              <w:rPr>
                <w:rFonts w:ascii="Courier New" w:hAnsi="Courier New" w:cs="Courier New"/>
                <w:sz w:val="18"/>
                <w:szCs w:val="18"/>
              </w:rPr>
              <w:t>OU=App,</w:t>
            </w:r>
          </w:p>
        </w:tc>
      </w:tr>
      <w:tr w:rsidR="00891D10" w:rsidRPr="00EE580B" w:rsidTr="0091154D">
        <w:tc>
          <w:tcPr>
            <w:tcW w:w="1902" w:type="dxa"/>
          </w:tcPr>
          <w:p w:rsidR="00891D10" w:rsidRPr="00EE580B" w:rsidRDefault="00891D10" w:rsidP="00891D10">
            <w:pPr>
              <w:pStyle w:val="TableText"/>
            </w:pPr>
            <w:r w:rsidRPr="00891D10">
              <w:lastRenderedPageBreak/>
              <w:t>ADS_HOST_BK</w:t>
            </w:r>
          </w:p>
        </w:tc>
        <w:tc>
          <w:tcPr>
            <w:tcW w:w="1928" w:type="dxa"/>
          </w:tcPr>
          <w:p w:rsidR="00891D10" w:rsidRPr="00EE580B" w:rsidRDefault="00891D10" w:rsidP="00891D10">
            <w:pPr>
              <w:pStyle w:val="TableText"/>
            </w:pPr>
            <w:r w:rsidRPr="00EE580B">
              <w:t>__</w:t>
            </w:r>
            <w:r w:rsidRPr="00891D10">
              <w:t>ADS_</w:t>
            </w:r>
            <w:r>
              <w:t>HOST</w:t>
            </w:r>
            <w:r w:rsidRPr="00891D10">
              <w:t>_BK</w:t>
            </w:r>
            <w:r w:rsidRPr="00EE580B">
              <w:t>__</w:t>
            </w:r>
          </w:p>
        </w:tc>
        <w:tc>
          <w:tcPr>
            <w:tcW w:w="5387" w:type="dxa"/>
          </w:tcPr>
          <w:p w:rsidR="00891D10" w:rsidRPr="00EE580B" w:rsidRDefault="00891D10" w:rsidP="00891D10">
            <w:pPr>
              <w:pStyle w:val="TableText"/>
            </w:pPr>
            <w:r w:rsidRPr="00891D10">
              <w:t>Der vollqualifizierte DNS-Name des technischen Systems, auf dem das Active Directory das zur Authentisierung der Citrix Terminal Server Session verwendet wird bereitgestellt ist.</w:t>
            </w:r>
            <w:r w:rsidRPr="00EE580B">
              <w:t xml:space="preserve"> </w:t>
            </w:r>
          </w:p>
          <w:p w:rsidR="00891D10" w:rsidRPr="00EE580B" w:rsidRDefault="00891D10" w:rsidP="00891D10">
            <w:pPr>
              <w:pStyle w:val="TableText"/>
            </w:pPr>
          </w:p>
          <w:p w:rsidR="00891D10" w:rsidRPr="00EE580B" w:rsidRDefault="00891D10" w:rsidP="00891D10">
            <w:pPr>
              <w:pStyle w:val="TableText"/>
            </w:pPr>
            <w:r w:rsidRPr="00EE580B">
              <w:rPr>
                <w:b/>
              </w:rPr>
              <w:t>Standard</w:t>
            </w:r>
            <w:r w:rsidRPr="00EE580B">
              <w:t>:</w:t>
            </w:r>
            <w:r w:rsidRPr="00EE580B">
              <w:rPr>
                <w:rFonts w:ascii="Courier New" w:hAnsi="Courier New" w:cs="Courier New"/>
                <w:sz w:val="18"/>
                <w:szCs w:val="18"/>
              </w:rPr>
              <w:t xml:space="preserve"> </w:t>
            </w:r>
            <w:r w:rsidRPr="00891D10">
              <w:rPr>
                <w:rFonts w:ascii="Courier New" w:hAnsi="Courier New" w:cs="Courier New"/>
                <w:sz w:val="18"/>
                <w:szCs w:val="18"/>
              </w:rPr>
              <w:t>adsroot.vm.oracle.com</w:t>
            </w:r>
          </w:p>
        </w:tc>
      </w:tr>
      <w:tr w:rsidR="00891D10" w:rsidRPr="00EE580B" w:rsidTr="0091154D">
        <w:tc>
          <w:tcPr>
            <w:tcW w:w="1902" w:type="dxa"/>
          </w:tcPr>
          <w:p w:rsidR="00891D10" w:rsidRPr="00EE580B" w:rsidRDefault="00891D10" w:rsidP="00891D10">
            <w:pPr>
              <w:pStyle w:val="TableText"/>
            </w:pPr>
            <w:r w:rsidRPr="00891D10">
              <w:t>ADS_ROOT_BK</w:t>
            </w:r>
          </w:p>
        </w:tc>
        <w:tc>
          <w:tcPr>
            <w:tcW w:w="1928" w:type="dxa"/>
          </w:tcPr>
          <w:p w:rsidR="00891D10" w:rsidRPr="00EE580B" w:rsidRDefault="00891D10" w:rsidP="00891D10">
            <w:pPr>
              <w:pStyle w:val="TableText"/>
            </w:pPr>
            <w:r w:rsidRPr="00EE580B">
              <w:t>__</w:t>
            </w:r>
            <w:r w:rsidRPr="00891D10">
              <w:t>ADS_ ROOT_BK</w:t>
            </w:r>
            <w:r w:rsidRPr="00EE580B">
              <w:t>__</w:t>
            </w:r>
          </w:p>
        </w:tc>
        <w:tc>
          <w:tcPr>
            <w:tcW w:w="5387" w:type="dxa"/>
          </w:tcPr>
          <w:p w:rsidR="00891D10" w:rsidRPr="00EE580B" w:rsidRDefault="00891D10" w:rsidP="00891D10">
            <w:pPr>
              <w:pStyle w:val="TableText"/>
            </w:pPr>
            <w:r w:rsidRPr="00891D10">
              <w:t>Der Name der Active Directory Domain, die zur Authentisierung der Citrix Terminal Server Session verwendet wird.</w:t>
            </w:r>
            <w:r w:rsidRPr="00EE580B">
              <w:t xml:space="preserve"> </w:t>
            </w:r>
          </w:p>
          <w:p w:rsidR="00891D10" w:rsidRPr="00EE580B" w:rsidRDefault="00891D10" w:rsidP="00891D10">
            <w:pPr>
              <w:pStyle w:val="TableText"/>
            </w:pPr>
          </w:p>
          <w:p w:rsidR="00891D10" w:rsidRPr="00EE580B" w:rsidRDefault="00891D10" w:rsidP="00891D10">
            <w:pPr>
              <w:pStyle w:val="TableText"/>
            </w:pPr>
            <w:r w:rsidRPr="00EE580B">
              <w:rPr>
                <w:b/>
              </w:rPr>
              <w:t>Standard</w:t>
            </w:r>
            <w:r w:rsidRPr="00EE580B">
              <w:t>:</w:t>
            </w:r>
            <w:r w:rsidRPr="00EE580B">
              <w:rPr>
                <w:rFonts w:ascii="Courier New" w:hAnsi="Courier New" w:cs="Courier New"/>
                <w:sz w:val="18"/>
                <w:szCs w:val="18"/>
              </w:rPr>
              <w:t xml:space="preserve"> </w:t>
            </w:r>
            <w:r w:rsidRPr="00891D10">
              <w:rPr>
                <w:rFonts w:ascii="Courier New" w:hAnsi="Courier New" w:cs="Courier New"/>
                <w:sz w:val="18"/>
                <w:szCs w:val="18"/>
              </w:rPr>
              <w:t>adsroot.vm.oracle.com</w:t>
            </w:r>
          </w:p>
        </w:tc>
      </w:tr>
      <w:tr w:rsidR="00891D10" w:rsidRPr="00EE580B" w:rsidTr="0091154D">
        <w:tc>
          <w:tcPr>
            <w:tcW w:w="1902" w:type="dxa"/>
          </w:tcPr>
          <w:p w:rsidR="00891D10" w:rsidRPr="00EE580B" w:rsidRDefault="00891D10" w:rsidP="00891D10">
            <w:pPr>
              <w:pStyle w:val="TableText"/>
            </w:pPr>
            <w:r w:rsidRPr="00891D10">
              <w:t>ADS_USER_BK</w:t>
            </w:r>
          </w:p>
        </w:tc>
        <w:tc>
          <w:tcPr>
            <w:tcW w:w="1928" w:type="dxa"/>
          </w:tcPr>
          <w:p w:rsidR="00891D10" w:rsidRPr="00EE580B" w:rsidRDefault="00891D10" w:rsidP="00891D10">
            <w:pPr>
              <w:pStyle w:val="TableText"/>
            </w:pPr>
            <w:r w:rsidRPr="00EE580B">
              <w:t>__</w:t>
            </w:r>
            <w:r w:rsidRPr="00891D10">
              <w:t xml:space="preserve">ADS_ </w:t>
            </w:r>
            <w:r>
              <w:t>USER</w:t>
            </w:r>
            <w:r w:rsidRPr="00891D10">
              <w:t>_BK</w:t>
            </w:r>
            <w:r w:rsidRPr="00EE580B">
              <w:t>__</w:t>
            </w:r>
          </w:p>
        </w:tc>
        <w:tc>
          <w:tcPr>
            <w:tcW w:w="5387" w:type="dxa"/>
          </w:tcPr>
          <w:p w:rsidR="00891D10" w:rsidRPr="00EE580B" w:rsidRDefault="00891D10" w:rsidP="00891D10">
            <w:pPr>
              <w:pStyle w:val="TableText"/>
            </w:pPr>
            <w:r w:rsidRPr="00891D10">
              <w:t>Der Name des Benutzerkontos, das f</w:t>
            </w:r>
            <w:r>
              <w:t>ü</w:t>
            </w:r>
            <w:r w:rsidRPr="00891D10">
              <w:t>r die Provisionierungs- und Abgleichsprozesse mit der Active Directory Domain als Standard Administrator eingerichtet wurde.</w:t>
            </w:r>
            <w:r w:rsidRPr="00EE580B">
              <w:t xml:space="preserve"> </w:t>
            </w:r>
          </w:p>
          <w:p w:rsidR="00891D10" w:rsidRPr="00EE580B" w:rsidRDefault="00891D10" w:rsidP="00891D10">
            <w:pPr>
              <w:pStyle w:val="TableText"/>
            </w:pPr>
          </w:p>
          <w:p w:rsidR="00891D10" w:rsidRPr="00EE580B" w:rsidRDefault="00891D10" w:rsidP="00891D10">
            <w:pPr>
              <w:pStyle w:val="TableText"/>
            </w:pPr>
            <w:r w:rsidRPr="00EE580B">
              <w:rPr>
                <w:b/>
              </w:rPr>
              <w:t>Standard</w:t>
            </w:r>
            <w:r w:rsidRPr="00EE580B">
              <w:t>:</w:t>
            </w:r>
            <w:r w:rsidRPr="00EE580B">
              <w:rPr>
                <w:rFonts w:ascii="Courier New" w:hAnsi="Courier New" w:cs="Courier New"/>
                <w:sz w:val="18"/>
                <w:szCs w:val="18"/>
              </w:rPr>
              <w:t xml:space="preserve"> </w:t>
            </w:r>
            <w:r w:rsidRPr="00891D10">
              <w:rPr>
                <w:rFonts w:ascii="Courier New" w:hAnsi="Courier New" w:cs="Courier New"/>
                <w:sz w:val="18"/>
                <w:szCs w:val="18"/>
              </w:rPr>
              <w:t>adsroot.vm.oracle.com</w:t>
            </w:r>
          </w:p>
        </w:tc>
      </w:tr>
      <w:tr w:rsidR="00891D10" w:rsidRPr="00EE580B" w:rsidTr="0091154D">
        <w:tc>
          <w:tcPr>
            <w:tcW w:w="1902" w:type="dxa"/>
          </w:tcPr>
          <w:p w:rsidR="00891D10" w:rsidRPr="00EE580B" w:rsidRDefault="00891D10" w:rsidP="00891D10">
            <w:pPr>
              <w:pStyle w:val="TableText"/>
            </w:pPr>
            <w:r w:rsidRPr="00EE580B">
              <w:t>BIP_PROT</w:t>
            </w:r>
          </w:p>
        </w:tc>
        <w:tc>
          <w:tcPr>
            <w:tcW w:w="1928" w:type="dxa"/>
          </w:tcPr>
          <w:p w:rsidR="00891D10" w:rsidRPr="00EE580B" w:rsidRDefault="00891D10" w:rsidP="00891D10">
            <w:pPr>
              <w:pStyle w:val="TableText"/>
            </w:pPr>
            <w:r w:rsidRPr="00EE580B">
              <w:t>__BIP_PROT__</w:t>
            </w:r>
          </w:p>
        </w:tc>
        <w:tc>
          <w:tcPr>
            <w:tcW w:w="5387" w:type="dxa"/>
          </w:tcPr>
          <w:p w:rsidR="00891D10" w:rsidRPr="00EE580B" w:rsidRDefault="00891D10" w:rsidP="00891D10">
            <w:pPr>
              <w:pStyle w:val="TableText"/>
            </w:pPr>
            <w:r w:rsidRPr="00EE580B">
              <w:t>Protokoll das Oracle Identity Manager verwendet um Berichte in Oracle BI Publisher abzurufen.</w:t>
            </w:r>
          </w:p>
          <w:p w:rsidR="00891D10" w:rsidRPr="00EE580B" w:rsidRDefault="00891D10" w:rsidP="00891D10">
            <w:pPr>
              <w:pStyle w:val="TableText"/>
            </w:pPr>
          </w:p>
          <w:p w:rsidR="00891D10" w:rsidRPr="00EE580B" w:rsidRDefault="00891D10" w:rsidP="00891D10">
            <w:pPr>
              <w:pStyle w:val="TableText"/>
            </w:pPr>
            <w:r w:rsidRPr="00EE580B">
              <w:rPr>
                <w:b/>
              </w:rPr>
              <w:t>Standard</w:t>
            </w:r>
            <w:r w:rsidRPr="00EE580B">
              <w:t>:</w:t>
            </w:r>
            <w:r w:rsidRPr="00EE580B">
              <w:rPr>
                <w:rFonts w:ascii="Courier New" w:hAnsi="Courier New" w:cs="Courier New"/>
                <w:sz w:val="18"/>
                <w:szCs w:val="18"/>
              </w:rPr>
              <w:t xml:space="preserve"> http</w:t>
            </w:r>
          </w:p>
        </w:tc>
      </w:tr>
      <w:tr w:rsidR="00891D10" w:rsidRPr="00EE580B" w:rsidTr="0091154D">
        <w:tc>
          <w:tcPr>
            <w:tcW w:w="1902" w:type="dxa"/>
          </w:tcPr>
          <w:p w:rsidR="00891D10" w:rsidRPr="00EE580B" w:rsidRDefault="00891D10" w:rsidP="00891D10">
            <w:pPr>
              <w:pStyle w:val="TableText"/>
            </w:pPr>
            <w:r w:rsidRPr="00EE580B">
              <w:t>BIP_HOST</w:t>
            </w:r>
          </w:p>
        </w:tc>
        <w:tc>
          <w:tcPr>
            <w:tcW w:w="1928" w:type="dxa"/>
          </w:tcPr>
          <w:p w:rsidR="00891D10" w:rsidRPr="00EE580B" w:rsidRDefault="00891D10" w:rsidP="00891D10">
            <w:pPr>
              <w:pStyle w:val="TableText"/>
            </w:pPr>
            <w:r w:rsidRPr="00EE580B">
              <w:t>__BIP_HOST__</w:t>
            </w:r>
          </w:p>
        </w:tc>
        <w:tc>
          <w:tcPr>
            <w:tcW w:w="5387" w:type="dxa"/>
          </w:tcPr>
          <w:p w:rsidR="00891D10" w:rsidRPr="00EE580B" w:rsidRDefault="00891D10" w:rsidP="00891D10">
            <w:pPr>
              <w:pStyle w:val="TableText"/>
            </w:pPr>
            <w:r w:rsidRPr="00EE580B">
              <w:t>Der vollqualifizierte DNS-Name des technischen Systems, auf dem der anzusprechende Dienst bereitgestellt ist.</w:t>
            </w:r>
          </w:p>
          <w:p w:rsidR="00891D10" w:rsidRPr="00EE580B" w:rsidRDefault="00891D10"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891D10" w:rsidRPr="00EE580B" w:rsidTr="0091154D">
        <w:tc>
          <w:tcPr>
            <w:tcW w:w="1902" w:type="dxa"/>
          </w:tcPr>
          <w:p w:rsidR="00891D10" w:rsidRPr="00EE580B" w:rsidRDefault="00891D10" w:rsidP="00891D10">
            <w:pPr>
              <w:pStyle w:val="TableText"/>
            </w:pPr>
            <w:r w:rsidRPr="00EE580B">
              <w:t>BIP_PORT</w:t>
            </w:r>
          </w:p>
        </w:tc>
        <w:tc>
          <w:tcPr>
            <w:tcW w:w="1928" w:type="dxa"/>
          </w:tcPr>
          <w:p w:rsidR="00891D10" w:rsidRPr="00EE580B" w:rsidRDefault="00891D10" w:rsidP="00891D10">
            <w:pPr>
              <w:pStyle w:val="TableText"/>
            </w:pPr>
            <w:r w:rsidRPr="00EE580B">
              <w:t>__BIP_PORT__</w:t>
            </w:r>
          </w:p>
        </w:tc>
        <w:tc>
          <w:tcPr>
            <w:tcW w:w="5387" w:type="dxa"/>
          </w:tcPr>
          <w:p w:rsidR="00891D10" w:rsidRPr="00EE580B" w:rsidRDefault="00891D10" w:rsidP="00891D10">
            <w:pPr>
              <w:pStyle w:val="TableText"/>
            </w:pPr>
            <w:r w:rsidRPr="00EE580B">
              <w:t xml:space="preserve">Der Port, der dem Managed Server der WebLogic Server Domain </w:t>
            </w:r>
            <w:r>
              <w:t>zugwiesen</w:t>
            </w:r>
            <w:r w:rsidRPr="00EE580B">
              <w:t xml:space="preserve"> wurde, um Anfragen zu bearbeiten.</w:t>
            </w:r>
          </w:p>
          <w:p w:rsidR="00891D10" w:rsidRPr="00EE580B" w:rsidRDefault="00891D10"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8019</w:t>
            </w:r>
          </w:p>
        </w:tc>
      </w:tr>
      <w:tr w:rsidR="00891D10" w:rsidRPr="00EE580B" w:rsidTr="0091154D">
        <w:tc>
          <w:tcPr>
            <w:tcW w:w="1902" w:type="dxa"/>
          </w:tcPr>
          <w:p w:rsidR="00891D10" w:rsidRPr="00EE580B" w:rsidRDefault="00891D10" w:rsidP="00891D10">
            <w:pPr>
              <w:pStyle w:val="TableText"/>
            </w:pPr>
            <w:r w:rsidRPr="00EE580B">
              <w:t>BIP_USER</w:t>
            </w:r>
          </w:p>
        </w:tc>
        <w:tc>
          <w:tcPr>
            <w:tcW w:w="1928" w:type="dxa"/>
          </w:tcPr>
          <w:p w:rsidR="00891D10" w:rsidRPr="00EE580B" w:rsidRDefault="00891D10" w:rsidP="00891D10">
            <w:pPr>
              <w:pStyle w:val="TableText"/>
            </w:pPr>
            <w:r w:rsidRPr="00EE580B">
              <w:t>__BIP_USER__</w:t>
            </w:r>
          </w:p>
        </w:tc>
        <w:tc>
          <w:tcPr>
            <w:tcW w:w="5387" w:type="dxa"/>
          </w:tcPr>
          <w:p w:rsidR="00891D10" w:rsidRPr="00EE580B" w:rsidRDefault="00891D10" w:rsidP="00891D10">
            <w:pPr>
              <w:pStyle w:val="TableText"/>
            </w:pPr>
            <w:r w:rsidRPr="00EE580B">
              <w:t>Der Name des Benutzerkontos, das während der Erzeugung des Berichtsdienstes als Standard Administrator des Berichtsdienstes festgelegt wurde.</w:t>
            </w:r>
          </w:p>
          <w:p w:rsidR="00891D10" w:rsidRPr="00EE580B" w:rsidRDefault="00891D10" w:rsidP="00891D10">
            <w:pPr>
              <w:pStyle w:val="TableText"/>
            </w:pPr>
          </w:p>
          <w:p w:rsidR="00891D10" w:rsidRPr="00EE580B" w:rsidRDefault="00891D10" w:rsidP="00891D10">
            <w:pPr>
              <w:pStyle w:val="TableText"/>
            </w:pPr>
            <w:r w:rsidRPr="00EE580B">
              <w:rPr>
                <w:b/>
              </w:rPr>
              <w:t>Standard</w:t>
            </w:r>
            <w:r w:rsidRPr="00EE580B">
              <w:t>:</w:t>
            </w:r>
            <w:r w:rsidRPr="00EE580B">
              <w:rPr>
                <w:rFonts w:ascii="Courier New" w:hAnsi="Courier New" w:cs="Courier New"/>
                <w:sz w:val="18"/>
                <w:szCs w:val="18"/>
              </w:rPr>
              <w:t xml:space="preserve"> weblogic</w:t>
            </w:r>
          </w:p>
        </w:tc>
      </w:tr>
      <w:tr w:rsidR="00891D10" w:rsidRPr="00EE580B" w:rsidTr="0091154D">
        <w:tc>
          <w:tcPr>
            <w:tcW w:w="1902" w:type="dxa"/>
          </w:tcPr>
          <w:p w:rsidR="00891D10" w:rsidRPr="00EE580B" w:rsidRDefault="00891D10" w:rsidP="00891D10">
            <w:pPr>
              <w:pStyle w:val="TableText"/>
            </w:pPr>
            <w:r w:rsidRPr="00EE580B">
              <w:t>BIP_HOME</w:t>
            </w:r>
          </w:p>
        </w:tc>
        <w:tc>
          <w:tcPr>
            <w:tcW w:w="1928" w:type="dxa"/>
          </w:tcPr>
          <w:p w:rsidR="00891D10" w:rsidRPr="00EE580B" w:rsidRDefault="00891D10" w:rsidP="00891D10">
            <w:pPr>
              <w:pStyle w:val="TableText"/>
            </w:pPr>
            <w:r w:rsidRPr="00EE580B">
              <w:t>__BIP_HOME__</w:t>
            </w:r>
          </w:p>
        </w:tc>
        <w:tc>
          <w:tcPr>
            <w:tcW w:w="5387" w:type="dxa"/>
          </w:tcPr>
          <w:p w:rsidR="00891D10" w:rsidRPr="00EE580B" w:rsidRDefault="00891D10" w:rsidP="00891D10">
            <w:pPr>
              <w:pStyle w:val="TableText"/>
            </w:pPr>
            <w:r w:rsidRPr="00EE580B">
              <w:t>Das Oracle Home Verzeichnis, in das die Softwareinstallation der Systemkomponente vorgenommen wurde.</w:t>
            </w:r>
          </w:p>
          <w:p w:rsidR="00891D10" w:rsidRPr="00EE580B" w:rsidRDefault="00891D10"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/opt/oracle/product/bis/12.2.1</w:t>
            </w:r>
          </w:p>
        </w:tc>
      </w:tr>
      <w:tr w:rsidR="00891D10" w:rsidRPr="00EE580B" w:rsidTr="0091154D">
        <w:tc>
          <w:tcPr>
            <w:tcW w:w="1902" w:type="dxa"/>
          </w:tcPr>
          <w:p w:rsidR="00891D10" w:rsidRPr="00EE580B" w:rsidRDefault="00891D10" w:rsidP="00891D10">
            <w:pPr>
              <w:pStyle w:val="TableText"/>
            </w:pPr>
            <w:r w:rsidRPr="00EE580B">
              <w:t>BIP_CONF</w:t>
            </w:r>
          </w:p>
        </w:tc>
        <w:tc>
          <w:tcPr>
            <w:tcW w:w="1928" w:type="dxa"/>
          </w:tcPr>
          <w:p w:rsidR="00891D10" w:rsidRPr="00EE580B" w:rsidRDefault="00891D10" w:rsidP="00891D10">
            <w:pPr>
              <w:pStyle w:val="TableText"/>
            </w:pPr>
            <w:r w:rsidRPr="00EE580B">
              <w:t>__BIP_CONF__</w:t>
            </w:r>
          </w:p>
        </w:tc>
        <w:tc>
          <w:tcPr>
            <w:tcW w:w="5387" w:type="dxa"/>
          </w:tcPr>
          <w:p w:rsidR="00891D10" w:rsidRPr="00EE580B" w:rsidRDefault="00891D10" w:rsidP="00891D10">
            <w:pPr>
              <w:pStyle w:val="TableText"/>
            </w:pPr>
          </w:p>
          <w:p w:rsidR="00891D10" w:rsidRPr="00EE580B" w:rsidRDefault="00891D10"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w:t>
            </w:r>
            <w:r w:rsidRPr="00CC10B7">
              <w:rPr>
                <w:rFonts w:ascii="Courier New" w:hAnsi="Courier New" w:cs="Courier New"/>
                <w:sz w:val="18"/>
                <w:szCs w:val="18"/>
              </w:rPr>
              <w:t>/dbs/oracle/XDO</w:t>
            </w:r>
          </w:p>
        </w:tc>
      </w:tr>
      <w:tr w:rsidR="00891D10" w:rsidRPr="00EE580B" w:rsidTr="0091154D">
        <w:tc>
          <w:tcPr>
            <w:tcW w:w="1902" w:type="dxa"/>
          </w:tcPr>
          <w:p w:rsidR="00891D10" w:rsidRPr="00EE580B" w:rsidRDefault="00891D10" w:rsidP="00891D10">
            <w:pPr>
              <w:pStyle w:val="TableText"/>
            </w:pPr>
            <w:r w:rsidRPr="00EE580B">
              <w:t>JEE_PROT_</w:t>
            </w:r>
          </w:p>
        </w:tc>
        <w:tc>
          <w:tcPr>
            <w:tcW w:w="1928" w:type="dxa"/>
          </w:tcPr>
          <w:p w:rsidR="00891D10" w:rsidRPr="00EE580B" w:rsidRDefault="00891D10" w:rsidP="00891D10">
            <w:pPr>
              <w:pStyle w:val="TableText"/>
            </w:pPr>
            <w:r w:rsidRPr="00EE580B">
              <w:t>__JEE_PROT__</w:t>
            </w:r>
          </w:p>
        </w:tc>
        <w:tc>
          <w:tcPr>
            <w:tcW w:w="5387" w:type="dxa"/>
          </w:tcPr>
          <w:p w:rsidR="00891D10" w:rsidRPr="00EE580B" w:rsidRDefault="00891D10" w:rsidP="00891D10">
            <w:pPr>
              <w:pStyle w:val="TableText"/>
            </w:pPr>
            <w:r w:rsidRPr="00EE580B">
              <w:t>Protokoll, das während des Deployments für die Kommunikation mit dem Admin Server der WebLogic Domain verwendet wird.</w:t>
            </w:r>
          </w:p>
          <w:p w:rsidR="00891D10" w:rsidRPr="00EE580B" w:rsidRDefault="00891D10" w:rsidP="00891D10">
            <w:pPr>
              <w:pStyle w:val="TableText"/>
            </w:pPr>
          </w:p>
          <w:p w:rsidR="00891D10" w:rsidRPr="00EE580B" w:rsidRDefault="00891D10" w:rsidP="00891D10">
            <w:pPr>
              <w:pStyle w:val="TableText"/>
            </w:pPr>
            <w:r w:rsidRPr="00EE580B">
              <w:rPr>
                <w:b/>
              </w:rPr>
              <w:t>Standard</w:t>
            </w:r>
            <w:r w:rsidRPr="00EE580B">
              <w:t>:</w:t>
            </w:r>
            <w:r w:rsidRPr="00EE580B">
              <w:rPr>
                <w:rFonts w:ascii="Courier New" w:hAnsi="Courier New" w:cs="Courier New"/>
                <w:sz w:val="18"/>
                <w:szCs w:val="18"/>
              </w:rPr>
              <w:t xml:space="preserve"> t3</w:t>
            </w:r>
          </w:p>
        </w:tc>
      </w:tr>
      <w:tr w:rsidR="00891D10" w:rsidRPr="00EE580B" w:rsidTr="0091154D">
        <w:tc>
          <w:tcPr>
            <w:tcW w:w="1902" w:type="dxa"/>
          </w:tcPr>
          <w:p w:rsidR="00891D10" w:rsidRPr="00EE580B" w:rsidRDefault="00891D10" w:rsidP="00891D10">
            <w:pPr>
              <w:pStyle w:val="TableText"/>
            </w:pPr>
            <w:r w:rsidRPr="00EE580B">
              <w:lastRenderedPageBreak/>
              <w:t>JEE_HOST</w:t>
            </w:r>
          </w:p>
        </w:tc>
        <w:tc>
          <w:tcPr>
            <w:tcW w:w="1928" w:type="dxa"/>
          </w:tcPr>
          <w:p w:rsidR="00891D10" w:rsidRPr="00EE580B" w:rsidRDefault="00891D10" w:rsidP="00891D10">
            <w:pPr>
              <w:pStyle w:val="TableText"/>
            </w:pPr>
            <w:r w:rsidRPr="00EE580B">
              <w:t>__JEE_HOST__</w:t>
            </w:r>
          </w:p>
        </w:tc>
        <w:tc>
          <w:tcPr>
            <w:tcW w:w="5387" w:type="dxa"/>
          </w:tcPr>
          <w:p w:rsidR="00891D10" w:rsidRPr="00EE580B" w:rsidRDefault="00891D10" w:rsidP="00891D10">
            <w:pPr>
              <w:pStyle w:val="TableText"/>
            </w:pPr>
            <w:r w:rsidRPr="00EE580B">
              <w:t>Der vollqualifizierte DNS-Name des technischen Systems, auf dem der Admin Server der WebLogic Domain bereitgestellt ist</w:t>
            </w:r>
            <w:r>
              <w:t>.</w:t>
            </w:r>
          </w:p>
          <w:p w:rsidR="00891D10" w:rsidRPr="00EE580B" w:rsidRDefault="00891D10"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891D10" w:rsidRPr="00EE580B" w:rsidTr="0091154D">
        <w:tc>
          <w:tcPr>
            <w:tcW w:w="1902" w:type="dxa"/>
          </w:tcPr>
          <w:p w:rsidR="00891D10" w:rsidRPr="00EE580B" w:rsidRDefault="00891D10" w:rsidP="00891D10">
            <w:pPr>
              <w:pStyle w:val="TableText"/>
            </w:pPr>
            <w:r w:rsidRPr="00EE580B">
              <w:t>JEE_PORT</w:t>
            </w:r>
          </w:p>
        </w:tc>
        <w:tc>
          <w:tcPr>
            <w:tcW w:w="1928" w:type="dxa"/>
          </w:tcPr>
          <w:p w:rsidR="00891D10" w:rsidRPr="00EE580B" w:rsidRDefault="00891D10" w:rsidP="00891D10">
            <w:pPr>
              <w:pStyle w:val="TableText"/>
            </w:pPr>
            <w:r w:rsidRPr="00EE580B">
              <w:t>__JEE_PORT__</w:t>
            </w:r>
          </w:p>
        </w:tc>
        <w:tc>
          <w:tcPr>
            <w:tcW w:w="5387" w:type="dxa"/>
          </w:tcPr>
          <w:p w:rsidR="00891D10" w:rsidRPr="00EE580B" w:rsidRDefault="00891D10" w:rsidP="00891D10">
            <w:pPr>
              <w:pStyle w:val="TableText"/>
            </w:pPr>
            <w:r w:rsidRPr="00EE580B">
              <w:t xml:space="preserve">Der Port, der dem Admin Server der WebLogic Server Domain </w:t>
            </w:r>
            <w:r>
              <w:t>zugwiesen</w:t>
            </w:r>
            <w:r w:rsidRPr="00EE580B">
              <w:t xml:space="preserve"> wurde, um Anfragen zu bearbeiten.</w:t>
            </w:r>
          </w:p>
          <w:p w:rsidR="00891D10" w:rsidRPr="00EE580B" w:rsidRDefault="00891D10"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7001</w:t>
            </w:r>
          </w:p>
        </w:tc>
      </w:tr>
      <w:tr w:rsidR="00891D10" w:rsidRPr="00EE580B" w:rsidTr="0091154D">
        <w:tc>
          <w:tcPr>
            <w:tcW w:w="1902" w:type="dxa"/>
          </w:tcPr>
          <w:p w:rsidR="00891D10" w:rsidRPr="00EE580B" w:rsidRDefault="00891D10" w:rsidP="00891D10">
            <w:pPr>
              <w:pStyle w:val="TableText"/>
            </w:pPr>
            <w:r w:rsidRPr="00EE580B">
              <w:t>JEE_NAME</w:t>
            </w:r>
          </w:p>
        </w:tc>
        <w:tc>
          <w:tcPr>
            <w:tcW w:w="1928" w:type="dxa"/>
          </w:tcPr>
          <w:p w:rsidR="00891D10" w:rsidRPr="00EE580B" w:rsidRDefault="00891D10" w:rsidP="00891D10">
            <w:pPr>
              <w:pStyle w:val="TableText"/>
            </w:pPr>
            <w:r w:rsidRPr="00EE580B">
              <w:t>__JEE_NAME__</w:t>
            </w:r>
          </w:p>
        </w:tc>
        <w:tc>
          <w:tcPr>
            <w:tcW w:w="5387" w:type="dxa"/>
          </w:tcPr>
          <w:p w:rsidR="00891D10" w:rsidRPr="00EE580B" w:rsidRDefault="00891D10" w:rsidP="00891D10">
            <w:pPr>
              <w:pStyle w:val="TableText"/>
            </w:pPr>
            <w:r w:rsidRPr="00EE580B">
              <w:t>Der Name des Admin Servers, der während der Erzeugung der WebLogic Domain festgelegt wurde.</w:t>
            </w:r>
          </w:p>
          <w:p w:rsidR="00891D10" w:rsidRPr="00EE580B" w:rsidRDefault="00891D10" w:rsidP="00891D10">
            <w:pPr>
              <w:pStyle w:val="TableText"/>
            </w:pPr>
          </w:p>
          <w:p w:rsidR="00891D10" w:rsidRPr="00EE580B" w:rsidRDefault="00891D10" w:rsidP="00891D10">
            <w:pPr>
              <w:pStyle w:val="TableText"/>
            </w:pPr>
            <w:r w:rsidRPr="00EE580B">
              <w:rPr>
                <w:b/>
              </w:rPr>
              <w:t>Standard</w:t>
            </w:r>
            <w:r w:rsidRPr="00EE580B">
              <w:t>:</w:t>
            </w:r>
            <w:r w:rsidRPr="00EE580B">
              <w:rPr>
                <w:rFonts w:ascii="Courier New" w:hAnsi="Courier New" w:cs="Courier New"/>
                <w:sz w:val="18"/>
                <w:szCs w:val="18"/>
              </w:rPr>
              <w:t xml:space="preserve"> </w:t>
            </w:r>
            <w:r>
              <w:rPr>
                <w:rFonts w:ascii="Courier New" w:hAnsi="Courier New" w:cs="Courier New"/>
                <w:sz w:val="18"/>
                <w:szCs w:val="18"/>
              </w:rPr>
              <w:t>adm</w:t>
            </w:r>
          </w:p>
        </w:tc>
      </w:tr>
      <w:tr w:rsidR="00891D10" w:rsidRPr="00EE580B" w:rsidTr="0091154D">
        <w:tc>
          <w:tcPr>
            <w:tcW w:w="1902" w:type="dxa"/>
          </w:tcPr>
          <w:p w:rsidR="00891D10" w:rsidRPr="00EE580B" w:rsidRDefault="00891D10" w:rsidP="00891D10">
            <w:pPr>
              <w:pStyle w:val="TableText"/>
            </w:pPr>
            <w:r w:rsidRPr="00EE580B">
              <w:t>JEE_USER</w:t>
            </w:r>
          </w:p>
        </w:tc>
        <w:tc>
          <w:tcPr>
            <w:tcW w:w="1928" w:type="dxa"/>
          </w:tcPr>
          <w:p w:rsidR="00891D10" w:rsidRPr="00EE580B" w:rsidRDefault="00891D10" w:rsidP="00891D10">
            <w:pPr>
              <w:pStyle w:val="TableText"/>
            </w:pPr>
            <w:r w:rsidRPr="00EE580B">
              <w:t>__JEE_USER__</w:t>
            </w:r>
          </w:p>
        </w:tc>
        <w:tc>
          <w:tcPr>
            <w:tcW w:w="5387" w:type="dxa"/>
          </w:tcPr>
          <w:p w:rsidR="00891D10" w:rsidRPr="00EE580B" w:rsidRDefault="00891D10" w:rsidP="00891D10">
            <w:pPr>
              <w:pStyle w:val="TableText"/>
            </w:pPr>
            <w:r w:rsidRPr="009F6212">
              <w:t>Der Name des Benutzerkontos, das während der Erzeugung der WebLogic Server Domain als Domain Administrator festgelegt wurde.</w:t>
            </w:r>
          </w:p>
          <w:p w:rsidR="00891D10" w:rsidRPr="00EE580B" w:rsidRDefault="00891D10"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weblogic</w:t>
            </w:r>
          </w:p>
        </w:tc>
      </w:tr>
      <w:tr w:rsidR="00891D10" w:rsidRPr="00EE580B" w:rsidTr="0091154D">
        <w:tc>
          <w:tcPr>
            <w:tcW w:w="1902" w:type="dxa"/>
          </w:tcPr>
          <w:p w:rsidR="00891D10" w:rsidRPr="00EE580B" w:rsidRDefault="00891D10" w:rsidP="00891D10">
            <w:pPr>
              <w:pStyle w:val="TableText"/>
            </w:pPr>
            <w:r w:rsidRPr="00EE580B">
              <w:t>JEE_HOME</w:t>
            </w:r>
          </w:p>
        </w:tc>
        <w:tc>
          <w:tcPr>
            <w:tcW w:w="1928" w:type="dxa"/>
          </w:tcPr>
          <w:p w:rsidR="00891D10" w:rsidRPr="00EE580B" w:rsidRDefault="00891D10" w:rsidP="00891D10">
            <w:pPr>
              <w:pStyle w:val="TableText"/>
            </w:pPr>
            <w:r w:rsidRPr="00EE580B">
              <w:t>__JEE_HOME__</w:t>
            </w:r>
          </w:p>
        </w:tc>
        <w:tc>
          <w:tcPr>
            <w:tcW w:w="5387" w:type="dxa"/>
          </w:tcPr>
          <w:p w:rsidR="00891D10" w:rsidRPr="00EE580B" w:rsidRDefault="00891D10" w:rsidP="00891D10">
            <w:pPr>
              <w:pStyle w:val="TableText"/>
            </w:pPr>
            <w:r w:rsidRPr="00EE580B">
              <w:t>Das Oracle Home Verzeichnis, in das die Softwareinstallation des Oracle WebLogic Servers vorgenommen wurde.</w:t>
            </w:r>
          </w:p>
          <w:p w:rsidR="00891D10" w:rsidRPr="00EE580B" w:rsidRDefault="00891D10"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/opt/oracle/product/wls/12.2.1</w:t>
            </w:r>
          </w:p>
        </w:tc>
      </w:tr>
      <w:tr w:rsidR="00891D10" w:rsidRPr="00EE580B" w:rsidTr="0091154D">
        <w:tc>
          <w:tcPr>
            <w:tcW w:w="1902" w:type="dxa"/>
          </w:tcPr>
          <w:p w:rsidR="00891D10" w:rsidRPr="00EE580B" w:rsidRDefault="00891D10" w:rsidP="00891D10">
            <w:pPr>
              <w:pStyle w:val="TableText"/>
            </w:pPr>
            <w:r w:rsidRPr="00EE580B">
              <w:t>OIM_PROT</w:t>
            </w:r>
          </w:p>
        </w:tc>
        <w:tc>
          <w:tcPr>
            <w:tcW w:w="1928" w:type="dxa"/>
          </w:tcPr>
          <w:p w:rsidR="00891D10" w:rsidRPr="00EE580B" w:rsidRDefault="00891D10" w:rsidP="00891D10">
            <w:pPr>
              <w:pStyle w:val="TableText"/>
            </w:pPr>
            <w:r w:rsidRPr="00EE580B">
              <w:t>__OIM_PROT__</w:t>
            </w:r>
          </w:p>
        </w:tc>
        <w:tc>
          <w:tcPr>
            <w:tcW w:w="5387" w:type="dxa"/>
          </w:tcPr>
          <w:p w:rsidR="00891D10" w:rsidRPr="00EE580B" w:rsidRDefault="00891D10" w:rsidP="00891D10">
            <w:pPr>
              <w:pStyle w:val="TableText"/>
            </w:pPr>
            <w:r w:rsidRPr="00EE580B">
              <w:t>Protokoll, das während des Deployments für die Kommunikation mit dem Managed Server der WebLogic Domain verwendet wird.</w:t>
            </w:r>
          </w:p>
          <w:p w:rsidR="00891D10" w:rsidRPr="00EE580B" w:rsidRDefault="00891D10" w:rsidP="00891D10">
            <w:pPr>
              <w:pStyle w:val="TableText"/>
            </w:pPr>
          </w:p>
          <w:p w:rsidR="00891D10" w:rsidRPr="00EE580B" w:rsidRDefault="00891D10" w:rsidP="00891D10">
            <w:pPr>
              <w:pStyle w:val="TableText"/>
            </w:pPr>
            <w:r w:rsidRPr="00EE580B">
              <w:rPr>
                <w:b/>
              </w:rPr>
              <w:t>Standard</w:t>
            </w:r>
            <w:r w:rsidRPr="00EE580B">
              <w:t>:</w:t>
            </w:r>
            <w:r w:rsidRPr="00EE580B">
              <w:rPr>
                <w:rFonts w:ascii="Courier New" w:hAnsi="Courier New" w:cs="Courier New"/>
                <w:sz w:val="18"/>
                <w:szCs w:val="18"/>
              </w:rPr>
              <w:t xml:space="preserve"> t3</w:t>
            </w:r>
          </w:p>
        </w:tc>
      </w:tr>
      <w:tr w:rsidR="00891D10" w:rsidRPr="00EE580B" w:rsidTr="0091154D">
        <w:tc>
          <w:tcPr>
            <w:tcW w:w="1902" w:type="dxa"/>
          </w:tcPr>
          <w:p w:rsidR="00891D10" w:rsidRPr="00EE580B" w:rsidRDefault="00891D10" w:rsidP="00891D10">
            <w:pPr>
              <w:pStyle w:val="TableText"/>
            </w:pPr>
            <w:r w:rsidRPr="00EE580B">
              <w:t>OIM_HOST</w:t>
            </w:r>
          </w:p>
        </w:tc>
        <w:tc>
          <w:tcPr>
            <w:tcW w:w="1928" w:type="dxa"/>
          </w:tcPr>
          <w:p w:rsidR="00891D10" w:rsidRPr="00EE580B" w:rsidRDefault="00891D10" w:rsidP="00891D10">
            <w:pPr>
              <w:pStyle w:val="TableText"/>
            </w:pPr>
            <w:r w:rsidRPr="00EE580B">
              <w:t>__OIM_HOST__</w:t>
            </w:r>
          </w:p>
        </w:tc>
        <w:tc>
          <w:tcPr>
            <w:tcW w:w="5387" w:type="dxa"/>
          </w:tcPr>
          <w:p w:rsidR="00891D10" w:rsidRPr="00EE580B" w:rsidRDefault="00891D10" w:rsidP="00891D10">
            <w:pPr>
              <w:pStyle w:val="TableText"/>
            </w:pPr>
            <w:r w:rsidRPr="00EE580B">
              <w:t>Der vollqualifizierte DNS-Name des technischen Systems, auf dem der Managed Server der WebLogic Domain bereitgestellt ist</w:t>
            </w:r>
            <w:r>
              <w:t>.</w:t>
            </w:r>
          </w:p>
          <w:p w:rsidR="00891D10" w:rsidRPr="00EE580B" w:rsidRDefault="00891D10"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891D10" w:rsidRPr="00EE580B" w:rsidTr="0091154D">
        <w:tc>
          <w:tcPr>
            <w:tcW w:w="1902" w:type="dxa"/>
          </w:tcPr>
          <w:p w:rsidR="00891D10" w:rsidRPr="00EE580B" w:rsidRDefault="00891D10" w:rsidP="00891D10">
            <w:pPr>
              <w:pStyle w:val="TableText"/>
            </w:pPr>
            <w:r w:rsidRPr="00EE580B">
              <w:t>OIM_PORT</w:t>
            </w:r>
          </w:p>
        </w:tc>
        <w:tc>
          <w:tcPr>
            <w:tcW w:w="1928" w:type="dxa"/>
          </w:tcPr>
          <w:p w:rsidR="00891D10" w:rsidRPr="00EE580B" w:rsidRDefault="00891D10" w:rsidP="00891D10">
            <w:pPr>
              <w:pStyle w:val="TableText"/>
            </w:pPr>
            <w:r w:rsidRPr="00EE580B">
              <w:t>__OIM_PORT__</w:t>
            </w:r>
          </w:p>
        </w:tc>
        <w:tc>
          <w:tcPr>
            <w:tcW w:w="5387" w:type="dxa"/>
          </w:tcPr>
          <w:p w:rsidR="00891D10" w:rsidRPr="00EE580B" w:rsidRDefault="00891D10" w:rsidP="00891D10">
            <w:pPr>
              <w:pStyle w:val="TableText"/>
            </w:pPr>
            <w:r w:rsidRPr="00EE580B">
              <w:t xml:space="preserve">Der Port, der dem Managed Server der WebLogic Server Domain </w:t>
            </w:r>
            <w:r>
              <w:t>zugwiesen</w:t>
            </w:r>
            <w:r w:rsidRPr="00EE580B">
              <w:t xml:space="preserve"> wurde, um Anfragen zu bearbeiten.</w:t>
            </w:r>
          </w:p>
          <w:p w:rsidR="00891D10" w:rsidRPr="00EE580B" w:rsidRDefault="00891D10"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8005</w:t>
            </w:r>
          </w:p>
        </w:tc>
      </w:tr>
      <w:tr w:rsidR="00891D10" w:rsidRPr="00EE580B" w:rsidTr="0091154D">
        <w:tc>
          <w:tcPr>
            <w:tcW w:w="1902" w:type="dxa"/>
          </w:tcPr>
          <w:p w:rsidR="00891D10" w:rsidRPr="00EE580B" w:rsidRDefault="00891D10" w:rsidP="00891D10">
            <w:pPr>
              <w:pStyle w:val="TableText"/>
            </w:pPr>
            <w:r w:rsidRPr="00EE580B">
              <w:t>OIM_NAME</w:t>
            </w:r>
          </w:p>
        </w:tc>
        <w:tc>
          <w:tcPr>
            <w:tcW w:w="1928" w:type="dxa"/>
          </w:tcPr>
          <w:p w:rsidR="00891D10" w:rsidRPr="00EE580B" w:rsidRDefault="00891D10" w:rsidP="00891D10">
            <w:pPr>
              <w:pStyle w:val="TableText"/>
            </w:pPr>
            <w:r w:rsidRPr="00EE580B">
              <w:t>__OIM_NAME__</w:t>
            </w:r>
          </w:p>
        </w:tc>
        <w:tc>
          <w:tcPr>
            <w:tcW w:w="5387" w:type="dxa"/>
          </w:tcPr>
          <w:p w:rsidR="00891D10" w:rsidRPr="00EE580B" w:rsidRDefault="00891D10" w:rsidP="00891D10">
            <w:pPr>
              <w:pStyle w:val="TableText"/>
            </w:pPr>
            <w:r w:rsidRPr="00EE580B">
              <w:t>Der Name des Managed Servers, der während der Erzeugung der WebLogic Domain festgelegt wurde.</w:t>
            </w:r>
          </w:p>
          <w:p w:rsidR="00891D10" w:rsidRPr="00EE580B" w:rsidRDefault="00891D10"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oim</w:t>
            </w:r>
          </w:p>
        </w:tc>
      </w:tr>
      <w:tr w:rsidR="00891D10" w:rsidRPr="00EE580B" w:rsidTr="0091154D">
        <w:tc>
          <w:tcPr>
            <w:tcW w:w="1902" w:type="dxa"/>
          </w:tcPr>
          <w:p w:rsidR="00891D10" w:rsidRPr="00EE580B" w:rsidRDefault="00891D10" w:rsidP="00891D10">
            <w:pPr>
              <w:pStyle w:val="TableText"/>
            </w:pPr>
            <w:r w:rsidRPr="00EE580B">
              <w:t>OIM_USER</w:t>
            </w:r>
          </w:p>
        </w:tc>
        <w:tc>
          <w:tcPr>
            <w:tcW w:w="1928" w:type="dxa"/>
          </w:tcPr>
          <w:p w:rsidR="00891D10" w:rsidRPr="00EE580B" w:rsidRDefault="00891D10" w:rsidP="00891D10">
            <w:pPr>
              <w:pStyle w:val="TableText"/>
            </w:pPr>
            <w:r w:rsidRPr="00EE580B">
              <w:t>__OIM_USER__</w:t>
            </w:r>
          </w:p>
        </w:tc>
        <w:tc>
          <w:tcPr>
            <w:tcW w:w="5387" w:type="dxa"/>
          </w:tcPr>
          <w:p w:rsidR="00891D10" w:rsidRPr="00EE580B" w:rsidRDefault="00891D10" w:rsidP="00891D10">
            <w:pPr>
              <w:pStyle w:val="TableText"/>
            </w:pPr>
            <w:r w:rsidRPr="00EE580B">
              <w:t>Der Name des Systemadministrators für Oracle Identity Manager.</w:t>
            </w:r>
          </w:p>
          <w:p w:rsidR="00891D10" w:rsidRPr="00EE580B" w:rsidRDefault="00891D10" w:rsidP="00891D10">
            <w:pPr>
              <w:pStyle w:val="TableText"/>
            </w:pPr>
          </w:p>
          <w:p w:rsidR="00891D10" w:rsidRPr="00EE580B" w:rsidRDefault="00891D10" w:rsidP="00891D10">
            <w:pPr>
              <w:pStyle w:val="TableText"/>
            </w:pPr>
            <w:r w:rsidRPr="00EE580B">
              <w:rPr>
                <w:b/>
              </w:rPr>
              <w:t>Standard</w:t>
            </w:r>
            <w:r w:rsidRPr="00EE580B">
              <w:t>:</w:t>
            </w:r>
            <w:r w:rsidRPr="00EE580B">
              <w:rPr>
                <w:rFonts w:ascii="Courier New" w:hAnsi="Courier New" w:cs="Courier New"/>
                <w:sz w:val="18"/>
                <w:szCs w:val="18"/>
              </w:rPr>
              <w:t xml:space="preserve"> XELSYSADM</w:t>
            </w:r>
          </w:p>
        </w:tc>
      </w:tr>
      <w:tr w:rsidR="00891D10" w:rsidRPr="00EE580B" w:rsidTr="0091154D">
        <w:tc>
          <w:tcPr>
            <w:tcW w:w="1902" w:type="dxa"/>
          </w:tcPr>
          <w:p w:rsidR="00891D10" w:rsidRPr="00EE580B" w:rsidRDefault="00891D10" w:rsidP="00891D10">
            <w:pPr>
              <w:pStyle w:val="TableText"/>
            </w:pPr>
            <w:r w:rsidRPr="00EE580B">
              <w:lastRenderedPageBreak/>
              <w:t>OIM_HOME</w:t>
            </w:r>
          </w:p>
        </w:tc>
        <w:tc>
          <w:tcPr>
            <w:tcW w:w="1928" w:type="dxa"/>
          </w:tcPr>
          <w:p w:rsidR="00891D10" w:rsidRPr="00EE580B" w:rsidRDefault="00891D10" w:rsidP="00891D10">
            <w:pPr>
              <w:pStyle w:val="TableText"/>
            </w:pPr>
            <w:r w:rsidRPr="00EE580B">
              <w:t>__OIM_HOME__</w:t>
            </w:r>
          </w:p>
        </w:tc>
        <w:tc>
          <w:tcPr>
            <w:tcW w:w="5387" w:type="dxa"/>
          </w:tcPr>
          <w:p w:rsidR="00891D10" w:rsidRPr="00EE580B" w:rsidRDefault="00891D10" w:rsidP="00891D10">
            <w:pPr>
              <w:pStyle w:val="TableText"/>
            </w:pPr>
            <w:r w:rsidRPr="00EE580B">
              <w:t>Das Oracle Home Verzeichnis, in das die Softwareinstallation der Systemkomponente vorgenommen wurde.</w:t>
            </w:r>
          </w:p>
          <w:p w:rsidR="00891D10" w:rsidRPr="00EE580B" w:rsidRDefault="00891D10"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/opt/oracle/product/iam/12.2.1/idm/server</w:t>
            </w:r>
          </w:p>
        </w:tc>
      </w:tr>
      <w:tr w:rsidR="00891D10" w:rsidRPr="00EE580B" w:rsidTr="0091154D">
        <w:tc>
          <w:tcPr>
            <w:tcW w:w="1902" w:type="dxa"/>
          </w:tcPr>
          <w:p w:rsidR="00891D10" w:rsidRPr="00EE580B" w:rsidRDefault="00891D10" w:rsidP="00891D10">
            <w:pPr>
              <w:pStyle w:val="TableText"/>
            </w:pPr>
            <w:r w:rsidRPr="00EE580B">
              <w:t>OIM_AUTH</w:t>
            </w:r>
          </w:p>
        </w:tc>
        <w:tc>
          <w:tcPr>
            <w:tcW w:w="1928" w:type="dxa"/>
          </w:tcPr>
          <w:p w:rsidR="00891D10" w:rsidRPr="00EE580B" w:rsidRDefault="00891D10" w:rsidP="00891D10">
            <w:pPr>
              <w:pStyle w:val="TableText"/>
            </w:pPr>
            <w:r w:rsidRPr="00EE580B">
              <w:t>__OIM_AUTH__</w:t>
            </w:r>
          </w:p>
        </w:tc>
        <w:tc>
          <w:tcPr>
            <w:tcW w:w="5387" w:type="dxa"/>
          </w:tcPr>
          <w:p w:rsidR="00891D10" w:rsidRPr="00EE580B" w:rsidRDefault="00891D10" w:rsidP="00891D10">
            <w:pPr>
              <w:pStyle w:val="TableText"/>
            </w:pPr>
          </w:p>
          <w:p w:rsidR="00891D10" w:rsidRPr="00EE580B" w:rsidRDefault="00891D10"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w:t>
            </w:r>
            <w:r w:rsidRPr="00962B1F">
              <w:rPr>
                <w:rFonts w:ascii="Courier New" w:hAnsi="Courier New" w:cs="Courier New"/>
                <w:sz w:val="18"/>
                <w:szCs w:val="18"/>
              </w:rPr>
              <w:t>/opt/oracle/product/iam/12.2.1/idm/designconsole/config/authwl.conf</w:t>
            </w:r>
          </w:p>
        </w:tc>
      </w:tr>
      <w:tr w:rsidR="00891D10" w:rsidRPr="00EE580B" w:rsidTr="0091154D">
        <w:tc>
          <w:tcPr>
            <w:tcW w:w="1902" w:type="dxa"/>
          </w:tcPr>
          <w:p w:rsidR="00891D10" w:rsidRPr="00EE580B" w:rsidRDefault="00891D10" w:rsidP="00891D10">
            <w:pPr>
              <w:pStyle w:val="TableText"/>
            </w:pPr>
            <w:r w:rsidRPr="00EE580B">
              <w:t>FBS</w:t>
            </w:r>
            <w:r w:rsidR="00D02C45">
              <w:t>E</w:t>
            </w:r>
            <w:r w:rsidRPr="00EE580B">
              <w:t>_HOST</w:t>
            </w:r>
            <w:r>
              <w:t>_BK</w:t>
            </w:r>
          </w:p>
        </w:tc>
        <w:tc>
          <w:tcPr>
            <w:tcW w:w="1928" w:type="dxa"/>
          </w:tcPr>
          <w:p w:rsidR="00891D10" w:rsidRPr="00EE580B" w:rsidRDefault="00891D10" w:rsidP="00891D10">
            <w:pPr>
              <w:pStyle w:val="TableText"/>
            </w:pPr>
            <w:r w:rsidRPr="00EE580B">
              <w:t>__FBS_HOST</w:t>
            </w:r>
            <w:r w:rsidR="00D02C45">
              <w:t>E</w:t>
            </w:r>
            <w:r>
              <w:t>_BK__</w:t>
            </w:r>
          </w:p>
        </w:tc>
        <w:tc>
          <w:tcPr>
            <w:tcW w:w="5387" w:type="dxa"/>
          </w:tcPr>
          <w:p w:rsidR="00891D10" w:rsidRDefault="00D02C45" w:rsidP="00891D10">
            <w:pPr>
              <w:pStyle w:val="TableText"/>
            </w:pPr>
            <w:r w:rsidRPr="00D02C45">
              <w:t xml:space="preserve">Der vollqualifizierte DNS-Name des technischen Systems, auf dem der Front Channel Proxy des SCIM Service des Fallbearbeitungssystems (Schulungsumgebung) bereitgestellt ist. </w:t>
            </w:r>
          </w:p>
          <w:p w:rsidR="00D02C45" w:rsidRPr="00EE580B" w:rsidRDefault="00D02C45"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w:t>
            </w:r>
            <w:r w:rsidRPr="000E137D">
              <w:rPr>
                <w:rFonts w:ascii="Courier New" w:hAnsi="Courier New" w:cs="Courier New"/>
                <w:sz w:val="18"/>
                <w:szCs w:val="18"/>
              </w:rPr>
              <w:t>buster.vm.oracle.com</w:t>
            </w:r>
          </w:p>
        </w:tc>
      </w:tr>
      <w:tr w:rsidR="00891D10" w:rsidRPr="00EE580B" w:rsidTr="0091154D">
        <w:tc>
          <w:tcPr>
            <w:tcW w:w="1902" w:type="dxa"/>
          </w:tcPr>
          <w:p w:rsidR="00891D10" w:rsidRPr="00EE580B" w:rsidRDefault="00891D10" w:rsidP="00891D10">
            <w:pPr>
              <w:pStyle w:val="TableText"/>
            </w:pPr>
            <w:r w:rsidRPr="00EE580B">
              <w:t>FBS</w:t>
            </w:r>
            <w:r w:rsidR="00D02C45">
              <w:t>E</w:t>
            </w:r>
            <w:r w:rsidRPr="00EE580B">
              <w:t>_PORT</w:t>
            </w:r>
            <w:r>
              <w:t>_BK</w:t>
            </w:r>
          </w:p>
        </w:tc>
        <w:tc>
          <w:tcPr>
            <w:tcW w:w="1928" w:type="dxa"/>
          </w:tcPr>
          <w:p w:rsidR="00891D10" w:rsidRPr="00EE580B" w:rsidRDefault="00891D10" w:rsidP="00891D10">
            <w:pPr>
              <w:pStyle w:val="TableText"/>
            </w:pPr>
            <w:r w:rsidRPr="00EE580B">
              <w:t>__FBS</w:t>
            </w:r>
            <w:r w:rsidR="00D02C45">
              <w:t>E</w:t>
            </w:r>
            <w:r w:rsidRPr="00EE580B">
              <w:t>_PORT</w:t>
            </w:r>
            <w:r>
              <w:t>_BK__</w:t>
            </w:r>
          </w:p>
        </w:tc>
        <w:tc>
          <w:tcPr>
            <w:tcW w:w="5387" w:type="dxa"/>
          </w:tcPr>
          <w:p w:rsidR="00891D10" w:rsidRPr="00EE580B" w:rsidRDefault="00D02C45" w:rsidP="00891D10">
            <w:pPr>
              <w:pStyle w:val="TableText"/>
            </w:pPr>
            <w:r w:rsidRPr="00D02C45">
              <w:t>Der Port, der dem Front Channel Proxy des SCIM Service des Fallbearbeitungssystems (Schulungsumgebung) zugewiesen wurde, um Anfragen zu bearbeiten.</w:t>
            </w:r>
          </w:p>
          <w:p w:rsidR="00891D10" w:rsidRPr="00EE580B" w:rsidRDefault="00891D10" w:rsidP="00891D10">
            <w:pPr>
              <w:pStyle w:val="TableText"/>
            </w:pPr>
          </w:p>
          <w:p w:rsidR="00891D10" w:rsidRPr="00EE580B"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w:t>
            </w:r>
            <w:r w:rsidRPr="000E137D">
              <w:rPr>
                <w:rFonts w:ascii="Courier New" w:hAnsi="Courier New" w:cs="Courier New"/>
                <w:sz w:val="18"/>
                <w:szCs w:val="18"/>
              </w:rPr>
              <w:t>8067</w:t>
            </w:r>
          </w:p>
        </w:tc>
      </w:tr>
      <w:tr w:rsidR="00891D10" w:rsidRPr="00EE580B" w:rsidTr="0091154D">
        <w:tc>
          <w:tcPr>
            <w:tcW w:w="1902" w:type="dxa"/>
          </w:tcPr>
          <w:p w:rsidR="00891D10" w:rsidRPr="00EE580B" w:rsidRDefault="00891D10" w:rsidP="00891D10">
            <w:pPr>
              <w:pStyle w:val="TableText"/>
            </w:pPr>
            <w:r w:rsidRPr="00EE580B">
              <w:t>FBS</w:t>
            </w:r>
            <w:r w:rsidR="00D02C45">
              <w:t>E</w:t>
            </w:r>
            <w:r w:rsidRPr="00EE580B">
              <w:t>_</w:t>
            </w:r>
            <w:r>
              <w:t>BASE_BK</w:t>
            </w:r>
          </w:p>
        </w:tc>
        <w:tc>
          <w:tcPr>
            <w:tcW w:w="1928" w:type="dxa"/>
          </w:tcPr>
          <w:p w:rsidR="00891D10" w:rsidRPr="00EE580B" w:rsidRDefault="00891D10" w:rsidP="00891D10">
            <w:pPr>
              <w:pStyle w:val="TableText"/>
            </w:pPr>
            <w:r w:rsidRPr="00EE580B">
              <w:t>__FBS</w:t>
            </w:r>
            <w:r w:rsidR="00D02C45">
              <w:t>E</w:t>
            </w:r>
            <w:r w:rsidRPr="00EE580B">
              <w:t>_</w:t>
            </w:r>
            <w:r>
              <w:t>BASE_BK__</w:t>
            </w:r>
          </w:p>
        </w:tc>
        <w:tc>
          <w:tcPr>
            <w:tcW w:w="5387" w:type="dxa"/>
          </w:tcPr>
          <w:p w:rsidR="00891D10" w:rsidRPr="00EE580B" w:rsidRDefault="00D02C45" w:rsidP="00891D10">
            <w:pPr>
              <w:pStyle w:val="TableText"/>
            </w:pPr>
            <w:r w:rsidRPr="00D02C45">
              <w:t>Der Basis-Kontext des SCIM Service</w:t>
            </w:r>
            <w:r>
              <w:t xml:space="preserve"> </w:t>
            </w:r>
            <w:r w:rsidRPr="00D02C45">
              <w:t>des Fallbearbeitungssystems (Schulungsumgebung) zugewiesen wurde.</w:t>
            </w:r>
          </w:p>
          <w:p w:rsidR="00891D10" w:rsidRPr="00EE580B" w:rsidRDefault="00891D10" w:rsidP="00891D10">
            <w:pPr>
              <w:pStyle w:val="TableText"/>
            </w:pPr>
          </w:p>
          <w:p w:rsidR="00891D10" w:rsidRPr="00402A11"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w:t>
            </w:r>
            <w:r w:rsidRPr="00402A11">
              <w:rPr>
                <w:rFonts w:ascii="Courier New" w:hAnsi="Courier New" w:cs="Courier New"/>
                <w:sz w:val="18"/>
                <w:szCs w:val="18"/>
              </w:rPr>
              <w:t>/oracle.ocs.scim</w:t>
            </w:r>
            <w:r>
              <w:rPr>
                <w:rFonts w:ascii="Courier New" w:hAnsi="Courier New" w:cs="Courier New"/>
                <w:sz w:val="18"/>
                <w:szCs w:val="18"/>
              </w:rPr>
              <w:t>eFBS</w:t>
            </w:r>
            <w:r w:rsidRPr="00402A11">
              <w:rPr>
                <w:rFonts w:ascii="Courier New" w:hAnsi="Courier New" w:cs="Courier New"/>
                <w:sz w:val="18"/>
                <w:szCs w:val="18"/>
              </w:rPr>
              <w:t>.mockup/scim/v2</w:t>
            </w:r>
          </w:p>
        </w:tc>
      </w:tr>
      <w:tr w:rsidR="00891D10" w:rsidRPr="00EE580B" w:rsidTr="0091154D">
        <w:tc>
          <w:tcPr>
            <w:tcW w:w="1902" w:type="dxa"/>
          </w:tcPr>
          <w:p w:rsidR="00891D10" w:rsidRPr="00EE580B" w:rsidRDefault="00D02C45" w:rsidP="00891D10">
            <w:pPr>
              <w:pStyle w:val="TableText"/>
            </w:pPr>
            <w:r>
              <w:t>FBSE_</w:t>
            </w:r>
            <w:r w:rsidR="00891D10">
              <w:t>USER_BK</w:t>
            </w:r>
          </w:p>
        </w:tc>
        <w:tc>
          <w:tcPr>
            <w:tcW w:w="1928" w:type="dxa"/>
          </w:tcPr>
          <w:p w:rsidR="00891D10" w:rsidRPr="00EE580B" w:rsidRDefault="00891D10" w:rsidP="00891D10">
            <w:pPr>
              <w:pStyle w:val="TableText"/>
            </w:pPr>
            <w:r w:rsidRPr="00EE580B">
              <w:t>__FBS</w:t>
            </w:r>
            <w:r w:rsidR="00D02C45">
              <w:t>E</w:t>
            </w:r>
            <w:r w:rsidRPr="00EE580B">
              <w:t>_</w:t>
            </w:r>
            <w:r>
              <w:t>USER_BK__</w:t>
            </w:r>
          </w:p>
        </w:tc>
        <w:tc>
          <w:tcPr>
            <w:tcW w:w="5387" w:type="dxa"/>
          </w:tcPr>
          <w:p w:rsidR="00891D10" w:rsidRPr="00EE580B" w:rsidRDefault="00D02C45" w:rsidP="00891D10">
            <w:pPr>
              <w:pStyle w:val="TableText"/>
            </w:pPr>
            <w:r w:rsidRPr="00D02C45">
              <w:t>Der Name des Benutzerkontos, das f</w:t>
            </w:r>
            <w:r>
              <w:t>ü</w:t>
            </w:r>
            <w:r w:rsidRPr="00D02C45">
              <w:t xml:space="preserve">r die Provisionierungs- und Abgleichsprozesse </w:t>
            </w:r>
            <w:r>
              <w:t>ü</w:t>
            </w:r>
            <w:r w:rsidRPr="00D02C45">
              <w:t>ber den SCIM Service des Fallbearbeitungssystems (Schulungsumgebung) eingerichtet wurde.</w:t>
            </w:r>
          </w:p>
          <w:p w:rsidR="00891D10" w:rsidRPr="00EE580B" w:rsidRDefault="00891D10" w:rsidP="00891D10">
            <w:pPr>
              <w:pStyle w:val="TableText"/>
            </w:pPr>
          </w:p>
          <w:p w:rsidR="00891D10" w:rsidRPr="00402A11" w:rsidRDefault="00891D10" w:rsidP="00891D10">
            <w:pPr>
              <w:pStyle w:val="TableText"/>
            </w:pPr>
            <w:r w:rsidRPr="00EE580B">
              <w:rPr>
                <w:b/>
              </w:rPr>
              <w:t>Beispiel</w:t>
            </w:r>
            <w:r w:rsidRPr="00EE580B">
              <w:t>:</w:t>
            </w:r>
            <w:r w:rsidRPr="00EE580B">
              <w:rPr>
                <w:rFonts w:ascii="Courier New" w:hAnsi="Courier New" w:cs="Courier New"/>
                <w:sz w:val="18"/>
                <w:szCs w:val="18"/>
              </w:rPr>
              <w:t xml:space="preserve"> </w:t>
            </w:r>
            <w:r w:rsidRPr="00402A11">
              <w:rPr>
                <w:rFonts w:ascii="Courier New" w:hAnsi="Courier New" w:cs="Courier New"/>
                <w:sz w:val="18"/>
                <w:szCs w:val="18"/>
              </w:rPr>
              <w:t>required@butnotused</w:t>
            </w:r>
          </w:p>
        </w:tc>
      </w:tr>
      <w:tr w:rsidR="00D02C45" w:rsidRPr="00EE580B" w:rsidTr="003D0898">
        <w:tc>
          <w:tcPr>
            <w:tcW w:w="1902" w:type="dxa"/>
          </w:tcPr>
          <w:p w:rsidR="00D02C45" w:rsidRPr="00EE580B" w:rsidRDefault="00D02C45" w:rsidP="00D02C45">
            <w:pPr>
              <w:pStyle w:val="TableText"/>
            </w:pPr>
            <w:r w:rsidRPr="00EE580B">
              <w:t>FBS</w:t>
            </w:r>
            <w:r>
              <w:t>P</w:t>
            </w:r>
            <w:r w:rsidRPr="00EE580B">
              <w:t>_HOST</w:t>
            </w:r>
            <w:r>
              <w:t>_BK</w:t>
            </w:r>
          </w:p>
        </w:tc>
        <w:tc>
          <w:tcPr>
            <w:tcW w:w="1928" w:type="dxa"/>
          </w:tcPr>
          <w:p w:rsidR="00D02C45" w:rsidRPr="00EE580B" w:rsidRDefault="00D02C45" w:rsidP="00D02C45">
            <w:pPr>
              <w:pStyle w:val="TableText"/>
            </w:pPr>
            <w:r w:rsidRPr="00EE580B">
              <w:t>__FBS</w:t>
            </w:r>
            <w:r>
              <w:t>P</w:t>
            </w:r>
            <w:r w:rsidRPr="00EE580B">
              <w:t>_HOST</w:t>
            </w:r>
            <w:r>
              <w:t>_BK__</w:t>
            </w:r>
          </w:p>
        </w:tc>
        <w:tc>
          <w:tcPr>
            <w:tcW w:w="5387" w:type="dxa"/>
          </w:tcPr>
          <w:p w:rsidR="00D02C45" w:rsidRPr="00EE580B" w:rsidRDefault="00D02C45" w:rsidP="00D02C45">
            <w:pPr>
              <w:pStyle w:val="TableText"/>
            </w:pPr>
            <w:r w:rsidRPr="00D02C45">
              <w:t>Der vollqualifizierte DNS-Name des technischen Systems, auf dem der Front Channel Proxy des SCIM Service des Fallbearbeitungssystems (Wirkumgebung) bereitgestellt ist.</w:t>
            </w:r>
            <w:r w:rsidRPr="00EE580B">
              <w:t xml:space="preserve"> </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0E137D">
              <w:rPr>
                <w:rFonts w:ascii="Courier New" w:hAnsi="Courier New" w:cs="Courier New"/>
                <w:sz w:val="18"/>
                <w:szCs w:val="18"/>
              </w:rPr>
              <w:t>buster.vm.oracle.com</w:t>
            </w:r>
          </w:p>
        </w:tc>
      </w:tr>
      <w:tr w:rsidR="00D02C45" w:rsidRPr="00EE580B" w:rsidTr="003D0898">
        <w:tc>
          <w:tcPr>
            <w:tcW w:w="1902" w:type="dxa"/>
          </w:tcPr>
          <w:p w:rsidR="00D02C45" w:rsidRPr="00EE580B" w:rsidRDefault="00D02C45" w:rsidP="00D02C45">
            <w:pPr>
              <w:pStyle w:val="TableText"/>
            </w:pPr>
            <w:r w:rsidRPr="00EE580B">
              <w:t>FBS</w:t>
            </w:r>
            <w:r>
              <w:t>P</w:t>
            </w:r>
            <w:r w:rsidRPr="00EE580B">
              <w:t>_PORT</w:t>
            </w:r>
            <w:r>
              <w:t>_BK</w:t>
            </w:r>
          </w:p>
        </w:tc>
        <w:tc>
          <w:tcPr>
            <w:tcW w:w="1928" w:type="dxa"/>
          </w:tcPr>
          <w:p w:rsidR="00D02C45" w:rsidRPr="00EE580B" w:rsidRDefault="00D02C45" w:rsidP="00D02C45">
            <w:pPr>
              <w:pStyle w:val="TableText"/>
            </w:pPr>
            <w:r w:rsidRPr="00EE580B">
              <w:t>__FBS</w:t>
            </w:r>
            <w:r>
              <w:t>P</w:t>
            </w:r>
            <w:r w:rsidRPr="00EE580B">
              <w:t>_PORT</w:t>
            </w:r>
            <w:r>
              <w:t>_BK__</w:t>
            </w:r>
          </w:p>
        </w:tc>
        <w:tc>
          <w:tcPr>
            <w:tcW w:w="5387" w:type="dxa"/>
          </w:tcPr>
          <w:p w:rsidR="00D02C45" w:rsidRPr="00EE580B" w:rsidRDefault="00D02C45" w:rsidP="00D02C45">
            <w:pPr>
              <w:pStyle w:val="TableText"/>
            </w:pPr>
            <w:r w:rsidRPr="00D02C45">
              <w:t>Der Port, der dem Front Channel Proxy des SCIM Service des Fallbearbeitungssystems (Wirkumgebung) zugewiesen wurde, um Anfragen zu bearbeiten.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0E137D">
              <w:rPr>
                <w:rFonts w:ascii="Courier New" w:hAnsi="Courier New" w:cs="Courier New"/>
                <w:sz w:val="18"/>
                <w:szCs w:val="18"/>
              </w:rPr>
              <w:t>8067</w:t>
            </w:r>
          </w:p>
        </w:tc>
      </w:tr>
      <w:tr w:rsidR="00D02C45" w:rsidRPr="00EE580B" w:rsidTr="003D0898">
        <w:tc>
          <w:tcPr>
            <w:tcW w:w="1902" w:type="dxa"/>
          </w:tcPr>
          <w:p w:rsidR="00D02C45" w:rsidRPr="00EE580B" w:rsidRDefault="00D02C45" w:rsidP="00D02C45">
            <w:pPr>
              <w:pStyle w:val="TableText"/>
            </w:pPr>
            <w:r w:rsidRPr="00EE580B">
              <w:t>FBS</w:t>
            </w:r>
            <w:r>
              <w:t>P</w:t>
            </w:r>
            <w:r w:rsidRPr="00EE580B">
              <w:t>_</w:t>
            </w:r>
            <w:r>
              <w:t>BASE_BK</w:t>
            </w:r>
          </w:p>
        </w:tc>
        <w:tc>
          <w:tcPr>
            <w:tcW w:w="1928" w:type="dxa"/>
          </w:tcPr>
          <w:p w:rsidR="00D02C45" w:rsidRPr="00EE580B" w:rsidRDefault="00D02C45" w:rsidP="00D02C45">
            <w:pPr>
              <w:pStyle w:val="TableText"/>
            </w:pPr>
            <w:r w:rsidRPr="00EE580B">
              <w:t>__FBS</w:t>
            </w:r>
            <w:r>
              <w:t>P</w:t>
            </w:r>
            <w:r w:rsidRPr="00EE580B">
              <w:t>_</w:t>
            </w:r>
            <w:r>
              <w:t>BASE_BK__</w:t>
            </w:r>
          </w:p>
        </w:tc>
        <w:tc>
          <w:tcPr>
            <w:tcW w:w="5387" w:type="dxa"/>
          </w:tcPr>
          <w:p w:rsidR="00D02C45" w:rsidRPr="00EE580B" w:rsidRDefault="00D02C45" w:rsidP="00D02C45">
            <w:pPr>
              <w:pStyle w:val="TableText"/>
            </w:pPr>
            <w:r w:rsidRPr="00D02C45">
              <w:t>Der Basis-Kontext des SCIM Service</w:t>
            </w:r>
            <w:r>
              <w:t xml:space="preserve"> </w:t>
            </w:r>
            <w:r w:rsidRPr="00D02C45">
              <w:t>des Fallbearbeitungssystems (Wirkumgebung) zugewiesen wurde.</w:t>
            </w:r>
          </w:p>
          <w:p w:rsidR="00D02C45" w:rsidRPr="00EE580B" w:rsidRDefault="00D02C45" w:rsidP="00D02C45">
            <w:pPr>
              <w:pStyle w:val="TableText"/>
            </w:pPr>
          </w:p>
          <w:p w:rsidR="00D02C45" w:rsidRPr="00402A11"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402A11">
              <w:rPr>
                <w:rFonts w:ascii="Courier New" w:hAnsi="Courier New" w:cs="Courier New"/>
                <w:sz w:val="18"/>
                <w:szCs w:val="18"/>
              </w:rPr>
              <w:t>/oracle.ocs.scim</w:t>
            </w:r>
            <w:r>
              <w:rPr>
                <w:rFonts w:ascii="Courier New" w:hAnsi="Courier New" w:cs="Courier New"/>
                <w:sz w:val="18"/>
                <w:szCs w:val="18"/>
              </w:rPr>
              <w:t>eFBS</w:t>
            </w:r>
            <w:r w:rsidRPr="00402A11">
              <w:rPr>
                <w:rFonts w:ascii="Courier New" w:hAnsi="Courier New" w:cs="Courier New"/>
                <w:sz w:val="18"/>
                <w:szCs w:val="18"/>
              </w:rPr>
              <w:t>.mockup/scim/v2</w:t>
            </w:r>
          </w:p>
        </w:tc>
      </w:tr>
      <w:tr w:rsidR="00D02C45" w:rsidRPr="00EE580B" w:rsidTr="003D0898">
        <w:tc>
          <w:tcPr>
            <w:tcW w:w="1902" w:type="dxa"/>
          </w:tcPr>
          <w:p w:rsidR="00D02C45" w:rsidRPr="00EE580B" w:rsidRDefault="00D02C45" w:rsidP="00D02C45">
            <w:pPr>
              <w:pStyle w:val="TableText"/>
            </w:pPr>
            <w:r w:rsidRPr="00EE580B">
              <w:t>FBS</w:t>
            </w:r>
            <w:r>
              <w:t>P</w:t>
            </w:r>
            <w:r w:rsidRPr="00EE580B">
              <w:t>_</w:t>
            </w:r>
            <w:r>
              <w:t>USER_BK</w:t>
            </w:r>
          </w:p>
        </w:tc>
        <w:tc>
          <w:tcPr>
            <w:tcW w:w="1928" w:type="dxa"/>
          </w:tcPr>
          <w:p w:rsidR="00D02C45" w:rsidRPr="00EE580B" w:rsidRDefault="00D02C45" w:rsidP="00D02C45">
            <w:pPr>
              <w:pStyle w:val="TableText"/>
            </w:pPr>
            <w:r w:rsidRPr="00EE580B">
              <w:t>__FBS</w:t>
            </w:r>
            <w:r>
              <w:t>P</w:t>
            </w:r>
            <w:r w:rsidRPr="00EE580B">
              <w:t>_</w:t>
            </w:r>
            <w:r>
              <w:t>USER_BK__</w:t>
            </w:r>
          </w:p>
        </w:tc>
        <w:tc>
          <w:tcPr>
            <w:tcW w:w="5387" w:type="dxa"/>
          </w:tcPr>
          <w:p w:rsidR="00D02C45" w:rsidRPr="00EE580B" w:rsidRDefault="00D02C45" w:rsidP="00D02C45">
            <w:pPr>
              <w:pStyle w:val="TableText"/>
            </w:pPr>
            <w:r w:rsidRPr="00D02C45">
              <w:t>Der Name des Benutzerkontos, das f</w:t>
            </w:r>
            <w:r>
              <w:t>ü</w:t>
            </w:r>
            <w:r w:rsidRPr="00D02C45">
              <w:t xml:space="preserve">r die Provisionierungs- und Abgleichsprozesse </w:t>
            </w:r>
            <w:r>
              <w:t>ü</w:t>
            </w:r>
            <w:r w:rsidRPr="00D02C45">
              <w:t>ber den SCIM Service des Fallbearbeitungssystems (Wirkumgebung) eingerichtet wurde.</w:t>
            </w:r>
            <w:r w:rsidRPr="00EE580B">
              <w:t xml:space="preserve"> </w:t>
            </w:r>
          </w:p>
          <w:p w:rsidR="00D02C45" w:rsidRPr="00EE580B" w:rsidRDefault="00D02C45" w:rsidP="00D02C45">
            <w:pPr>
              <w:pStyle w:val="TableText"/>
            </w:pPr>
          </w:p>
          <w:p w:rsidR="00D02C45" w:rsidRPr="00402A11"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402A11">
              <w:rPr>
                <w:rFonts w:ascii="Courier New" w:hAnsi="Courier New" w:cs="Courier New"/>
                <w:sz w:val="18"/>
                <w:szCs w:val="18"/>
              </w:rPr>
              <w:t>required@butnotused</w:t>
            </w:r>
          </w:p>
        </w:tc>
      </w:tr>
      <w:tr w:rsidR="00D02C45" w:rsidRPr="00EE580B" w:rsidTr="003D0898">
        <w:tc>
          <w:tcPr>
            <w:tcW w:w="1902" w:type="dxa"/>
          </w:tcPr>
          <w:p w:rsidR="00D02C45" w:rsidRPr="00EE580B" w:rsidRDefault="00D02C45" w:rsidP="00D02C45">
            <w:pPr>
              <w:pStyle w:val="TableText"/>
            </w:pPr>
            <w:r w:rsidRPr="00844EE1">
              <w:t>LBR_HOST</w:t>
            </w:r>
          </w:p>
        </w:tc>
        <w:tc>
          <w:tcPr>
            <w:tcW w:w="1928" w:type="dxa"/>
          </w:tcPr>
          <w:p w:rsidR="00D02C45" w:rsidRPr="00EE580B" w:rsidRDefault="00D02C45" w:rsidP="00D02C45">
            <w:pPr>
              <w:pStyle w:val="TableText"/>
            </w:pPr>
            <w:r w:rsidRPr="00844EE1">
              <w:t>__LBR_HOST__</w:t>
            </w:r>
          </w:p>
        </w:tc>
        <w:tc>
          <w:tcPr>
            <w:tcW w:w="5387" w:type="dxa"/>
          </w:tcPr>
          <w:p w:rsidR="00D02C45" w:rsidRDefault="00D02C45" w:rsidP="00D02C45">
            <w:pPr>
              <w:pStyle w:val="TableText"/>
            </w:pPr>
            <w:r w:rsidRPr="00844EE1">
              <w:t>Der vollqualifizierte DNS-Name des technischen Systems, auf dem der Load Balancer, der die Frontend URL f&amp;uumlr Oracle Identity Manager bereitstellt, betrieben wird.</w:t>
            </w:r>
          </w:p>
          <w:p w:rsidR="00D02C45"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Pr>
                <w:rFonts w:ascii="Courier New" w:hAnsi="Courier New" w:cs="Courier New"/>
                <w:sz w:val="18"/>
                <w:szCs w:val="18"/>
              </w:rPr>
              <w:t>igd.vm.oracle.com</w:t>
            </w:r>
          </w:p>
        </w:tc>
      </w:tr>
      <w:tr w:rsidR="00D02C45" w:rsidRPr="00EE580B" w:rsidTr="003D0898">
        <w:tc>
          <w:tcPr>
            <w:tcW w:w="1902" w:type="dxa"/>
          </w:tcPr>
          <w:p w:rsidR="00D02C45" w:rsidRPr="00EE580B" w:rsidRDefault="00D02C45" w:rsidP="00D02C45">
            <w:pPr>
              <w:pStyle w:val="TableText"/>
            </w:pPr>
            <w:r w:rsidRPr="00844EE1">
              <w:t>LBR_PORT</w:t>
            </w:r>
          </w:p>
        </w:tc>
        <w:tc>
          <w:tcPr>
            <w:tcW w:w="1928" w:type="dxa"/>
          </w:tcPr>
          <w:p w:rsidR="00D02C45" w:rsidRPr="00EE580B" w:rsidRDefault="00D02C45" w:rsidP="00D02C45">
            <w:pPr>
              <w:pStyle w:val="TableText"/>
            </w:pPr>
            <w:r w:rsidRPr="00844EE1">
              <w:t>__LBR_PORT__</w:t>
            </w:r>
          </w:p>
        </w:tc>
        <w:tc>
          <w:tcPr>
            <w:tcW w:w="5387" w:type="dxa"/>
          </w:tcPr>
          <w:p w:rsidR="00D02C45" w:rsidRPr="00EE580B" w:rsidRDefault="00D02C45" w:rsidP="00D02C45">
            <w:pPr>
              <w:pStyle w:val="TableText"/>
            </w:pPr>
            <w:r w:rsidRPr="00844EE1">
              <w:t>Der Port, der dem Load Balancer, um Anfragen zu bearbeiten.</w:t>
            </w:r>
            <w:r w:rsidRPr="00EE580B">
              <w:t xml:space="preserve"> </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Pr>
                <w:rFonts w:ascii="Courier New" w:hAnsi="Courier New" w:cs="Courier New"/>
                <w:sz w:val="18"/>
                <w:szCs w:val="18"/>
              </w:rPr>
              <w:t>80</w:t>
            </w:r>
          </w:p>
        </w:tc>
      </w:tr>
      <w:tr w:rsidR="00D02C45" w:rsidRPr="00EE580B" w:rsidTr="003D0898">
        <w:tc>
          <w:tcPr>
            <w:tcW w:w="1902" w:type="dxa"/>
          </w:tcPr>
          <w:p w:rsidR="00D02C45" w:rsidRPr="00EE580B" w:rsidRDefault="00D02C45" w:rsidP="00D02C45">
            <w:pPr>
              <w:pStyle w:val="TableText"/>
            </w:pPr>
            <w:r w:rsidRPr="00EE580B">
              <w:t>LDS_HOST_</w:t>
            </w:r>
            <w:r>
              <w:t>AN</w:t>
            </w:r>
          </w:p>
        </w:tc>
        <w:tc>
          <w:tcPr>
            <w:tcW w:w="1928" w:type="dxa"/>
          </w:tcPr>
          <w:p w:rsidR="00D02C45" w:rsidRPr="00EE580B" w:rsidRDefault="00D02C45" w:rsidP="00D02C45">
            <w:pPr>
              <w:pStyle w:val="TableText"/>
            </w:pPr>
            <w:r w:rsidRPr="00EE580B">
              <w:t>__LDS_HOST_</w:t>
            </w:r>
            <w:r>
              <w:t>AN</w:t>
            </w:r>
            <w:r w:rsidRPr="00EE580B">
              <w:t>__</w:t>
            </w:r>
          </w:p>
        </w:tc>
        <w:tc>
          <w:tcPr>
            <w:tcW w:w="5387" w:type="dxa"/>
          </w:tcPr>
          <w:p w:rsidR="00D02C45" w:rsidRPr="00EE580B" w:rsidRDefault="00D02C45" w:rsidP="00D02C45">
            <w:pPr>
              <w:pStyle w:val="TableText"/>
            </w:pPr>
            <w:r w:rsidRPr="00EE580B">
              <w:t xml:space="preserve">Der vollqualifizierte DNS-Name des technischen Systems, auf dem die Datenquelle des Teilnehmers Polizei </w:t>
            </w:r>
            <w:r>
              <w:t>Sachsen-Anhalt</w:t>
            </w:r>
            <w:r w:rsidRPr="00EE580B">
              <w:t xml:space="preserve"> betrieben wird.</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D02C45" w:rsidRPr="00EE580B" w:rsidTr="0091154D">
        <w:tc>
          <w:tcPr>
            <w:tcW w:w="1902" w:type="dxa"/>
          </w:tcPr>
          <w:p w:rsidR="00D02C45" w:rsidRPr="00EE580B" w:rsidRDefault="00D02C45" w:rsidP="00D02C45">
            <w:pPr>
              <w:pStyle w:val="TableText"/>
            </w:pPr>
            <w:r w:rsidRPr="00EE580B">
              <w:t>LDS_PORT_</w:t>
            </w:r>
            <w:r>
              <w:t>AN</w:t>
            </w:r>
          </w:p>
        </w:tc>
        <w:tc>
          <w:tcPr>
            <w:tcW w:w="1928" w:type="dxa"/>
          </w:tcPr>
          <w:p w:rsidR="00D02C45" w:rsidRPr="00EE580B" w:rsidRDefault="00D02C45" w:rsidP="00D02C45">
            <w:pPr>
              <w:pStyle w:val="TableText"/>
            </w:pPr>
            <w:r w:rsidRPr="00EE580B">
              <w:t>__LDS_PORT_</w:t>
            </w:r>
            <w:r>
              <w:t>AN</w:t>
            </w:r>
            <w:r w:rsidRPr="00EE580B">
              <w:t>__</w:t>
            </w:r>
          </w:p>
        </w:tc>
        <w:tc>
          <w:tcPr>
            <w:tcW w:w="5387" w:type="dxa"/>
          </w:tcPr>
          <w:p w:rsidR="00D02C45" w:rsidRPr="00EE580B" w:rsidRDefault="00D02C45" w:rsidP="00D02C45">
            <w:pPr>
              <w:pStyle w:val="TableText"/>
            </w:pPr>
            <w:r w:rsidRPr="00EE580B">
              <w:t xml:space="preserve">Der Port, der dem als Datenquelle dienenden Verzeichnisdienst des Teilnehmers Polizei </w:t>
            </w:r>
            <w:r>
              <w:t>Sachsen-Anhalt zugwiesen</w:t>
            </w:r>
            <w:r w:rsidRPr="00EE580B">
              <w:t xml:space="preserve"> wurde, um Anfragen zu bearbeiten.</w:t>
            </w:r>
          </w:p>
          <w:p w:rsidR="00D02C45" w:rsidRPr="00EE580B" w:rsidRDefault="00D02C45" w:rsidP="00D02C45">
            <w:pPr>
              <w:pStyle w:val="TableText"/>
            </w:pPr>
          </w:p>
          <w:p w:rsidR="00D02C45" w:rsidRPr="00EE580B" w:rsidRDefault="00D02C45" w:rsidP="00D02C45">
            <w:pPr>
              <w:pStyle w:val="TableText"/>
            </w:pPr>
            <w:r w:rsidRPr="00EE580B">
              <w:rPr>
                <w:b/>
              </w:rPr>
              <w:t>Standard</w:t>
            </w:r>
            <w:r w:rsidRPr="00EE580B">
              <w:t>:</w:t>
            </w:r>
            <w:r w:rsidRPr="00EE580B">
              <w:rPr>
                <w:rFonts w:ascii="Courier New" w:hAnsi="Courier New" w:cs="Courier New"/>
                <w:sz w:val="18"/>
                <w:szCs w:val="18"/>
              </w:rPr>
              <w:t xml:space="preserve"> </w:t>
            </w:r>
            <w:r>
              <w:rPr>
                <w:rFonts w:ascii="Courier New" w:hAnsi="Courier New" w:cs="Courier New"/>
                <w:sz w:val="18"/>
                <w:szCs w:val="18"/>
              </w:rPr>
              <w:t>7389</w:t>
            </w:r>
          </w:p>
        </w:tc>
      </w:tr>
      <w:tr w:rsidR="00D02C45" w:rsidRPr="00EE580B" w:rsidTr="0091154D">
        <w:tc>
          <w:tcPr>
            <w:tcW w:w="1902" w:type="dxa"/>
          </w:tcPr>
          <w:p w:rsidR="00D02C45" w:rsidRPr="00EE580B" w:rsidRDefault="00D02C45" w:rsidP="00D02C45">
            <w:pPr>
              <w:pStyle w:val="TableText"/>
            </w:pPr>
            <w:r w:rsidRPr="00EE580B">
              <w:t>LDS_BASE_</w:t>
            </w:r>
            <w:r>
              <w:t>AN</w:t>
            </w:r>
          </w:p>
        </w:tc>
        <w:tc>
          <w:tcPr>
            <w:tcW w:w="1928" w:type="dxa"/>
          </w:tcPr>
          <w:p w:rsidR="00D02C45" w:rsidRPr="00EE580B" w:rsidRDefault="00D02C45" w:rsidP="00D02C45">
            <w:pPr>
              <w:pStyle w:val="TableText"/>
            </w:pPr>
            <w:r w:rsidRPr="00EE580B">
              <w:t>__LDS_BASE_</w:t>
            </w:r>
            <w:r>
              <w:t>AN</w:t>
            </w:r>
            <w:r w:rsidRPr="00EE580B">
              <w:t>__</w:t>
            </w:r>
          </w:p>
        </w:tc>
        <w:tc>
          <w:tcPr>
            <w:tcW w:w="5387" w:type="dxa"/>
          </w:tcPr>
          <w:p w:rsidR="00D02C45" w:rsidRPr="00EE580B" w:rsidRDefault="00D02C45" w:rsidP="00D02C45">
            <w:pPr>
              <w:pStyle w:val="TableText"/>
            </w:pPr>
            <w:r w:rsidRPr="00EE580B">
              <w:t xml:space="preserve">Der Basiskontext des Verzeichnisdienstes des Teilnehmers Polizei </w:t>
            </w:r>
            <w:r>
              <w:t>Sachsen-Anhalt</w:t>
            </w:r>
            <w:r w:rsidRPr="00EE580B">
              <w:t>.</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dc=vm,dc=oracle,dc=com</w:t>
            </w:r>
          </w:p>
        </w:tc>
      </w:tr>
      <w:tr w:rsidR="00D02C45" w:rsidRPr="00EE580B" w:rsidTr="0091154D">
        <w:tc>
          <w:tcPr>
            <w:tcW w:w="1902" w:type="dxa"/>
          </w:tcPr>
          <w:p w:rsidR="00D02C45" w:rsidRPr="00EE580B" w:rsidRDefault="00D02C45" w:rsidP="00D02C45">
            <w:pPr>
              <w:pStyle w:val="TableText"/>
            </w:pPr>
            <w:r w:rsidRPr="00EE580B">
              <w:t>LDS_USER_</w:t>
            </w:r>
            <w:r>
              <w:t>AN</w:t>
            </w:r>
          </w:p>
        </w:tc>
        <w:tc>
          <w:tcPr>
            <w:tcW w:w="1928" w:type="dxa"/>
          </w:tcPr>
          <w:p w:rsidR="00D02C45" w:rsidRPr="00EE580B" w:rsidRDefault="00D02C45" w:rsidP="00D02C45">
            <w:pPr>
              <w:pStyle w:val="TableText"/>
            </w:pPr>
            <w:r w:rsidRPr="00EE580B">
              <w:t>__LDS_USER_</w:t>
            </w:r>
            <w:r>
              <w:t>AN</w:t>
            </w:r>
            <w:r w:rsidRPr="00EE580B">
              <w:t>__</w:t>
            </w:r>
          </w:p>
        </w:tc>
        <w:tc>
          <w:tcPr>
            <w:tcW w:w="5387" w:type="dxa"/>
          </w:tcPr>
          <w:p w:rsidR="00D02C45" w:rsidRPr="00EE580B" w:rsidRDefault="00D02C45" w:rsidP="00D02C45">
            <w:pPr>
              <w:pStyle w:val="TableText"/>
            </w:pPr>
            <w:r w:rsidRPr="00EE580B">
              <w:t xml:space="preserve">Der Name des Benutzerkontos den Oracle Identity Manager verwendet, um sich gegenüber dem Verzeichnisdienst des Teilnehmers Polizei </w:t>
            </w:r>
            <w:r>
              <w:t>Sachsen-Anhalt</w:t>
            </w:r>
            <w:r w:rsidRPr="00EE580B">
              <w:t xml:space="preserve"> zu authentisieren.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uid=oimadmin,cn=System,dc=vm,dc=oracle,dc=com</w:t>
            </w:r>
          </w:p>
        </w:tc>
      </w:tr>
      <w:tr w:rsidR="00D02C45" w:rsidRPr="00EE580B" w:rsidTr="0091154D">
        <w:tc>
          <w:tcPr>
            <w:tcW w:w="1902" w:type="dxa"/>
          </w:tcPr>
          <w:p w:rsidR="00D02C45" w:rsidRPr="00EE580B" w:rsidRDefault="00D02C45" w:rsidP="00D02C45">
            <w:pPr>
              <w:pStyle w:val="TableText"/>
            </w:pPr>
            <w:r w:rsidRPr="00EE580B">
              <w:t>LDS_HOST_BB</w:t>
            </w:r>
          </w:p>
        </w:tc>
        <w:tc>
          <w:tcPr>
            <w:tcW w:w="1928" w:type="dxa"/>
          </w:tcPr>
          <w:p w:rsidR="00D02C45" w:rsidRPr="00EE580B" w:rsidRDefault="00D02C45" w:rsidP="00D02C45">
            <w:pPr>
              <w:pStyle w:val="TableText"/>
            </w:pPr>
            <w:r w:rsidRPr="00EE580B">
              <w:t>__LDS_HOST_BB__</w:t>
            </w:r>
          </w:p>
        </w:tc>
        <w:tc>
          <w:tcPr>
            <w:tcW w:w="5387" w:type="dxa"/>
          </w:tcPr>
          <w:p w:rsidR="00D02C45" w:rsidRPr="00EE580B" w:rsidRDefault="00D02C45" w:rsidP="00D02C45">
            <w:pPr>
              <w:pStyle w:val="TableText"/>
            </w:pPr>
            <w:r w:rsidRPr="00EE580B">
              <w:t>Der vollqualifizierte DNS-Name des technischen Systems, auf dem die Datenquelle des Teilnehmers Polizei Brandenburg betrieben wird.</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D02C45" w:rsidRPr="00EE580B" w:rsidTr="0091154D">
        <w:tc>
          <w:tcPr>
            <w:tcW w:w="1902" w:type="dxa"/>
          </w:tcPr>
          <w:p w:rsidR="00D02C45" w:rsidRPr="00EE580B" w:rsidRDefault="00D02C45" w:rsidP="00D02C45">
            <w:pPr>
              <w:pStyle w:val="TableText"/>
            </w:pPr>
            <w:r w:rsidRPr="00EE580B">
              <w:t>LDS_PORT_BB</w:t>
            </w:r>
          </w:p>
        </w:tc>
        <w:tc>
          <w:tcPr>
            <w:tcW w:w="1928" w:type="dxa"/>
          </w:tcPr>
          <w:p w:rsidR="00D02C45" w:rsidRPr="00EE580B" w:rsidRDefault="00D02C45" w:rsidP="00D02C45">
            <w:pPr>
              <w:pStyle w:val="TableText"/>
            </w:pPr>
            <w:r w:rsidRPr="00EE580B">
              <w:t>__LDS_PORT_BB__</w:t>
            </w:r>
          </w:p>
        </w:tc>
        <w:tc>
          <w:tcPr>
            <w:tcW w:w="5387" w:type="dxa"/>
          </w:tcPr>
          <w:p w:rsidR="00D02C45" w:rsidRPr="00EE580B" w:rsidRDefault="00D02C45" w:rsidP="00D02C45">
            <w:pPr>
              <w:pStyle w:val="TableText"/>
            </w:pPr>
            <w:r w:rsidRPr="00EE580B">
              <w:t xml:space="preserve">Der Port, der dem als Datenquelle dienenden Verzeichnisdienst des Teilnehmers Polizei Brandenburg </w:t>
            </w:r>
            <w:r>
              <w:t>zugwiesen</w:t>
            </w:r>
            <w:r w:rsidRPr="00EE580B">
              <w:t xml:space="preserve"> wurde, um Anfragen zu bearbeiten.</w:t>
            </w:r>
          </w:p>
          <w:p w:rsidR="00D02C45" w:rsidRPr="00EE580B" w:rsidRDefault="00D02C45" w:rsidP="00D02C45">
            <w:pPr>
              <w:pStyle w:val="TableText"/>
            </w:pPr>
          </w:p>
          <w:p w:rsidR="00D02C45" w:rsidRPr="00EE580B" w:rsidRDefault="00D02C45" w:rsidP="00D02C45">
            <w:pPr>
              <w:pStyle w:val="TableText"/>
            </w:pPr>
            <w:r w:rsidRPr="00EE580B">
              <w:rPr>
                <w:b/>
              </w:rPr>
              <w:t>Standard</w:t>
            </w:r>
            <w:r w:rsidRPr="00EE580B">
              <w:t>:</w:t>
            </w:r>
            <w:r w:rsidRPr="00EE580B">
              <w:rPr>
                <w:rFonts w:ascii="Courier New" w:hAnsi="Courier New" w:cs="Courier New"/>
                <w:sz w:val="18"/>
                <w:szCs w:val="18"/>
              </w:rPr>
              <w:t xml:space="preserve"> </w:t>
            </w:r>
            <w:r>
              <w:rPr>
                <w:rFonts w:ascii="Courier New" w:hAnsi="Courier New" w:cs="Courier New"/>
                <w:sz w:val="18"/>
                <w:szCs w:val="18"/>
              </w:rPr>
              <w:t>7389</w:t>
            </w:r>
          </w:p>
        </w:tc>
      </w:tr>
      <w:tr w:rsidR="00D02C45" w:rsidRPr="00EE580B" w:rsidTr="0091154D">
        <w:tc>
          <w:tcPr>
            <w:tcW w:w="1902" w:type="dxa"/>
          </w:tcPr>
          <w:p w:rsidR="00D02C45" w:rsidRPr="00EE580B" w:rsidRDefault="00D02C45" w:rsidP="00D02C45">
            <w:pPr>
              <w:pStyle w:val="TableText"/>
            </w:pPr>
            <w:r w:rsidRPr="00EE580B">
              <w:t>LDS_BASE_BB</w:t>
            </w:r>
          </w:p>
        </w:tc>
        <w:tc>
          <w:tcPr>
            <w:tcW w:w="1928" w:type="dxa"/>
          </w:tcPr>
          <w:p w:rsidR="00D02C45" w:rsidRPr="00EE580B" w:rsidRDefault="00D02C45" w:rsidP="00D02C45">
            <w:pPr>
              <w:pStyle w:val="TableText"/>
            </w:pPr>
            <w:r w:rsidRPr="00EE580B">
              <w:t>__LDS_BASE_BB__</w:t>
            </w:r>
          </w:p>
        </w:tc>
        <w:tc>
          <w:tcPr>
            <w:tcW w:w="5387" w:type="dxa"/>
          </w:tcPr>
          <w:p w:rsidR="00D02C45" w:rsidRPr="00EE580B" w:rsidRDefault="00D02C45" w:rsidP="00D02C45">
            <w:pPr>
              <w:pStyle w:val="TableText"/>
            </w:pPr>
            <w:r w:rsidRPr="00EE580B">
              <w:t>Der Basiskontext des Verzeichnisdienstes des Teilnehmers Polizei Brandenburg.</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dc=vm,dc=oracle,dc=com</w:t>
            </w:r>
          </w:p>
        </w:tc>
      </w:tr>
      <w:tr w:rsidR="00D02C45" w:rsidRPr="00EE580B" w:rsidTr="0091154D">
        <w:tc>
          <w:tcPr>
            <w:tcW w:w="1902" w:type="dxa"/>
          </w:tcPr>
          <w:p w:rsidR="00D02C45" w:rsidRPr="00EE580B" w:rsidRDefault="00D02C45" w:rsidP="00D02C45">
            <w:pPr>
              <w:pStyle w:val="TableText"/>
            </w:pPr>
            <w:r w:rsidRPr="00EE580B">
              <w:lastRenderedPageBreak/>
              <w:t>LDS_USER_BB</w:t>
            </w:r>
          </w:p>
        </w:tc>
        <w:tc>
          <w:tcPr>
            <w:tcW w:w="1928" w:type="dxa"/>
          </w:tcPr>
          <w:p w:rsidR="00D02C45" w:rsidRPr="00EE580B" w:rsidRDefault="00D02C45" w:rsidP="00D02C45">
            <w:pPr>
              <w:pStyle w:val="TableText"/>
            </w:pPr>
            <w:r w:rsidRPr="00EE580B">
              <w:t>__LDS_USER_BB__</w:t>
            </w:r>
          </w:p>
        </w:tc>
        <w:tc>
          <w:tcPr>
            <w:tcW w:w="5387" w:type="dxa"/>
          </w:tcPr>
          <w:p w:rsidR="00D02C45" w:rsidRPr="00EE580B" w:rsidRDefault="00D02C45" w:rsidP="00D02C45">
            <w:pPr>
              <w:pStyle w:val="TableText"/>
            </w:pPr>
            <w:r w:rsidRPr="00EE580B">
              <w:t>Der Name des Benutzerkontos den Oracle Identity Manager verwendet, um sich gegenüber dem Verzeichnisdienst des Teilnehmers Polizei Brandenburg zu authentisieren.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uid=oimadmin,cn=System,dc=vm,dc=oracle,dc=com</w:t>
            </w:r>
          </w:p>
        </w:tc>
      </w:tr>
      <w:tr w:rsidR="00D02C45" w:rsidRPr="00EE580B" w:rsidTr="0091154D">
        <w:tc>
          <w:tcPr>
            <w:tcW w:w="1902" w:type="dxa"/>
          </w:tcPr>
          <w:p w:rsidR="00D02C45" w:rsidRPr="00EE580B" w:rsidRDefault="00D02C45" w:rsidP="00D02C45">
            <w:pPr>
              <w:pStyle w:val="TableText"/>
            </w:pPr>
            <w:r>
              <w:t>LDS_HOST_BE</w:t>
            </w:r>
          </w:p>
        </w:tc>
        <w:tc>
          <w:tcPr>
            <w:tcW w:w="1928" w:type="dxa"/>
          </w:tcPr>
          <w:p w:rsidR="00D02C45" w:rsidRPr="00EE580B" w:rsidRDefault="00D02C45" w:rsidP="00D02C45">
            <w:pPr>
              <w:pStyle w:val="TableText"/>
            </w:pPr>
            <w:r w:rsidRPr="00EE580B">
              <w:t>__LDS_HOST_B</w:t>
            </w:r>
            <w:r>
              <w:t>E</w:t>
            </w:r>
            <w:r w:rsidRPr="00EE580B">
              <w:t>__</w:t>
            </w:r>
          </w:p>
        </w:tc>
        <w:tc>
          <w:tcPr>
            <w:tcW w:w="5387" w:type="dxa"/>
          </w:tcPr>
          <w:p w:rsidR="00D02C45" w:rsidRPr="00EE580B" w:rsidRDefault="00D02C45" w:rsidP="00D02C45">
            <w:pPr>
              <w:pStyle w:val="TableText"/>
            </w:pPr>
            <w:r w:rsidRPr="00EE580B">
              <w:t xml:space="preserve">Der vollqualifizierte DNS-Name des technischen Systems, auf dem die Datenquelle des Teilnehmers Polizei </w:t>
            </w:r>
            <w:r>
              <w:t>Berlin</w:t>
            </w:r>
            <w:r w:rsidRPr="00EE580B">
              <w:t xml:space="preserve"> betrieben wird.</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D02C45" w:rsidRPr="00EE580B" w:rsidTr="0091154D">
        <w:tc>
          <w:tcPr>
            <w:tcW w:w="1902" w:type="dxa"/>
          </w:tcPr>
          <w:p w:rsidR="00D02C45" w:rsidRPr="00EE580B" w:rsidRDefault="00D02C45" w:rsidP="00D02C45">
            <w:pPr>
              <w:pStyle w:val="TableText"/>
            </w:pPr>
            <w:r w:rsidRPr="00EE580B">
              <w:t>LDS_PORT_B</w:t>
            </w:r>
            <w:r>
              <w:t>E</w:t>
            </w:r>
          </w:p>
        </w:tc>
        <w:tc>
          <w:tcPr>
            <w:tcW w:w="1928" w:type="dxa"/>
          </w:tcPr>
          <w:p w:rsidR="00D02C45" w:rsidRPr="00EE580B" w:rsidRDefault="00D02C45" w:rsidP="00D02C45">
            <w:pPr>
              <w:pStyle w:val="TableText"/>
            </w:pPr>
            <w:r w:rsidRPr="00EE580B">
              <w:t>__LDS_PORT_B</w:t>
            </w:r>
            <w:r>
              <w:t>E</w:t>
            </w:r>
            <w:r w:rsidRPr="00EE580B">
              <w:t>__</w:t>
            </w:r>
          </w:p>
        </w:tc>
        <w:tc>
          <w:tcPr>
            <w:tcW w:w="5387" w:type="dxa"/>
          </w:tcPr>
          <w:p w:rsidR="00D02C45" w:rsidRPr="00EE580B" w:rsidRDefault="00D02C45" w:rsidP="00D02C45">
            <w:pPr>
              <w:pStyle w:val="TableText"/>
            </w:pPr>
            <w:r w:rsidRPr="00EE580B">
              <w:t xml:space="preserve">Der Port, der dem als Datenquelle dienenden Verzeichnisdienst des Teilnehmers Polizei </w:t>
            </w:r>
            <w:r>
              <w:t>Berlin zugwiesen</w:t>
            </w:r>
            <w:r w:rsidRPr="00EE580B">
              <w:t xml:space="preserve"> wurde, um Anfragen zu bearbeiten.</w:t>
            </w:r>
          </w:p>
          <w:p w:rsidR="00D02C45" w:rsidRPr="00EE580B" w:rsidRDefault="00D02C45" w:rsidP="00D02C45">
            <w:pPr>
              <w:pStyle w:val="TableText"/>
            </w:pPr>
          </w:p>
          <w:p w:rsidR="00D02C45" w:rsidRPr="00EE580B" w:rsidRDefault="00D02C45" w:rsidP="00D02C45">
            <w:pPr>
              <w:pStyle w:val="TableText"/>
            </w:pPr>
            <w:r w:rsidRPr="00EE580B">
              <w:rPr>
                <w:b/>
              </w:rPr>
              <w:t>Standard</w:t>
            </w:r>
            <w:r w:rsidRPr="00EE580B">
              <w:t>:</w:t>
            </w:r>
            <w:r w:rsidRPr="00EE580B">
              <w:rPr>
                <w:rFonts w:ascii="Courier New" w:hAnsi="Courier New" w:cs="Courier New"/>
                <w:sz w:val="18"/>
                <w:szCs w:val="18"/>
              </w:rPr>
              <w:t xml:space="preserve"> </w:t>
            </w:r>
            <w:r>
              <w:rPr>
                <w:rFonts w:ascii="Courier New" w:hAnsi="Courier New" w:cs="Courier New"/>
                <w:sz w:val="18"/>
                <w:szCs w:val="18"/>
              </w:rPr>
              <w:t>7389</w:t>
            </w:r>
          </w:p>
        </w:tc>
      </w:tr>
      <w:tr w:rsidR="00D02C45" w:rsidRPr="00EE580B" w:rsidTr="0091154D">
        <w:tc>
          <w:tcPr>
            <w:tcW w:w="1902" w:type="dxa"/>
          </w:tcPr>
          <w:p w:rsidR="00D02C45" w:rsidRPr="00EE580B" w:rsidRDefault="00D02C45" w:rsidP="00D02C45">
            <w:pPr>
              <w:pStyle w:val="TableText"/>
            </w:pPr>
            <w:r w:rsidRPr="00EE580B">
              <w:t>LDS_BASE_B</w:t>
            </w:r>
            <w:r>
              <w:t>E</w:t>
            </w:r>
          </w:p>
        </w:tc>
        <w:tc>
          <w:tcPr>
            <w:tcW w:w="1928" w:type="dxa"/>
          </w:tcPr>
          <w:p w:rsidR="00D02C45" w:rsidRPr="00EE580B" w:rsidRDefault="00D02C45" w:rsidP="00D02C45">
            <w:pPr>
              <w:pStyle w:val="TableText"/>
            </w:pPr>
            <w:r w:rsidRPr="00EE580B">
              <w:t>__LDS_BASE_B</w:t>
            </w:r>
            <w:r>
              <w:t>E</w:t>
            </w:r>
            <w:r w:rsidRPr="00EE580B">
              <w:t>__</w:t>
            </w:r>
          </w:p>
        </w:tc>
        <w:tc>
          <w:tcPr>
            <w:tcW w:w="5387" w:type="dxa"/>
          </w:tcPr>
          <w:p w:rsidR="00D02C45" w:rsidRPr="00EE580B" w:rsidRDefault="00D02C45" w:rsidP="00D02C45">
            <w:pPr>
              <w:pStyle w:val="TableText"/>
            </w:pPr>
            <w:r w:rsidRPr="00EE580B">
              <w:t xml:space="preserve">Der Basiskontext des Verzeichnisdienstes des Teilnehmers Polizei </w:t>
            </w:r>
            <w:r>
              <w:t>Berlin</w:t>
            </w:r>
            <w:r w:rsidRPr="00EE580B">
              <w:t>.</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dc=vm,dc=oracle,dc=com</w:t>
            </w:r>
          </w:p>
        </w:tc>
      </w:tr>
      <w:tr w:rsidR="00D02C45" w:rsidRPr="00EE580B" w:rsidTr="0091154D">
        <w:tc>
          <w:tcPr>
            <w:tcW w:w="1902" w:type="dxa"/>
          </w:tcPr>
          <w:p w:rsidR="00D02C45" w:rsidRPr="00EE580B" w:rsidRDefault="00D02C45" w:rsidP="00D02C45">
            <w:pPr>
              <w:pStyle w:val="TableText"/>
            </w:pPr>
            <w:r w:rsidRPr="00EE580B">
              <w:t>LDS_USER_B</w:t>
            </w:r>
            <w:r>
              <w:t>E</w:t>
            </w:r>
          </w:p>
        </w:tc>
        <w:tc>
          <w:tcPr>
            <w:tcW w:w="1928" w:type="dxa"/>
          </w:tcPr>
          <w:p w:rsidR="00D02C45" w:rsidRPr="00EE580B" w:rsidRDefault="00D02C45" w:rsidP="00D02C45">
            <w:pPr>
              <w:pStyle w:val="TableText"/>
            </w:pPr>
            <w:r w:rsidRPr="00EE580B">
              <w:t>__LDS_USER_B</w:t>
            </w:r>
            <w:r>
              <w:t>E</w:t>
            </w:r>
            <w:r w:rsidRPr="00EE580B">
              <w:t>__</w:t>
            </w:r>
          </w:p>
        </w:tc>
        <w:tc>
          <w:tcPr>
            <w:tcW w:w="5387" w:type="dxa"/>
          </w:tcPr>
          <w:p w:rsidR="00D02C45" w:rsidRPr="00EE580B" w:rsidRDefault="00D02C45" w:rsidP="00D02C45">
            <w:pPr>
              <w:pStyle w:val="TableText"/>
            </w:pPr>
            <w:r w:rsidRPr="00EE580B">
              <w:t xml:space="preserve">Der Name des Benutzerkontos den Oracle Identity Manager verwendet, um sich gegenüber dem Verzeichnisdienst des Teilnehmers Polizei </w:t>
            </w:r>
            <w:r>
              <w:t>Berlin</w:t>
            </w:r>
            <w:r w:rsidRPr="00EE580B">
              <w:t xml:space="preserve"> </w:t>
            </w:r>
            <w:r>
              <w:t>Berlin</w:t>
            </w:r>
            <w:r w:rsidRPr="00EE580B">
              <w:t xml:space="preserve"> zu authentisieren.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uid=oimadmin,cn=System,dc=vm,dc=oracle,dc=com</w:t>
            </w:r>
          </w:p>
        </w:tc>
      </w:tr>
      <w:tr w:rsidR="00D02C45" w:rsidRPr="00EE580B" w:rsidTr="0091154D">
        <w:tc>
          <w:tcPr>
            <w:tcW w:w="1902" w:type="dxa"/>
          </w:tcPr>
          <w:p w:rsidR="00D02C45" w:rsidRPr="00EE580B" w:rsidRDefault="00D02C45" w:rsidP="00D02C45">
            <w:pPr>
              <w:pStyle w:val="TableText"/>
            </w:pPr>
            <w:r w:rsidRPr="00EE580B">
              <w:t>LDS_HOST_BK</w:t>
            </w:r>
          </w:p>
        </w:tc>
        <w:tc>
          <w:tcPr>
            <w:tcW w:w="1928" w:type="dxa"/>
          </w:tcPr>
          <w:p w:rsidR="00D02C45" w:rsidRPr="00EE580B" w:rsidRDefault="00D02C45" w:rsidP="00D02C45">
            <w:pPr>
              <w:pStyle w:val="TableText"/>
            </w:pPr>
            <w:r w:rsidRPr="00EE580B">
              <w:t>__LDS_HOST_BK__</w:t>
            </w:r>
          </w:p>
        </w:tc>
        <w:tc>
          <w:tcPr>
            <w:tcW w:w="5387" w:type="dxa"/>
          </w:tcPr>
          <w:p w:rsidR="00D02C45" w:rsidRPr="00EE580B" w:rsidRDefault="00D02C45" w:rsidP="00D02C45">
            <w:pPr>
              <w:pStyle w:val="TableText"/>
            </w:pPr>
            <w:r w:rsidRPr="00EE580B">
              <w:t>Der vollqualifizierte DNS-Name des technischen Systems, auf dem die Datenquelle des Teilnehmers Bundeskriminalamt betrieben wird.</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D02C45" w:rsidRPr="00EE580B" w:rsidTr="0091154D">
        <w:tc>
          <w:tcPr>
            <w:tcW w:w="1902" w:type="dxa"/>
          </w:tcPr>
          <w:p w:rsidR="00D02C45" w:rsidRPr="00EE580B" w:rsidRDefault="00D02C45" w:rsidP="00D02C45">
            <w:pPr>
              <w:pStyle w:val="TableText"/>
            </w:pPr>
            <w:r w:rsidRPr="00EE580B">
              <w:t>LDS_PORT_BK</w:t>
            </w:r>
          </w:p>
        </w:tc>
        <w:tc>
          <w:tcPr>
            <w:tcW w:w="1928" w:type="dxa"/>
          </w:tcPr>
          <w:p w:rsidR="00D02C45" w:rsidRPr="00EE580B" w:rsidRDefault="00D02C45" w:rsidP="00D02C45">
            <w:pPr>
              <w:pStyle w:val="TableText"/>
            </w:pPr>
            <w:r w:rsidRPr="00EE580B">
              <w:t>__LDS_PORT_BK__</w:t>
            </w:r>
          </w:p>
        </w:tc>
        <w:tc>
          <w:tcPr>
            <w:tcW w:w="5387" w:type="dxa"/>
          </w:tcPr>
          <w:p w:rsidR="00D02C45" w:rsidRPr="00EE580B" w:rsidRDefault="00D02C45" w:rsidP="00D02C45">
            <w:pPr>
              <w:pStyle w:val="TableText"/>
            </w:pPr>
            <w:r w:rsidRPr="00EE580B">
              <w:t xml:space="preserve">Der Port, der dem als Datenquelle dienenden Verzeichnisdienst des Teilnehmers Bundeskriminalamt </w:t>
            </w:r>
            <w:r>
              <w:t>zugwiesen</w:t>
            </w:r>
            <w:r w:rsidRPr="00EE580B">
              <w:t xml:space="preserve"> wurde, um Anfragen zu bearbeiten.</w:t>
            </w:r>
          </w:p>
          <w:p w:rsidR="00D02C45" w:rsidRPr="00EE580B" w:rsidRDefault="00D02C45" w:rsidP="00D02C45">
            <w:pPr>
              <w:pStyle w:val="TableText"/>
            </w:pPr>
          </w:p>
          <w:p w:rsidR="00D02C45" w:rsidRPr="00EE580B" w:rsidRDefault="00D02C45" w:rsidP="00D02C45">
            <w:pPr>
              <w:pStyle w:val="TableText"/>
            </w:pPr>
            <w:r w:rsidRPr="00EE580B">
              <w:rPr>
                <w:b/>
              </w:rPr>
              <w:t>Standard</w:t>
            </w:r>
            <w:r w:rsidRPr="00EE580B">
              <w:t>:</w:t>
            </w:r>
            <w:r w:rsidRPr="00EE580B">
              <w:rPr>
                <w:rFonts w:ascii="Courier New" w:hAnsi="Courier New" w:cs="Courier New"/>
                <w:sz w:val="18"/>
                <w:szCs w:val="18"/>
              </w:rPr>
              <w:t xml:space="preserve"> </w:t>
            </w:r>
            <w:r>
              <w:rPr>
                <w:rFonts w:ascii="Courier New" w:hAnsi="Courier New" w:cs="Courier New"/>
                <w:sz w:val="18"/>
                <w:szCs w:val="18"/>
              </w:rPr>
              <w:t>7389</w:t>
            </w:r>
          </w:p>
        </w:tc>
      </w:tr>
      <w:tr w:rsidR="00D02C45" w:rsidRPr="00EE580B" w:rsidTr="0091154D">
        <w:tc>
          <w:tcPr>
            <w:tcW w:w="1902" w:type="dxa"/>
          </w:tcPr>
          <w:p w:rsidR="00D02C45" w:rsidRPr="00EE580B" w:rsidRDefault="00D02C45" w:rsidP="00D02C45">
            <w:pPr>
              <w:pStyle w:val="TableText"/>
            </w:pPr>
            <w:r w:rsidRPr="00EE580B">
              <w:t>LDS_BASE_BK</w:t>
            </w:r>
          </w:p>
        </w:tc>
        <w:tc>
          <w:tcPr>
            <w:tcW w:w="1928" w:type="dxa"/>
          </w:tcPr>
          <w:p w:rsidR="00D02C45" w:rsidRPr="00EE580B" w:rsidRDefault="00D02C45" w:rsidP="00D02C45">
            <w:pPr>
              <w:pStyle w:val="TableText"/>
            </w:pPr>
            <w:r w:rsidRPr="00EE580B">
              <w:t>__LDS_BASE_BK__</w:t>
            </w:r>
          </w:p>
        </w:tc>
        <w:tc>
          <w:tcPr>
            <w:tcW w:w="5387" w:type="dxa"/>
          </w:tcPr>
          <w:p w:rsidR="00D02C45" w:rsidRPr="00EE580B" w:rsidRDefault="00D02C45" w:rsidP="00D02C45">
            <w:pPr>
              <w:pStyle w:val="TableText"/>
            </w:pPr>
            <w:r w:rsidRPr="00EE580B">
              <w:t>Der Basiskontext des Verzeichnisdienstes des Teilnehmers Bundeskriminalamt.</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dc=vm,dc=oracle,dc=com</w:t>
            </w:r>
          </w:p>
        </w:tc>
      </w:tr>
      <w:tr w:rsidR="00D02C45" w:rsidRPr="00EE580B" w:rsidTr="0091154D">
        <w:tc>
          <w:tcPr>
            <w:tcW w:w="1902" w:type="dxa"/>
          </w:tcPr>
          <w:p w:rsidR="00D02C45" w:rsidRPr="00EE580B" w:rsidRDefault="00D02C45" w:rsidP="00D02C45">
            <w:pPr>
              <w:pStyle w:val="TableText"/>
            </w:pPr>
            <w:r w:rsidRPr="00EE580B">
              <w:t>LDS_USER_BK</w:t>
            </w:r>
          </w:p>
        </w:tc>
        <w:tc>
          <w:tcPr>
            <w:tcW w:w="1928" w:type="dxa"/>
          </w:tcPr>
          <w:p w:rsidR="00D02C45" w:rsidRPr="00EE580B" w:rsidRDefault="00D02C45" w:rsidP="00D02C45">
            <w:pPr>
              <w:pStyle w:val="TableText"/>
            </w:pPr>
            <w:r w:rsidRPr="00EE580B">
              <w:t>__LDS_USER_BK__</w:t>
            </w:r>
          </w:p>
        </w:tc>
        <w:tc>
          <w:tcPr>
            <w:tcW w:w="5387" w:type="dxa"/>
          </w:tcPr>
          <w:p w:rsidR="00D02C45" w:rsidRPr="00EE580B" w:rsidRDefault="00D02C45" w:rsidP="00D02C45">
            <w:pPr>
              <w:pStyle w:val="TableText"/>
            </w:pPr>
            <w:r w:rsidRPr="00EE580B">
              <w:t>Der Name des Benutzerkontos den Oracle Identity Manager verwendet, um sich gegenüber dem Verzeichnisdienst des Teilnehmers Bundeskriminalamt zu authentisieren.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uid=oimadmin,cn=System,dc=vm,dc=oracle,dc=com</w:t>
            </w:r>
          </w:p>
        </w:tc>
      </w:tr>
      <w:tr w:rsidR="00D02C45" w:rsidRPr="00EE580B" w:rsidTr="0091154D">
        <w:tc>
          <w:tcPr>
            <w:tcW w:w="1902" w:type="dxa"/>
          </w:tcPr>
          <w:p w:rsidR="00D02C45" w:rsidRPr="00EE580B" w:rsidRDefault="00D02C45" w:rsidP="00D02C45">
            <w:pPr>
              <w:pStyle w:val="TableText"/>
            </w:pPr>
            <w:r w:rsidRPr="00EE580B">
              <w:lastRenderedPageBreak/>
              <w:t>LDS_HOST_BP</w:t>
            </w:r>
          </w:p>
        </w:tc>
        <w:tc>
          <w:tcPr>
            <w:tcW w:w="1928" w:type="dxa"/>
          </w:tcPr>
          <w:p w:rsidR="00D02C45" w:rsidRPr="00EE580B" w:rsidRDefault="00D02C45" w:rsidP="00D02C45">
            <w:pPr>
              <w:pStyle w:val="TableText"/>
            </w:pPr>
            <w:r w:rsidRPr="00EE580B">
              <w:t>__LDS_HOST_BP__</w:t>
            </w:r>
          </w:p>
        </w:tc>
        <w:tc>
          <w:tcPr>
            <w:tcW w:w="5387" w:type="dxa"/>
          </w:tcPr>
          <w:p w:rsidR="00D02C45" w:rsidRPr="00EE580B" w:rsidRDefault="00D02C45" w:rsidP="00D02C45">
            <w:pPr>
              <w:pStyle w:val="TableText"/>
            </w:pPr>
            <w:r w:rsidRPr="00EE580B">
              <w:t>Der vollqualifizierte DNS-Name des technischen Systems, auf dem die Datenquelle des Teilnehmers Bundespolizei betrieben wird.</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D02C45" w:rsidRPr="00EE580B" w:rsidTr="0091154D">
        <w:tc>
          <w:tcPr>
            <w:tcW w:w="1902" w:type="dxa"/>
          </w:tcPr>
          <w:p w:rsidR="00D02C45" w:rsidRPr="00EE580B" w:rsidRDefault="00D02C45" w:rsidP="00D02C45">
            <w:pPr>
              <w:pStyle w:val="TableText"/>
            </w:pPr>
            <w:r w:rsidRPr="00EE580B">
              <w:t>LDS_PORT_BP</w:t>
            </w:r>
          </w:p>
        </w:tc>
        <w:tc>
          <w:tcPr>
            <w:tcW w:w="1928" w:type="dxa"/>
          </w:tcPr>
          <w:p w:rsidR="00D02C45" w:rsidRPr="00EE580B" w:rsidRDefault="00D02C45" w:rsidP="00D02C45">
            <w:pPr>
              <w:pStyle w:val="TableText"/>
            </w:pPr>
            <w:r w:rsidRPr="00EE580B">
              <w:t>__LDS_PORT_BP__</w:t>
            </w:r>
          </w:p>
        </w:tc>
        <w:tc>
          <w:tcPr>
            <w:tcW w:w="5387" w:type="dxa"/>
          </w:tcPr>
          <w:p w:rsidR="00D02C45" w:rsidRPr="00EE580B" w:rsidRDefault="00D02C45" w:rsidP="00D02C45">
            <w:pPr>
              <w:pStyle w:val="TableText"/>
            </w:pPr>
            <w:r w:rsidRPr="00EE580B">
              <w:t xml:space="preserve">Der Port, der dem als Datenquelle dienenden Verzeichnisdienst des Teilnehmers Bundespolizei </w:t>
            </w:r>
            <w:r>
              <w:t>zugwiesen</w:t>
            </w:r>
            <w:r w:rsidRPr="00EE580B">
              <w:t xml:space="preserve"> wurde, um Anfragen zu bearbeiten.</w:t>
            </w:r>
          </w:p>
          <w:p w:rsidR="00D02C45" w:rsidRPr="00EE580B" w:rsidRDefault="00D02C45" w:rsidP="00D02C45">
            <w:pPr>
              <w:pStyle w:val="TableText"/>
            </w:pPr>
          </w:p>
          <w:p w:rsidR="00D02C45" w:rsidRPr="00EE580B" w:rsidRDefault="00D02C45" w:rsidP="00D02C45">
            <w:pPr>
              <w:pStyle w:val="TableText"/>
            </w:pPr>
            <w:r w:rsidRPr="00EE580B">
              <w:rPr>
                <w:b/>
              </w:rPr>
              <w:t>Standard</w:t>
            </w:r>
            <w:r w:rsidRPr="00EE580B">
              <w:t>:</w:t>
            </w:r>
            <w:r w:rsidRPr="00EE580B">
              <w:rPr>
                <w:rFonts w:ascii="Courier New" w:hAnsi="Courier New" w:cs="Courier New"/>
                <w:sz w:val="18"/>
                <w:szCs w:val="18"/>
              </w:rPr>
              <w:t xml:space="preserve"> </w:t>
            </w:r>
            <w:r>
              <w:rPr>
                <w:rFonts w:ascii="Courier New" w:hAnsi="Courier New" w:cs="Courier New"/>
                <w:sz w:val="18"/>
                <w:szCs w:val="18"/>
              </w:rPr>
              <w:t>7389</w:t>
            </w:r>
          </w:p>
        </w:tc>
      </w:tr>
      <w:tr w:rsidR="00D02C45" w:rsidRPr="00EE580B" w:rsidTr="0091154D">
        <w:tc>
          <w:tcPr>
            <w:tcW w:w="1902" w:type="dxa"/>
          </w:tcPr>
          <w:p w:rsidR="00D02C45" w:rsidRPr="00EE580B" w:rsidRDefault="00D02C45" w:rsidP="00D02C45">
            <w:pPr>
              <w:pStyle w:val="TableText"/>
            </w:pPr>
            <w:r w:rsidRPr="00EE580B">
              <w:t>LDS_BASE_BP</w:t>
            </w:r>
          </w:p>
        </w:tc>
        <w:tc>
          <w:tcPr>
            <w:tcW w:w="1928" w:type="dxa"/>
          </w:tcPr>
          <w:p w:rsidR="00D02C45" w:rsidRPr="00EE580B" w:rsidRDefault="00D02C45" w:rsidP="00D02C45">
            <w:pPr>
              <w:pStyle w:val="TableText"/>
            </w:pPr>
            <w:r w:rsidRPr="00EE580B">
              <w:t>__LDS_BASE_BP__</w:t>
            </w:r>
          </w:p>
        </w:tc>
        <w:tc>
          <w:tcPr>
            <w:tcW w:w="5387" w:type="dxa"/>
          </w:tcPr>
          <w:p w:rsidR="00D02C45" w:rsidRPr="00EE580B" w:rsidRDefault="00D02C45" w:rsidP="00D02C45">
            <w:pPr>
              <w:pStyle w:val="TableText"/>
            </w:pPr>
            <w:r w:rsidRPr="00EE580B">
              <w:t>Der Basiskontext des Verzeichnisdienstes des Teilnehmers Bundespolizei.</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dc=vm,dc=oracle,dc=com</w:t>
            </w:r>
          </w:p>
        </w:tc>
      </w:tr>
      <w:tr w:rsidR="00D02C45" w:rsidRPr="00EE580B" w:rsidTr="0091154D">
        <w:tc>
          <w:tcPr>
            <w:tcW w:w="1902" w:type="dxa"/>
          </w:tcPr>
          <w:p w:rsidR="00D02C45" w:rsidRPr="00EE580B" w:rsidRDefault="00D02C45" w:rsidP="00D02C45">
            <w:pPr>
              <w:pStyle w:val="TableText"/>
            </w:pPr>
            <w:r w:rsidRPr="00EE580B">
              <w:t>LDS_USER_BP</w:t>
            </w:r>
          </w:p>
        </w:tc>
        <w:tc>
          <w:tcPr>
            <w:tcW w:w="1928" w:type="dxa"/>
          </w:tcPr>
          <w:p w:rsidR="00D02C45" w:rsidRPr="00EE580B" w:rsidRDefault="00D02C45" w:rsidP="00D02C45">
            <w:pPr>
              <w:pStyle w:val="TableText"/>
            </w:pPr>
            <w:r w:rsidRPr="00EE580B">
              <w:t>__LDS_USER_BP__</w:t>
            </w:r>
          </w:p>
        </w:tc>
        <w:tc>
          <w:tcPr>
            <w:tcW w:w="5387" w:type="dxa"/>
          </w:tcPr>
          <w:p w:rsidR="00D02C45" w:rsidRPr="00EE580B" w:rsidRDefault="00D02C45" w:rsidP="00D02C45">
            <w:pPr>
              <w:pStyle w:val="TableText"/>
            </w:pPr>
            <w:r w:rsidRPr="00EE580B">
              <w:t>Der Name des Benutzerkontos den Oracle Identity Manager verwendet, um sich gegenüber dem Verzeichnisdienst des Teilnehmers Bundespolizei zu authentisieren.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uid=oimadmin,cn=System,dc=vm,dc=oracle,dc=com</w:t>
            </w:r>
          </w:p>
        </w:tc>
      </w:tr>
      <w:tr w:rsidR="00D02C45" w:rsidRPr="00EE580B" w:rsidTr="0091154D">
        <w:tc>
          <w:tcPr>
            <w:tcW w:w="1902" w:type="dxa"/>
          </w:tcPr>
          <w:p w:rsidR="00D02C45" w:rsidRPr="00EE580B" w:rsidRDefault="00D02C45" w:rsidP="00D02C45">
            <w:pPr>
              <w:pStyle w:val="TableText"/>
            </w:pPr>
            <w:r w:rsidRPr="00EE580B">
              <w:t>LDS_HOST_BW</w:t>
            </w:r>
          </w:p>
        </w:tc>
        <w:tc>
          <w:tcPr>
            <w:tcW w:w="1928" w:type="dxa"/>
          </w:tcPr>
          <w:p w:rsidR="00D02C45" w:rsidRPr="00EE580B" w:rsidRDefault="00D02C45" w:rsidP="00D02C45">
            <w:pPr>
              <w:pStyle w:val="TableText"/>
            </w:pPr>
            <w:r w:rsidRPr="00EE580B">
              <w:t>__LDS_HOST_BW__</w:t>
            </w:r>
          </w:p>
        </w:tc>
        <w:tc>
          <w:tcPr>
            <w:tcW w:w="5387" w:type="dxa"/>
          </w:tcPr>
          <w:p w:rsidR="00D02C45" w:rsidRPr="00EE580B" w:rsidRDefault="00D02C45" w:rsidP="00D02C45">
            <w:pPr>
              <w:pStyle w:val="TableText"/>
            </w:pPr>
            <w:r w:rsidRPr="00EE580B">
              <w:t>Der vollqualifizierte DNS-Name des technischen Systems, auf dem die Datenquelle des Teilnehmers Polizei Baden</w:t>
            </w:r>
            <w:r w:rsidRPr="00EE580B">
              <w:noBreakHyphen/>
              <w:t>Württemberg betrieben wird.</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D02C45" w:rsidRPr="00EE580B" w:rsidTr="0091154D">
        <w:tc>
          <w:tcPr>
            <w:tcW w:w="1902" w:type="dxa"/>
          </w:tcPr>
          <w:p w:rsidR="00D02C45" w:rsidRPr="00EE580B" w:rsidRDefault="00D02C45" w:rsidP="00D02C45">
            <w:pPr>
              <w:pStyle w:val="TableText"/>
            </w:pPr>
            <w:r w:rsidRPr="00EE580B">
              <w:t>LDS_PORT_BW</w:t>
            </w:r>
          </w:p>
        </w:tc>
        <w:tc>
          <w:tcPr>
            <w:tcW w:w="1928" w:type="dxa"/>
          </w:tcPr>
          <w:p w:rsidR="00D02C45" w:rsidRPr="00EE580B" w:rsidRDefault="00D02C45" w:rsidP="00D02C45">
            <w:pPr>
              <w:pStyle w:val="TableText"/>
            </w:pPr>
            <w:r w:rsidRPr="00EE580B">
              <w:t>__LDS_PORT_BW__</w:t>
            </w:r>
          </w:p>
        </w:tc>
        <w:tc>
          <w:tcPr>
            <w:tcW w:w="5387" w:type="dxa"/>
          </w:tcPr>
          <w:p w:rsidR="00D02C45" w:rsidRPr="00EE580B" w:rsidRDefault="00D02C45" w:rsidP="00D02C45">
            <w:pPr>
              <w:pStyle w:val="TableText"/>
            </w:pPr>
            <w:r w:rsidRPr="00EE580B">
              <w:t>Der Port, der dem als Datenquelle dienenden Verzeichnisdienst des Teilnehmers Polizei Baden</w:t>
            </w:r>
            <w:r w:rsidRPr="00EE580B">
              <w:noBreakHyphen/>
              <w:t xml:space="preserve">Württemberg </w:t>
            </w:r>
            <w:r>
              <w:t>zugwiesen</w:t>
            </w:r>
            <w:r w:rsidRPr="00EE580B">
              <w:t xml:space="preserve"> wurde, um Anfragen zu bearbeiten.</w:t>
            </w:r>
          </w:p>
          <w:p w:rsidR="00D02C45" w:rsidRPr="00EE580B" w:rsidRDefault="00D02C45" w:rsidP="00D02C45">
            <w:pPr>
              <w:pStyle w:val="TableText"/>
            </w:pPr>
          </w:p>
          <w:p w:rsidR="00D02C45" w:rsidRPr="00EE580B" w:rsidRDefault="00D02C45" w:rsidP="00D02C45">
            <w:pPr>
              <w:pStyle w:val="TableText"/>
            </w:pPr>
            <w:r w:rsidRPr="00EE580B">
              <w:rPr>
                <w:b/>
              </w:rPr>
              <w:t>Standard</w:t>
            </w:r>
            <w:r w:rsidRPr="00EE580B">
              <w:t>:</w:t>
            </w:r>
            <w:r w:rsidRPr="00EE580B">
              <w:rPr>
                <w:rFonts w:ascii="Courier New" w:hAnsi="Courier New" w:cs="Courier New"/>
                <w:sz w:val="18"/>
                <w:szCs w:val="18"/>
              </w:rPr>
              <w:t xml:space="preserve"> </w:t>
            </w:r>
            <w:r>
              <w:rPr>
                <w:rFonts w:ascii="Courier New" w:hAnsi="Courier New" w:cs="Courier New"/>
                <w:sz w:val="18"/>
                <w:szCs w:val="18"/>
              </w:rPr>
              <w:t>7389</w:t>
            </w:r>
          </w:p>
        </w:tc>
      </w:tr>
      <w:tr w:rsidR="00D02C45" w:rsidRPr="00EE580B" w:rsidTr="0091154D">
        <w:tc>
          <w:tcPr>
            <w:tcW w:w="1902" w:type="dxa"/>
          </w:tcPr>
          <w:p w:rsidR="00D02C45" w:rsidRPr="00EE580B" w:rsidRDefault="00D02C45" w:rsidP="00D02C45">
            <w:pPr>
              <w:pStyle w:val="TableText"/>
            </w:pPr>
            <w:r w:rsidRPr="00EE580B">
              <w:t>LDS_BASE_BW</w:t>
            </w:r>
          </w:p>
        </w:tc>
        <w:tc>
          <w:tcPr>
            <w:tcW w:w="1928" w:type="dxa"/>
          </w:tcPr>
          <w:p w:rsidR="00D02C45" w:rsidRPr="00EE580B" w:rsidRDefault="00D02C45" w:rsidP="00D02C45">
            <w:pPr>
              <w:pStyle w:val="TableText"/>
            </w:pPr>
            <w:r w:rsidRPr="00EE580B">
              <w:t>__LDS_BASE_BW__</w:t>
            </w:r>
          </w:p>
        </w:tc>
        <w:tc>
          <w:tcPr>
            <w:tcW w:w="5387" w:type="dxa"/>
          </w:tcPr>
          <w:p w:rsidR="00D02C45" w:rsidRPr="00EE580B" w:rsidRDefault="00D02C45" w:rsidP="00D02C45">
            <w:pPr>
              <w:pStyle w:val="TableText"/>
            </w:pPr>
            <w:r w:rsidRPr="00EE580B">
              <w:t>Der Basiskontext des Verzeichnisdienstes des Teilnehmers Polizei Baden</w:t>
            </w:r>
            <w:r w:rsidRPr="00EE580B">
              <w:noBreakHyphen/>
              <w:t>Württemberg.</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dc=vm,dc=oracle,dc=com</w:t>
            </w:r>
          </w:p>
        </w:tc>
      </w:tr>
      <w:tr w:rsidR="00D02C45" w:rsidRPr="00EE580B" w:rsidTr="0091154D">
        <w:tc>
          <w:tcPr>
            <w:tcW w:w="1902" w:type="dxa"/>
          </w:tcPr>
          <w:p w:rsidR="00D02C45" w:rsidRPr="00EE580B" w:rsidRDefault="00D02C45" w:rsidP="00D02C45">
            <w:pPr>
              <w:pStyle w:val="TableText"/>
            </w:pPr>
            <w:r w:rsidRPr="00EE580B">
              <w:t>LDS_USER_BW</w:t>
            </w:r>
          </w:p>
        </w:tc>
        <w:tc>
          <w:tcPr>
            <w:tcW w:w="1928" w:type="dxa"/>
          </w:tcPr>
          <w:p w:rsidR="00D02C45" w:rsidRPr="00EE580B" w:rsidRDefault="00D02C45" w:rsidP="00D02C45">
            <w:pPr>
              <w:pStyle w:val="TableText"/>
            </w:pPr>
            <w:r w:rsidRPr="00EE580B">
              <w:t>__LDS_USER_BW__</w:t>
            </w:r>
          </w:p>
        </w:tc>
        <w:tc>
          <w:tcPr>
            <w:tcW w:w="5387" w:type="dxa"/>
          </w:tcPr>
          <w:p w:rsidR="00D02C45" w:rsidRPr="00EE580B" w:rsidRDefault="00D02C45" w:rsidP="00D02C45">
            <w:pPr>
              <w:pStyle w:val="TableText"/>
            </w:pPr>
            <w:r w:rsidRPr="00EE580B">
              <w:t>Der Name des Benutzerkontos den Oracle Identity Manager verwendet, um sich gegenüber dem Verzeichnisdienst des Teilnehmers Polizei Baden</w:t>
            </w:r>
            <w:r w:rsidRPr="00EE580B">
              <w:noBreakHyphen/>
              <w:t>Württemberg zu authentisieren.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uid=oimadmin,cn=System,dc=vm,dc=oracle,dc=com</w:t>
            </w:r>
          </w:p>
        </w:tc>
      </w:tr>
      <w:tr w:rsidR="00D02C45" w:rsidRPr="00EE580B" w:rsidTr="0091154D">
        <w:tc>
          <w:tcPr>
            <w:tcW w:w="1902" w:type="dxa"/>
          </w:tcPr>
          <w:p w:rsidR="00D02C45" w:rsidRPr="00EE580B" w:rsidRDefault="00D02C45" w:rsidP="00D02C45">
            <w:pPr>
              <w:pStyle w:val="TableText"/>
            </w:pPr>
            <w:r w:rsidRPr="00EE580B">
              <w:t>LDS_HOST_</w:t>
            </w:r>
            <w:r>
              <w:t>BY</w:t>
            </w:r>
          </w:p>
        </w:tc>
        <w:tc>
          <w:tcPr>
            <w:tcW w:w="1928" w:type="dxa"/>
          </w:tcPr>
          <w:p w:rsidR="00D02C45" w:rsidRPr="00EE580B" w:rsidRDefault="00D02C45" w:rsidP="00D02C45">
            <w:pPr>
              <w:pStyle w:val="TableText"/>
            </w:pPr>
            <w:r w:rsidRPr="00EE580B">
              <w:t>__LDS_HOST_</w:t>
            </w:r>
            <w:r>
              <w:t xml:space="preserve"> BY__</w:t>
            </w:r>
          </w:p>
        </w:tc>
        <w:tc>
          <w:tcPr>
            <w:tcW w:w="5387" w:type="dxa"/>
          </w:tcPr>
          <w:p w:rsidR="00D02C45" w:rsidRPr="00EE580B" w:rsidRDefault="00D02C45" w:rsidP="00D02C45">
            <w:pPr>
              <w:pStyle w:val="TableText"/>
            </w:pPr>
            <w:r w:rsidRPr="00EE580B">
              <w:t xml:space="preserve">Der vollqualifizierte DNS-Name des technischen Systems, auf dem die Datenquelle des Teilnehmers Polizei </w:t>
            </w:r>
            <w:r>
              <w:t>Bayern</w:t>
            </w:r>
            <w:r w:rsidRPr="00EE580B">
              <w:t xml:space="preserve"> betrieben wird.</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D02C45" w:rsidRPr="00EE580B" w:rsidTr="0091154D">
        <w:tc>
          <w:tcPr>
            <w:tcW w:w="1902" w:type="dxa"/>
          </w:tcPr>
          <w:p w:rsidR="00D02C45" w:rsidRPr="00EE580B" w:rsidRDefault="00D02C45" w:rsidP="00D02C45">
            <w:pPr>
              <w:pStyle w:val="TableText"/>
            </w:pPr>
            <w:r w:rsidRPr="00EE580B">
              <w:lastRenderedPageBreak/>
              <w:t>LDS_PORT_</w:t>
            </w:r>
            <w:r>
              <w:t xml:space="preserve"> BY</w:t>
            </w:r>
          </w:p>
        </w:tc>
        <w:tc>
          <w:tcPr>
            <w:tcW w:w="1928" w:type="dxa"/>
          </w:tcPr>
          <w:p w:rsidR="00D02C45" w:rsidRPr="00EE580B" w:rsidRDefault="00D02C45" w:rsidP="00D02C45">
            <w:pPr>
              <w:pStyle w:val="TableText"/>
            </w:pPr>
            <w:r w:rsidRPr="00EE580B">
              <w:t>__LDS_PORT_</w:t>
            </w:r>
            <w:r>
              <w:t xml:space="preserve"> BY__</w:t>
            </w:r>
          </w:p>
        </w:tc>
        <w:tc>
          <w:tcPr>
            <w:tcW w:w="5387" w:type="dxa"/>
          </w:tcPr>
          <w:p w:rsidR="00D02C45" w:rsidRPr="00EE580B" w:rsidRDefault="00D02C45" w:rsidP="00D02C45">
            <w:pPr>
              <w:pStyle w:val="TableText"/>
            </w:pPr>
            <w:r w:rsidRPr="00EE580B">
              <w:t xml:space="preserve">Der Port, der dem als Datenquelle dienenden Verzeichnisdienst des Teilnehmers Polizei </w:t>
            </w:r>
            <w:r>
              <w:t>Bayern</w:t>
            </w:r>
            <w:r w:rsidRPr="00EE580B">
              <w:t xml:space="preserve"> </w:t>
            </w:r>
            <w:r>
              <w:t>zugwiesen</w:t>
            </w:r>
            <w:r w:rsidRPr="00EE580B">
              <w:t xml:space="preserve"> wurde, um Anfragen zu bearbeiten.</w:t>
            </w:r>
          </w:p>
          <w:p w:rsidR="00D02C45" w:rsidRPr="00EE580B" w:rsidRDefault="00D02C45" w:rsidP="00D02C45">
            <w:pPr>
              <w:pStyle w:val="TableText"/>
            </w:pPr>
          </w:p>
          <w:p w:rsidR="00D02C45" w:rsidRPr="00EE580B" w:rsidRDefault="00D02C45" w:rsidP="00D02C45">
            <w:pPr>
              <w:pStyle w:val="TableText"/>
            </w:pPr>
            <w:r w:rsidRPr="00EE580B">
              <w:rPr>
                <w:b/>
              </w:rPr>
              <w:t>Standard</w:t>
            </w:r>
            <w:r w:rsidRPr="00EE580B">
              <w:t>:</w:t>
            </w:r>
            <w:r w:rsidRPr="00EE580B">
              <w:rPr>
                <w:rFonts w:ascii="Courier New" w:hAnsi="Courier New" w:cs="Courier New"/>
                <w:sz w:val="18"/>
                <w:szCs w:val="18"/>
              </w:rPr>
              <w:t xml:space="preserve"> </w:t>
            </w:r>
            <w:r>
              <w:rPr>
                <w:rFonts w:ascii="Courier New" w:hAnsi="Courier New" w:cs="Courier New"/>
                <w:sz w:val="18"/>
                <w:szCs w:val="18"/>
              </w:rPr>
              <w:t>7389</w:t>
            </w:r>
          </w:p>
        </w:tc>
      </w:tr>
      <w:tr w:rsidR="00D02C45" w:rsidRPr="00EE580B" w:rsidTr="0091154D">
        <w:tc>
          <w:tcPr>
            <w:tcW w:w="1902" w:type="dxa"/>
          </w:tcPr>
          <w:p w:rsidR="00D02C45" w:rsidRPr="00EE580B" w:rsidRDefault="00D02C45" w:rsidP="00D02C45">
            <w:pPr>
              <w:pStyle w:val="TableText"/>
            </w:pPr>
            <w:r w:rsidRPr="00EE580B">
              <w:t>LDS_BASE_</w:t>
            </w:r>
            <w:r>
              <w:t xml:space="preserve"> BY</w:t>
            </w:r>
          </w:p>
        </w:tc>
        <w:tc>
          <w:tcPr>
            <w:tcW w:w="1928" w:type="dxa"/>
          </w:tcPr>
          <w:p w:rsidR="00D02C45" w:rsidRPr="00EE580B" w:rsidRDefault="00D02C45" w:rsidP="00D02C45">
            <w:pPr>
              <w:pStyle w:val="TableText"/>
            </w:pPr>
            <w:r w:rsidRPr="00EE580B">
              <w:t>__LDS_BASE_</w:t>
            </w:r>
            <w:r>
              <w:t xml:space="preserve"> BY__</w:t>
            </w:r>
          </w:p>
        </w:tc>
        <w:tc>
          <w:tcPr>
            <w:tcW w:w="5387" w:type="dxa"/>
          </w:tcPr>
          <w:p w:rsidR="00D02C45" w:rsidRPr="00EE580B" w:rsidRDefault="00D02C45" w:rsidP="00D02C45">
            <w:pPr>
              <w:pStyle w:val="TableText"/>
            </w:pPr>
            <w:r w:rsidRPr="00EE580B">
              <w:t xml:space="preserve">Der Basiskontext des Verzeichnisdienstes des Teilnehmers Polizei </w:t>
            </w:r>
            <w:r>
              <w:t>Bayern</w:t>
            </w:r>
            <w:r w:rsidRPr="00EE580B">
              <w:t>.</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dc=vm,dc=oracle,dc=com</w:t>
            </w:r>
          </w:p>
        </w:tc>
      </w:tr>
      <w:tr w:rsidR="00D02C45" w:rsidRPr="00EE580B" w:rsidTr="0091154D">
        <w:tc>
          <w:tcPr>
            <w:tcW w:w="1902" w:type="dxa"/>
          </w:tcPr>
          <w:p w:rsidR="00D02C45" w:rsidRPr="00EE580B" w:rsidRDefault="00D02C45" w:rsidP="00D02C45">
            <w:pPr>
              <w:pStyle w:val="TableText"/>
            </w:pPr>
            <w:r w:rsidRPr="00EE580B">
              <w:t>LDS_USER_</w:t>
            </w:r>
            <w:r>
              <w:t xml:space="preserve"> BY</w:t>
            </w:r>
          </w:p>
        </w:tc>
        <w:tc>
          <w:tcPr>
            <w:tcW w:w="1928" w:type="dxa"/>
          </w:tcPr>
          <w:p w:rsidR="00D02C45" w:rsidRPr="00EE580B" w:rsidRDefault="00D02C45" w:rsidP="00D02C45">
            <w:pPr>
              <w:pStyle w:val="TableText"/>
            </w:pPr>
            <w:r w:rsidRPr="00EE580B">
              <w:t>__LDS_USER_</w:t>
            </w:r>
            <w:r>
              <w:t xml:space="preserve"> BY__</w:t>
            </w:r>
          </w:p>
        </w:tc>
        <w:tc>
          <w:tcPr>
            <w:tcW w:w="5387" w:type="dxa"/>
          </w:tcPr>
          <w:p w:rsidR="00D02C45" w:rsidRPr="00EE580B" w:rsidRDefault="00D02C45" w:rsidP="00D02C45">
            <w:pPr>
              <w:pStyle w:val="TableText"/>
            </w:pPr>
            <w:r w:rsidRPr="00EE580B">
              <w:t xml:space="preserve">Der Name des Benutzerkontos den Oracle Identity Manager verwendet, um sich gegenüber dem Verzeichnisdienst des Teilnehmers Polizei </w:t>
            </w:r>
            <w:r>
              <w:t>Bayern</w:t>
            </w:r>
            <w:r w:rsidRPr="00EE580B">
              <w:t xml:space="preserve"> zu authentisieren.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uid=oimadmin,cn=System,dc=vm,dc=oracle,dc=com</w:t>
            </w:r>
          </w:p>
        </w:tc>
      </w:tr>
      <w:tr w:rsidR="00D02C45" w:rsidRPr="00EE580B" w:rsidTr="0091154D">
        <w:tc>
          <w:tcPr>
            <w:tcW w:w="1902" w:type="dxa"/>
          </w:tcPr>
          <w:p w:rsidR="00D02C45" w:rsidRPr="00EE580B" w:rsidRDefault="00D02C45" w:rsidP="00D02C45">
            <w:pPr>
              <w:pStyle w:val="TableText"/>
            </w:pPr>
            <w:r w:rsidRPr="00EE580B">
              <w:t>LDS_HOST_HE</w:t>
            </w:r>
          </w:p>
        </w:tc>
        <w:tc>
          <w:tcPr>
            <w:tcW w:w="1928" w:type="dxa"/>
          </w:tcPr>
          <w:p w:rsidR="00D02C45" w:rsidRPr="00EE580B" w:rsidRDefault="00D02C45" w:rsidP="00D02C45">
            <w:pPr>
              <w:pStyle w:val="TableText"/>
            </w:pPr>
            <w:r w:rsidRPr="00EE580B">
              <w:t>__LDS_HOST_HE__</w:t>
            </w:r>
          </w:p>
        </w:tc>
        <w:tc>
          <w:tcPr>
            <w:tcW w:w="5387" w:type="dxa"/>
          </w:tcPr>
          <w:p w:rsidR="00D02C45" w:rsidRPr="00EE580B" w:rsidRDefault="00D02C45" w:rsidP="00D02C45">
            <w:pPr>
              <w:pStyle w:val="TableText"/>
            </w:pPr>
            <w:r w:rsidRPr="00EE580B">
              <w:t>Der vollqualifizierte DNS-Name des technischen Systems, auf dem die Datenquelle des Teilnehmers Polizei Brandenburg betrieben wird.</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D02C45" w:rsidRPr="00EE580B" w:rsidTr="0091154D">
        <w:tc>
          <w:tcPr>
            <w:tcW w:w="1902" w:type="dxa"/>
          </w:tcPr>
          <w:p w:rsidR="00D02C45" w:rsidRPr="00EE580B" w:rsidRDefault="00D02C45" w:rsidP="00D02C45">
            <w:pPr>
              <w:pStyle w:val="TableText"/>
            </w:pPr>
            <w:r w:rsidRPr="00EE580B">
              <w:t>LDS_PORT_HE</w:t>
            </w:r>
          </w:p>
        </w:tc>
        <w:tc>
          <w:tcPr>
            <w:tcW w:w="1928" w:type="dxa"/>
          </w:tcPr>
          <w:p w:rsidR="00D02C45" w:rsidRPr="00EE580B" w:rsidRDefault="00D02C45" w:rsidP="00D02C45">
            <w:pPr>
              <w:pStyle w:val="TableText"/>
            </w:pPr>
            <w:r w:rsidRPr="00EE580B">
              <w:t>__LDS_PORT_HE__</w:t>
            </w:r>
          </w:p>
        </w:tc>
        <w:tc>
          <w:tcPr>
            <w:tcW w:w="5387" w:type="dxa"/>
          </w:tcPr>
          <w:p w:rsidR="00D02C45" w:rsidRPr="00EE580B" w:rsidRDefault="00D02C45" w:rsidP="00D02C45">
            <w:pPr>
              <w:pStyle w:val="TableText"/>
            </w:pPr>
            <w:r w:rsidRPr="00EE580B">
              <w:t xml:space="preserve">Der Port, der dem als Datenquelle dienenden Verzeichnisdienst des Teilnehmers Polizei Hessen </w:t>
            </w:r>
            <w:r>
              <w:t>zugwiesen</w:t>
            </w:r>
            <w:r w:rsidRPr="00EE580B">
              <w:t xml:space="preserve"> wurde, um Anfragen zu bearbeiten.</w:t>
            </w:r>
          </w:p>
          <w:p w:rsidR="00D02C45" w:rsidRPr="00EE580B" w:rsidRDefault="00D02C45" w:rsidP="00D02C45">
            <w:pPr>
              <w:pStyle w:val="TableText"/>
            </w:pPr>
          </w:p>
          <w:p w:rsidR="00D02C45" w:rsidRPr="00EE580B" w:rsidRDefault="00D02C45" w:rsidP="00D02C45">
            <w:pPr>
              <w:pStyle w:val="TableText"/>
            </w:pPr>
            <w:r w:rsidRPr="00EE580B">
              <w:rPr>
                <w:b/>
              </w:rPr>
              <w:t>Standard</w:t>
            </w:r>
            <w:r w:rsidRPr="00EE580B">
              <w:t>:</w:t>
            </w:r>
            <w:r w:rsidRPr="00EE580B">
              <w:rPr>
                <w:rFonts w:ascii="Courier New" w:hAnsi="Courier New" w:cs="Courier New"/>
                <w:sz w:val="18"/>
                <w:szCs w:val="18"/>
              </w:rPr>
              <w:t xml:space="preserve"> </w:t>
            </w:r>
            <w:r>
              <w:rPr>
                <w:rFonts w:ascii="Courier New" w:hAnsi="Courier New" w:cs="Courier New"/>
                <w:sz w:val="18"/>
                <w:szCs w:val="18"/>
              </w:rPr>
              <w:t>7389</w:t>
            </w:r>
          </w:p>
        </w:tc>
      </w:tr>
      <w:tr w:rsidR="00D02C45" w:rsidRPr="00EE580B" w:rsidTr="0091154D">
        <w:tc>
          <w:tcPr>
            <w:tcW w:w="1902" w:type="dxa"/>
          </w:tcPr>
          <w:p w:rsidR="00D02C45" w:rsidRPr="00EE580B" w:rsidRDefault="00D02C45" w:rsidP="00D02C45">
            <w:pPr>
              <w:pStyle w:val="TableText"/>
            </w:pPr>
            <w:r w:rsidRPr="00EE580B">
              <w:t>LDS_BASE_HE</w:t>
            </w:r>
          </w:p>
        </w:tc>
        <w:tc>
          <w:tcPr>
            <w:tcW w:w="1928" w:type="dxa"/>
          </w:tcPr>
          <w:p w:rsidR="00D02C45" w:rsidRPr="00EE580B" w:rsidRDefault="00D02C45" w:rsidP="00D02C45">
            <w:pPr>
              <w:pStyle w:val="TableText"/>
            </w:pPr>
            <w:r w:rsidRPr="00EE580B">
              <w:t>__LDS_BASE_HE__</w:t>
            </w:r>
          </w:p>
        </w:tc>
        <w:tc>
          <w:tcPr>
            <w:tcW w:w="5387" w:type="dxa"/>
          </w:tcPr>
          <w:p w:rsidR="00D02C45" w:rsidRPr="00EE580B" w:rsidRDefault="00D02C45" w:rsidP="00D02C45">
            <w:pPr>
              <w:pStyle w:val="TableText"/>
            </w:pPr>
            <w:r w:rsidRPr="00EE580B">
              <w:t>Der Basiskontext des Verzeichnisdienstes des Teilnehmers Polizei Hessen.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dc=vm,dc=oracle,dc=com</w:t>
            </w:r>
          </w:p>
        </w:tc>
      </w:tr>
      <w:tr w:rsidR="00D02C45" w:rsidRPr="00EE580B" w:rsidTr="0091154D">
        <w:tc>
          <w:tcPr>
            <w:tcW w:w="1902" w:type="dxa"/>
          </w:tcPr>
          <w:p w:rsidR="00D02C45" w:rsidRPr="00EE580B" w:rsidRDefault="00D02C45" w:rsidP="00D02C45">
            <w:pPr>
              <w:pStyle w:val="TableText"/>
            </w:pPr>
            <w:r w:rsidRPr="00EE580B">
              <w:t>LDS_USER_HE</w:t>
            </w:r>
          </w:p>
        </w:tc>
        <w:tc>
          <w:tcPr>
            <w:tcW w:w="1928" w:type="dxa"/>
          </w:tcPr>
          <w:p w:rsidR="00D02C45" w:rsidRPr="00EE580B" w:rsidRDefault="00D02C45" w:rsidP="00D02C45">
            <w:pPr>
              <w:pStyle w:val="TableText"/>
            </w:pPr>
            <w:r w:rsidRPr="00EE580B">
              <w:t>__LDS_USER_HE__</w:t>
            </w:r>
          </w:p>
        </w:tc>
        <w:tc>
          <w:tcPr>
            <w:tcW w:w="5387" w:type="dxa"/>
          </w:tcPr>
          <w:p w:rsidR="00D02C45" w:rsidRPr="00EE580B" w:rsidRDefault="00D02C45" w:rsidP="00D02C45">
            <w:pPr>
              <w:pStyle w:val="TableText"/>
            </w:pPr>
            <w:r w:rsidRPr="00EE580B">
              <w:t>Der Name des Benutzerkontos den Oracle Identity Manager verwendet, um sich gegenüber dem Verzeichnisdienst des Teilnehmers Polizei Hessen zu authentisieren.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uid=oimadmin,cn=System,dc=vm,dc=oracle,dc=com</w:t>
            </w:r>
          </w:p>
        </w:tc>
      </w:tr>
      <w:tr w:rsidR="00D02C45" w:rsidRPr="00EE580B" w:rsidTr="0091154D">
        <w:tc>
          <w:tcPr>
            <w:tcW w:w="1902" w:type="dxa"/>
          </w:tcPr>
          <w:p w:rsidR="00D02C45" w:rsidRPr="00EE580B" w:rsidRDefault="00D02C45" w:rsidP="00D02C45">
            <w:pPr>
              <w:pStyle w:val="TableText"/>
            </w:pPr>
            <w:r w:rsidRPr="00EE580B">
              <w:t>LDS_HOST_HH</w:t>
            </w:r>
          </w:p>
        </w:tc>
        <w:tc>
          <w:tcPr>
            <w:tcW w:w="1928" w:type="dxa"/>
          </w:tcPr>
          <w:p w:rsidR="00D02C45" w:rsidRPr="00EE580B" w:rsidRDefault="00D02C45" w:rsidP="00D02C45">
            <w:pPr>
              <w:pStyle w:val="TableText"/>
            </w:pPr>
            <w:r w:rsidRPr="00EE580B">
              <w:t>__LDS_HOST_HH__</w:t>
            </w:r>
          </w:p>
        </w:tc>
        <w:tc>
          <w:tcPr>
            <w:tcW w:w="5387" w:type="dxa"/>
          </w:tcPr>
          <w:p w:rsidR="00D02C45" w:rsidRPr="00EE580B" w:rsidRDefault="00D02C45" w:rsidP="00D02C45">
            <w:pPr>
              <w:pStyle w:val="TableText"/>
            </w:pPr>
            <w:r w:rsidRPr="00EE580B">
              <w:t>Der vollqualifizierte DNS-Name des technischen Systems, auf dem die Datenquelle des Teilnehmers Polizei Hamburg betrieben wird.</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D02C45" w:rsidRPr="00EE580B" w:rsidTr="0091154D">
        <w:tc>
          <w:tcPr>
            <w:tcW w:w="1902" w:type="dxa"/>
          </w:tcPr>
          <w:p w:rsidR="00D02C45" w:rsidRPr="00EE580B" w:rsidRDefault="00D02C45" w:rsidP="00D02C45">
            <w:pPr>
              <w:pStyle w:val="TableText"/>
            </w:pPr>
            <w:r w:rsidRPr="00EE580B">
              <w:t>LDS_PORT_HH</w:t>
            </w:r>
          </w:p>
        </w:tc>
        <w:tc>
          <w:tcPr>
            <w:tcW w:w="1928" w:type="dxa"/>
          </w:tcPr>
          <w:p w:rsidR="00D02C45" w:rsidRPr="00EE580B" w:rsidRDefault="00D02C45" w:rsidP="00D02C45">
            <w:pPr>
              <w:pStyle w:val="TableText"/>
            </w:pPr>
            <w:r w:rsidRPr="00EE580B">
              <w:t>__LDS_PORT_HH__</w:t>
            </w:r>
          </w:p>
        </w:tc>
        <w:tc>
          <w:tcPr>
            <w:tcW w:w="5387" w:type="dxa"/>
          </w:tcPr>
          <w:p w:rsidR="00D02C45" w:rsidRPr="00EE580B" w:rsidRDefault="00D02C45" w:rsidP="00D02C45">
            <w:pPr>
              <w:pStyle w:val="TableText"/>
            </w:pPr>
            <w:r w:rsidRPr="00EE580B">
              <w:t xml:space="preserve">Der Port, der dem als Datenquelle dienenden Verzeichnisdienst des Teilnehmers Polizei Hamburg </w:t>
            </w:r>
            <w:r>
              <w:t>zugwiesen</w:t>
            </w:r>
            <w:r w:rsidRPr="00EE580B">
              <w:t xml:space="preserve"> wurde, um Anfragen zu bearbeiten.</w:t>
            </w:r>
          </w:p>
          <w:p w:rsidR="00D02C45" w:rsidRPr="00EE580B" w:rsidRDefault="00D02C45" w:rsidP="00D02C45">
            <w:pPr>
              <w:pStyle w:val="TableText"/>
            </w:pPr>
          </w:p>
          <w:p w:rsidR="00D02C45" w:rsidRPr="00EE580B" w:rsidRDefault="00D02C45" w:rsidP="00D02C45">
            <w:pPr>
              <w:pStyle w:val="TableText"/>
            </w:pPr>
            <w:r w:rsidRPr="00EE580B">
              <w:rPr>
                <w:b/>
              </w:rPr>
              <w:t>Standard</w:t>
            </w:r>
            <w:r w:rsidRPr="00EE580B">
              <w:t>:</w:t>
            </w:r>
            <w:r w:rsidRPr="00EE580B">
              <w:rPr>
                <w:rFonts w:ascii="Courier New" w:hAnsi="Courier New" w:cs="Courier New"/>
                <w:sz w:val="18"/>
                <w:szCs w:val="18"/>
              </w:rPr>
              <w:t xml:space="preserve"> </w:t>
            </w:r>
            <w:r>
              <w:rPr>
                <w:rFonts w:ascii="Courier New" w:hAnsi="Courier New" w:cs="Courier New"/>
                <w:sz w:val="18"/>
                <w:szCs w:val="18"/>
              </w:rPr>
              <w:t>7389</w:t>
            </w:r>
          </w:p>
        </w:tc>
      </w:tr>
      <w:tr w:rsidR="00D02C45" w:rsidRPr="00EE580B" w:rsidTr="0091154D">
        <w:tc>
          <w:tcPr>
            <w:tcW w:w="1902" w:type="dxa"/>
          </w:tcPr>
          <w:p w:rsidR="00D02C45" w:rsidRPr="00EE580B" w:rsidRDefault="00D02C45" w:rsidP="00D02C45">
            <w:pPr>
              <w:pStyle w:val="TableText"/>
            </w:pPr>
            <w:r w:rsidRPr="00EE580B">
              <w:lastRenderedPageBreak/>
              <w:t>LDS_BASE_HH</w:t>
            </w:r>
          </w:p>
        </w:tc>
        <w:tc>
          <w:tcPr>
            <w:tcW w:w="1928" w:type="dxa"/>
          </w:tcPr>
          <w:p w:rsidR="00D02C45" w:rsidRPr="00EE580B" w:rsidRDefault="00D02C45" w:rsidP="00D02C45">
            <w:pPr>
              <w:pStyle w:val="TableText"/>
            </w:pPr>
            <w:r w:rsidRPr="00EE580B">
              <w:t>__LDS_BASE_HH__</w:t>
            </w:r>
          </w:p>
        </w:tc>
        <w:tc>
          <w:tcPr>
            <w:tcW w:w="5387" w:type="dxa"/>
          </w:tcPr>
          <w:p w:rsidR="00D02C45" w:rsidRPr="00EE580B" w:rsidRDefault="00D02C45" w:rsidP="00D02C45">
            <w:pPr>
              <w:pStyle w:val="TableText"/>
            </w:pPr>
            <w:r w:rsidRPr="00EE580B">
              <w:t>Der Basiskontext des Verzeichnisdienstes des Teilnehmers Polizei Hamburg.</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dc=vm,dc=oracle,dc=com</w:t>
            </w:r>
          </w:p>
        </w:tc>
      </w:tr>
      <w:tr w:rsidR="00D02C45" w:rsidRPr="00EE580B" w:rsidTr="0091154D">
        <w:tc>
          <w:tcPr>
            <w:tcW w:w="1902" w:type="dxa"/>
          </w:tcPr>
          <w:p w:rsidR="00D02C45" w:rsidRPr="00EE580B" w:rsidRDefault="00D02C45" w:rsidP="00D02C45">
            <w:pPr>
              <w:pStyle w:val="TableText"/>
            </w:pPr>
            <w:r w:rsidRPr="00EE580B">
              <w:t>LDS_USER_HH</w:t>
            </w:r>
          </w:p>
        </w:tc>
        <w:tc>
          <w:tcPr>
            <w:tcW w:w="1928" w:type="dxa"/>
          </w:tcPr>
          <w:p w:rsidR="00D02C45" w:rsidRPr="00EE580B" w:rsidRDefault="00D02C45" w:rsidP="00D02C45">
            <w:pPr>
              <w:pStyle w:val="TableText"/>
            </w:pPr>
            <w:r w:rsidRPr="00EE580B">
              <w:t>__LDS_USER_HH__</w:t>
            </w:r>
          </w:p>
        </w:tc>
        <w:tc>
          <w:tcPr>
            <w:tcW w:w="5387" w:type="dxa"/>
          </w:tcPr>
          <w:p w:rsidR="00D02C45" w:rsidRPr="00EE580B" w:rsidRDefault="00D02C45" w:rsidP="00D02C45">
            <w:pPr>
              <w:pStyle w:val="TableText"/>
            </w:pPr>
            <w:r w:rsidRPr="00EE580B">
              <w:t>Der Name des Benutzerkontos den Oracle Identity Manager verwendet, um sich gegenüber dem Verzeichnisdienst des Teilnehmers Polizei Hamburg zu authentisieren.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sidRPr="003E7A93">
              <w:rPr>
                <w:rFonts w:ascii="Courier New" w:hAnsi="Courier New" w:cs="Courier New"/>
                <w:sz w:val="18"/>
                <w:szCs w:val="18"/>
              </w:rPr>
              <w:t>uid=oimadmin,cn=System,dc=vm,dc=oracle,dc=com</w:t>
            </w:r>
          </w:p>
        </w:tc>
      </w:tr>
      <w:tr w:rsidR="00D02C45" w:rsidRPr="00EE580B" w:rsidTr="0091154D">
        <w:tc>
          <w:tcPr>
            <w:tcW w:w="1902" w:type="dxa"/>
          </w:tcPr>
          <w:p w:rsidR="00D02C45" w:rsidRPr="00EE580B" w:rsidRDefault="00D02C45" w:rsidP="00D02C45">
            <w:pPr>
              <w:pStyle w:val="TableText"/>
            </w:pPr>
            <w:r w:rsidRPr="00EE580B">
              <w:t>MDS_HOST</w:t>
            </w:r>
          </w:p>
        </w:tc>
        <w:tc>
          <w:tcPr>
            <w:tcW w:w="1928" w:type="dxa"/>
          </w:tcPr>
          <w:p w:rsidR="00D02C45" w:rsidRPr="00EE580B" w:rsidRDefault="00D02C45" w:rsidP="00D02C45">
            <w:pPr>
              <w:pStyle w:val="TableText"/>
            </w:pPr>
            <w:r w:rsidRPr="00EE580B">
              <w:t>__MDS_HOST__</w:t>
            </w:r>
          </w:p>
        </w:tc>
        <w:tc>
          <w:tcPr>
            <w:tcW w:w="5387" w:type="dxa"/>
          </w:tcPr>
          <w:p w:rsidR="00D02C45" w:rsidRPr="00EE580B" w:rsidRDefault="00D02C45" w:rsidP="00D02C45">
            <w:pPr>
              <w:pStyle w:val="TableText"/>
            </w:pPr>
            <w:r w:rsidRPr="00EE580B">
              <w:t>Der vollqualifizierte DNS-Name des technischen Systems, auf dem die Datenbank für das Oracle Identity Manager zugeordnete Metadata Repository bereitgestellt wurde.</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D02C45" w:rsidRPr="00EE580B" w:rsidTr="0091154D">
        <w:tc>
          <w:tcPr>
            <w:tcW w:w="1902" w:type="dxa"/>
          </w:tcPr>
          <w:p w:rsidR="00D02C45" w:rsidRPr="00EE580B" w:rsidRDefault="00D02C45" w:rsidP="00D02C45">
            <w:pPr>
              <w:pStyle w:val="TableText"/>
            </w:pPr>
            <w:r w:rsidRPr="00EE580B">
              <w:t>MDS_PORT</w:t>
            </w:r>
          </w:p>
        </w:tc>
        <w:tc>
          <w:tcPr>
            <w:tcW w:w="1928" w:type="dxa"/>
          </w:tcPr>
          <w:p w:rsidR="00D02C45" w:rsidRPr="00EE580B" w:rsidRDefault="00D02C45" w:rsidP="00D02C45">
            <w:pPr>
              <w:pStyle w:val="TableText"/>
            </w:pPr>
            <w:r w:rsidRPr="00EE580B">
              <w:t>__MDS_PORT__</w:t>
            </w:r>
          </w:p>
        </w:tc>
        <w:tc>
          <w:tcPr>
            <w:tcW w:w="5387" w:type="dxa"/>
          </w:tcPr>
          <w:p w:rsidR="00D02C45" w:rsidRPr="00EE580B" w:rsidRDefault="00D02C45" w:rsidP="00D02C45">
            <w:pPr>
              <w:pStyle w:val="TableText"/>
            </w:pPr>
            <w:r w:rsidRPr="00EE580B">
              <w:t>Der Port, der durch den Oracle Listener verwendet wird, um den Zugriff auf die Datenbank des Metadata Repository zu vermitteln.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7021</w:t>
            </w:r>
          </w:p>
        </w:tc>
      </w:tr>
      <w:tr w:rsidR="00D02C45" w:rsidRPr="00EE580B" w:rsidTr="0091154D">
        <w:tc>
          <w:tcPr>
            <w:tcW w:w="1902" w:type="dxa"/>
          </w:tcPr>
          <w:p w:rsidR="00D02C45" w:rsidRPr="00EE580B" w:rsidRDefault="00D02C45" w:rsidP="00D02C45">
            <w:pPr>
              <w:pStyle w:val="TableText"/>
            </w:pPr>
            <w:r w:rsidRPr="00EE580B">
              <w:t>MDS_NAME</w:t>
            </w:r>
          </w:p>
        </w:tc>
        <w:tc>
          <w:tcPr>
            <w:tcW w:w="1928" w:type="dxa"/>
          </w:tcPr>
          <w:p w:rsidR="00D02C45" w:rsidRPr="00EE580B" w:rsidRDefault="00D02C45" w:rsidP="00D02C45">
            <w:pPr>
              <w:pStyle w:val="TableText"/>
            </w:pPr>
            <w:r w:rsidRPr="00EE580B">
              <w:t>__MDS_NAME__</w:t>
            </w:r>
          </w:p>
        </w:tc>
        <w:tc>
          <w:tcPr>
            <w:tcW w:w="5387" w:type="dxa"/>
          </w:tcPr>
          <w:p w:rsidR="00D02C45" w:rsidRPr="00EE580B" w:rsidRDefault="00D02C45" w:rsidP="00D02C45">
            <w:pPr>
              <w:pStyle w:val="TableText"/>
            </w:pPr>
            <w:r w:rsidRPr="00EE580B">
              <w:t>Der Name des Datenbankdienstes der Oracle Listener-Konfiguration.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mdr.vm.oracle.com</w:t>
            </w:r>
          </w:p>
        </w:tc>
      </w:tr>
      <w:tr w:rsidR="00D02C45" w:rsidRPr="00EE580B" w:rsidTr="0091154D">
        <w:tc>
          <w:tcPr>
            <w:tcW w:w="1902" w:type="dxa"/>
          </w:tcPr>
          <w:p w:rsidR="00D02C45" w:rsidRPr="00EE580B" w:rsidRDefault="00D02C45" w:rsidP="00D02C45">
            <w:pPr>
              <w:pStyle w:val="TableText"/>
            </w:pPr>
            <w:r w:rsidRPr="00EE580B">
              <w:t>MDS_USER</w:t>
            </w:r>
          </w:p>
        </w:tc>
        <w:tc>
          <w:tcPr>
            <w:tcW w:w="1928" w:type="dxa"/>
          </w:tcPr>
          <w:p w:rsidR="00D02C45" w:rsidRPr="00EE580B" w:rsidRDefault="00D02C45" w:rsidP="00D02C45">
            <w:pPr>
              <w:pStyle w:val="TableText"/>
            </w:pPr>
            <w:r w:rsidRPr="00EE580B">
              <w:t>__MDS_USER__</w:t>
            </w:r>
          </w:p>
        </w:tc>
        <w:tc>
          <w:tcPr>
            <w:tcW w:w="5387" w:type="dxa"/>
          </w:tcPr>
          <w:p w:rsidR="00D02C45" w:rsidRPr="00EE580B" w:rsidRDefault="00D02C45" w:rsidP="00D02C45">
            <w:pPr>
              <w:pStyle w:val="TableText"/>
            </w:pPr>
            <w:r w:rsidRPr="00EE580B">
              <w:t>Der Name des Datenbankbenutzers, für den das Datenbankschema des Metadata Repository während der Ausführung des Repository Creation Utilities (RCU) angelegt wurde.</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igd_mds</w:t>
            </w:r>
          </w:p>
        </w:tc>
      </w:tr>
      <w:tr w:rsidR="00D02C45" w:rsidRPr="00EE580B" w:rsidTr="0091154D">
        <w:tc>
          <w:tcPr>
            <w:tcW w:w="1902" w:type="dxa"/>
          </w:tcPr>
          <w:p w:rsidR="00D02C45" w:rsidRPr="00EE580B" w:rsidRDefault="00D02C45" w:rsidP="00D02C45">
            <w:pPr>
              <w:pStyle w:val="TableText"/>
            </w:pPr>
            <w:r w:rsidRPr="00EE580B">
              <w:t>SMTP_HOST</w:t>
            </w:r>
          </w:p>
        </w:tc>
        <w:tc>
          <w:tcPr>
            <w:tcW w:w="1928" w:type="dxa"/>
          </w:tcPr>
          <w:p w:rsidR="00D02C45" w:rsidRPr="00EE580B" w:rsidRDefault="00D02C45" w:rsidP="00D02C45">
            <w:pPr>
              <w:pStyle w:val="TableText"/>
            </w:pPr>
            <w:r w:rsidRPr="00EE580B">
              <w:t>__SMTP_HOST__</w:t>
            </w:r>
          </w:p>
        </w:tc>
        <w:tc>
          <w:tcPr>
            <w:tcW w:w="5387" w:type="dxa"/>
          </w:tcPr>
          <w:p w:rsidR="00D02C45" w:rsidRPr="00EE580B" w:rsidRDefault="00D02C45" w:rsidP="00D02C45">
            <w:pPr>
              <w:pStyle w:val="TableText"/>
            </w:pPr>
            <w:r w:rsidRPr="00EE580B">
              <w:t>Der vollqualifizierte DNS-Name des technischen Systems, auf dem der SMTP Server betrieben wird.</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Pr>
                <w:rFonts w:ascii="Courier New" w:hAnsi="Courier New" w:cs="Courier New"/>
                <w:sz w:val="18"/>
                <w:szCs w:val="18"/>
              </w:rPr>
              <w:t>mail</w:t>
            </w:r>
            <w:r w:rsidRPr="00EE580B">
              <w:rPr>
                <w:rFonts w:ascii="Courier New" w:hAnsi="Courier New" w:cs="Courier New"/>
                <w:sz w:val="18"/>
                <w:szCs w:val="18"/>
              </w:rPr>
              <w:t>.vm.oracle.com</w:t>
            </w:r>
          </w:p>
        </w:tc>
      </w:tr>
      <w:tr w:rsidR="00D02C45" w:rsidRPr="00EE580B" w:rsidTr="0091154D">
        <w:tc>
          <w:tcPr>
            <w:tcW w:w="1902" w:type="dxa"/>
          </w:tcPr>
          <w:p w:rsidR="00D02C45" w:rsidRPr="00EE580B" w:rsidRDefault="00D02C45" w:rsidP="00D02C45">
            <w:pPr>
              <w:pStyle w:val="TableText"/>
            </w:pPr>
            <w:r w:rsidRPr="00EE580B">
              <w:t>SMTP_PORT</w:t>
            </w:r>
          </w:p>
        </w:tc>
        <w:tc>
          <w:tcPr>
            <w:tcW w:w="1928" w:type="dxa"/>
          </w:tcPr>
          <w:p w:rsidR="00D02C45" w:rsidRPr="00EE580B" w:rsidRDefault="00D02C45" w:rsidP="00D02C45">
            <w:pPr>
              <w:pStyle w:val="TableText"/>
            </w:pPr>
            <w:r w:rsidRPr="00EE580B">
              <w:t>__SMTP_PORT__</w:t>
            </w:r>
          </w:p>
        </w:tc>
        <w:tc>
          <w:tcPr>
            <w:tcW w:w="5387" w:type="dxa"/>
          </w:tcPr>
          <w:p w:rsidR="00D02C45" w:rsidRPr="00EE580B" w:rsidRDefault="00D02C45" w:rsidP="00D02C45">
            <w:pPr>
              <w:pStyle w:val="TableText"/>
            </w:pPr>
            <w:r w:rsidRPr="00EE580B">
              <w:t xml:space="preserve">Der Port, der dem SMTP Server </w:t>
            </w:r>
            <w:r>
              <w:t>zugwiesen</w:t>
            </w:r>
            <w:r w:rsidRPr="00EE580B">
              <w:t xml:space="preserve"> wurde, um Anfragen zu bearbeiten.</w:t>
            </w:r>
          </w:p>
          <w:p w:rsidR="00D02C45" w:rsidRPr="00EE580B" w:rsidRDefault="00D02C45" w:rsidP="00D02C45">
            <w:pPr>
              <w:pStyle w:val="TableText"/>
            </w:pPr>
          </w:p>
          <w:p w:rsidR="00D02C45" w:rsidRPr="00EE580B" w:rsidRDefault="00D02C45" w:rsidP="00D02C45">
            <w:pPr>
              <w:pStyle w:val="TableText"/>
            </w:pPr>
            <w:r w:rsidRPr="00EE580B">
              <w:rPr>
                <w:b/>
              </w:rPr>
              <w:t>Standard</w:t>
            </w:r>
            <w:r w:rsidRPr="00EE580B">
              <w:t>:</w:t>
            </w:r>
            <w:r w:rsidRPr="00EE580B">
              <w:rPr>
                <w:rFonts w:ascii="Courier New" w:hAnsi="Courier New" w:cs="Courier New"/>
                <w:sz w:val="18"/>
                <w:szCs w:val="18"/>
              </w:rPr>
              <w:t xml:space="preserve"> 25</w:t>
            </w:r>
          </w:p>
        </w:tc>
      </w:tr>
      <w:tr w:rsidR="00D02C45" w:rsidRPr="00EE580B" w:rsidTr="0091154D">
        <w:tc>
          <w:tcPr>
            <w:tcW w:w="1902" w:type="dxa"/>
          </w:tcPr>
          <w:p w:rsidR="00D02C45" w:rsidRPr="00EE580B" w:rsidRDefault="00D02C45" w:rsidP="00D02C45">
            <w:pPr>
              <w:pStyle w:val="TableText"/>
            </w:pPr>
            <w:r w:rsidRPr="00EE580B">
              <w:t>SMTP_USER</w:t>
            </w:r>
          </w:p>
        </w:tc>
        <w:tc>
          <w:tcPr>
            <w:tcW w:w="1928" w:type="dxa"/>
          </w:tcPr>
          <w:p w:rsidR="00D02C45" w:rsidRPr="00EE580B" w:rsidRDefault="00D02C45" w:rsidP="00D02C45">
            <w:pPr>
              <w:pStyle w:val="TableText"/>
            </w:pPr>
            <w:r w:rsidRPr="00EE580B">
              <w:t>__SMTP_USER__</w:t>
            </w:r>
          </w:p>
        </w:tc>
        <w:tc>
          <w:tcPr>
            <w:tcW w:w="5387" w:type="dxa"/>
          </w:tcPr>
          <w:p w:rsidR="00D02C45" w:rsidRDefault="00D02C45" w:rsidP="00D02C45">
            <w:pPr>
              <w:pStyle w:val="TableText"/>
            </w:pPr>
            <w:r w:rsidRPr="00EE580B">
              <w:t>Der technische Benutzername mit dem sich Oracle Identity Manager gegenüber dem Mail-Dienst authentisiert.</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w:t>
            </w:r>
            <w:r>
              <w:rPr>
                <w:rFonts w:ascii="Courier New" w:hAnsi="Courier New" w:cs="Courier New"/>
                <w:sz w:val="18"/>
                <w:szCs w:val="18"/>
              </w:rPr>
              <w:t>xelsysadm</w:t>
            </w:r>
          </w:p>
        </w:tc>
      </w:tr>
      <w:tr w:rsidR="00D02C45" w:rsidRPr="00EE580B" w:rsidTr="0091154D">
        <w:tc>
          <w:tcPr>
            <w:tcW w:w="1902" w:type="dxa"/>
          </w:tcPr>
          <w:p w:rsidR="00D02C45" w:rsidRPr="00EE580B" w:rsidRDefault="00D02C45" w:rsidP="00D02C45">
            <w:pPr>
              <w:pStyle w:val="TableText"/>
            </w:pPr>
            <w:r w:rsidRPr="00EE580B">
              <w:t>SMTP_ADDR</w:t>
            </w:r>
          </w:p>
        </w:tc>
        <w:tc>
          <w:tcPr>
            <w:tcW w:w="1928" w:type="dxa"/>
          </w:tcPr>
          <w:p w:rsidR="00D02C45" w:rsidRPr="00EE580B" w:rsidRDefault="00D02C45" w:rsidP="00D02C45">
            <w:pPr>
              <w:pStyle w:val="TableText"/>
            </w:pPr>
            <w:r w:rsidRPr="00EE580B">
              <w:t>__SMTP_ADDR__</w:t>
            </w:r>
          </w:p>
        </w:tc>
        <w:tc>
          <w:tcPr>
            <w:tcW w:w="5387" w:type="dxa"/>
          </w:tcPr>
          <w:p w:rsidR="00D02C45" w:rsidRDefault="00D02C45" w:rsidP="00D02C45">
            <w:pPr>
              <w:pStyle w:val="TableText"/>
            </w:pPr>
            <w:r w:rsidRPr="00EE580B">
              <w:t>Absender der Nachrichten.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identity@vm.oracle.com</w:t>
            </w:r>
          </w:p>
        </w:tc>
      </w:tr>
      <w:tr w:rsidR="00D02C45" w:rsidRPr="00EE580B" w:rsidTr="0091154D">
        <w:tc>
          <w:tcPr>
            <w:tcW w:w="1902" w:type="dxa"/>
          </w:tcPr>
          <w:p w:rsidR="00D02C45" w:rsidRPr="00EE580B" w:rsidRDefault="00D02C45" w:rsidP="00D02C45">
            <w:pPr>
              <w:pStyle w:val="TableText"/>
            </w:pPr>
            <w:r w:rsidRPr="00EE580B">
              <w:lastRenderedPageBreak/>
              <w:t>SCP_HOST</w:t>
            </w:r>
          </w:p>
        </w:tc>
        <w:tc>
          <w:tcPr>
            <w:tcW w:w="1928" w:type="dxa"/>
          </w:tcPr>
          <w:p w:rsidR="00D02C45" w:rsidRPr="00EE580B" w:rsidRDefault="00D02C45" w:rsidP="00D02C45">
            <w:pPr>
              <w:pStyle w:val="TableText"/>
            </w:pPr>
            <w:r w:rsidRPr="00EE580B">
              <w:t>__SCP_HOST__</w:t>
            </w:r>
          </w:p>
        </w:tc>
        <w:tc>
          <w:tcPr>
            <w:tcW w:w="5387" w:type="dxa"/>
          </w:tcPr>
          <w:p w:rsidR="00D02C45" w:rsidRPr="00EE580B" w:rsidRDefault="00D02C45" w:rsidP="00D02C45">
            <w:pPr>
              <w:pStyle w:val="TableText"/>
            </w:pPr>
            <w:r w:rsidRPr="00EE580B">
              <w:t>Der vollqualifizierte DNS-Name des technischen Systems, gegenüber dem das Deployment vorgenommen werden soll</w:t>
            </w:r>
            <w:r>
              <w:t>.</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D02C45" w:rsidRPr="00EE580B" w:rsidTr="0091154D">
        <w:tc>
          <w:tcPr>
            <w:tcW w:w="1902" w:type="dxa"/>
          </w:tcPr>
          <w:p w:rsidR="00D02C45" w:rsidRPr="00EE580B" w:rsidRDefault="00D02C45" w:rsidP="00D02C45">
            <w:pPr>
              <w:pStyle w:val="TableText"/>
            </w:pPr>
            <w:r w:rsidRPr="00EE580B">
              <w:t>SCP_PORT</w:t>
            </w:r>
          </w:p>
        </w:tc>
        <w:tc>
          <w:tcPr>
            <w:tcW w:w="1928" w:type="dxa"/>
          </w:tcPr>
          <w:p w:rsidR="00D02C45" w:rsidRPr="00EE580B" w:rsidRDefault="00D02C45" w:rsidP="00D02C45">
            <w:pPr>
              <w:pStyle w:val="TableText"/>
            </w:pPr>
            <w:r w:rsidRPr="00EE580B">
              <w:t>__SCP_PORT__</w:t>
            </w:r>
          </w:p>
        </w:tc>
        <w:tc>
          <w:tcPr>
            <w:tcW w:w="5387" w:type="dxa"/>
          </w:tcPr>
          <w:p w:rsidR="00D02C45" w:rsidRPr="00EE580B" w:rsidRDefault="00D02C45" w:rsidP="00D02C45">
            <w:pPr>
              <w:pStyle w:val="TableText"/>
            </w:pPr>
            <w:r w:rsidRPr="00EE580B">
              <w:t>Der Port, der für den SSH Daemon konfiguriert wurde, um Anfragen zu bearbeiten.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70</w:t>
            </w:r>
            <w:r>
              <w:rPr>
                <w:rFonts w:ascii="Courier New" w:hAnsi="Courier New" w:cs="Courier New"/>
                <w:sz w:val="18"/>
                <w:szCs w:val="18"/>
              </w:rPr>
              <w:t>22</w:t>
            </w:r>
          </w:p>
        </w:tc>
      </w:tr>
      <w:tr w:rsidR="00D02C45" w:rsidRPr="00EE580B" w:rsidTr="0091154D">
        <w:tc>
          <w:tcPr>
            <w:tcW w:w="1902" w:type="dxa"/>
          </w:tcPr>
          <w:p w:rsidR="00D02C45" w:rsidRPr="00EE580B" w:rsidRDefault="00D02C45" w:rsidP="00D02C45">
            <w:pPr>
              <w:pStyle w:val="TableText"/>
            </w:pPr>
            <w:r w:rsidRPr="00EE580B">
              <w:t>SCP_USER</w:t>
            </w:r>
          </w:p>
        </w:tc>
        <w:tc>
          <w:tcPr>
            <w:tcW w:w="1928" w:type="dxa"/>
          </w:tcPr>
          <w:p w:rsidR="00D02C45" w:rsidRPr="00EE580B" w:rsidRDefault="00D02C45" w:rsidP="00D02C45">
            <w:pPr>
              <w:pStyle w:val="TableText"/>
            </w:pPr>
            <w:r w:rsidRPr="00EE580B">
              <w:t>__SCP_USER__</w:t>
            </w:r>
          </w:p>
        </w:tc>
        <w:tc>
          <w:tcPr>
            <w:tcW w:w="5387" w:type="dxa"/>
          </w:tcPr>
          <w:p w:rsidR="00D02C45" w:rsidRPr="00EE580B" w:rsidRDefault="00D02C45" w:rsidP="00D02C45">
            <w:pPr>
              <w:pStyle w:val="TableText"/>
            </w:pPr>
            <w:r w:rsidRPr="00EE580B">
              <w:t>Das Benutzerkonto des Zielsystems des Deployments mit dem der Transfer von Dateien vorgenommen wird.</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oracle</w:t>
            </w:r>
          </w:p>
        </w:tc>
      </w:tr>
      <w:tr w:rsidR="00D02C45" w:rsidRPr="00EE580B" w:rsidTr="0091154D">
        <w:tc>
          <w:tcPr>
            <w:tcW w:w="1902" w:type="dxa"/>
          </w:tcPr>
          <w:p w:rsidR="00D02C45" w:rsidRPr="00EE580B" w:rsidRDefault="00D02C45" w:rsidP="00D02C45">
            <w:pPr>
              <w:pStyle w:val="TableText"/>
            </w:pPr>
            <w:r w:rsidRPr="00EE580B">
              <w:t>SCP_CERT</w:t>
            </w:r>
          </w:p>
        </w:tc>
        <w:tc>
          <w:tcPr>
            <w:tcW w:w="1928" w:type="dxa"/>
          </w:tcPr>
          <w:p w:rsidR="00D02C45" w:rsidRPr="00EE580B" w:rsidRDefault="00D02C45" w:rsidP="00D02C45">
            <w:pPr>
              <w:pStyle w:val="TableText"/>
            </w:pPr>
            <w:r w:rsidRPr="00EE580B">
              <w:t>__SCP_CERT__</w:t>
            </w:r>
          </w:p>
        </w:tc>
        <w:tc>
          <w:tcPr>
            <w:tcW w:w="5387" w:type="dxa"/>
          </w:tcPr>
          <w:p w:rsidR="00D02C45" w:rsidRPr="00EE580B" w:rsidRDefault="00D02C45" w:rsidP="00D02C45">
            <w:pPr>
              <w:pStyle w:val="TableText"/>
            </w:pPr>
            <w:r w:rsidRPr="00EE580B">
              <w:t>Der Pfad zur Datei des öffentlichen Schlüssels des Benutzerkontos das für den Transfer der Dateien verwendet wird.</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/home/oracle/.ssh/dieter.steding@oracle.com</w:t>
            </w:r>
          </w:p>
        </w:tc>
      </w:tr>
      <w:tr w:rsidR="00D02C45" w:rsidRPr="00EE580B" w:rsidTr="0091154D">
        <w:tc>
          <w:tcPr>
            <w:tcW w:w="1902" w:type="dxa"/>
          </w:tcPr>
          <w:p w:rsidR="00D02C45" w:rsidRPr="00EE580B" w:rsidRDefault="00D02C45" w:rsidP="00D02C45">
            <w:pPr>
              <w:pStyle w:val="TableText"/>
            </w:pPr>
            <w:r w:rsidRPr="00EE580B">
              <w:t>SOA_PROT</w:t>
            </w:r>
          </w:p>
        </w:tc>
        <w:tc>
          <w:tcPr>
            <w:tcW w:w="1928" w:type="dxa"/>
          </w:tcPr>
          <w:p w:rsidR="00D02C45" w:rsidRPr="00EE580B" w:rsidRDefault="00D02C45" w:rsidP="00D02C45">
            <w:pPr>
              <w:pStyle w:val="TableText"/>
            </w:pPr>
            <w:r w:rsidRPr="00EE580B">
              <w:t>__SOA_PROT__</w:t>
            </w:r>
          </w:p>
        </w:tc>
        <w:tc>
          <w:tcPr>
            <w:tcW w:w="5387" w:type="dxa"/>
          </w:tcPr>
          <w:p w:rsidR="00D02C45" w:rsidRPr="00EE580B" w:rsidRDefault="00D02C45" w:rsidP="00D02C45">
            <w:pPr>
              <w:pStyle w:val="TableText"/>
            </w:pPr>
            <w:r w:rsidRPr="00EE580B">
              <w:t>Protokoll, das während des Deployments für die Kommunikation mit dem Managed Server der WebLogic Domain verwendet wird.</w:t>
            </w:r>
          </w:p>
          <w:p w:rsidR="00D02C45" w:rsidRPr="00EE580B" w:rsidRDefault="00D02C45" w:rsidP="00D02C45">
            <w:pPr>
              <w:pStyle w:val="TableText"/>
            </w:pPr>
          </w:p>
          <w:p w:rsidR="00D02C45" w:rsidRPr="00EE580B" w:rsidRDefault="00D02C45" w:rsidP="00D02C45">
            <w:pPr>
              <w:pStyle w:val="TableText"/>
            </w:pPr>
            <w:r w:rsidRPr="00EE580B">
              <w:rPr>
                <w:b/>
              </w:rPr>
              <w:t>Standard</w:t>
            </w:r>
            <w:r w:rsidRPr="00EE580B">
              <w:t>:</w:t>
            </w:r>
            <w:r w:rsidRPr="00EE580B">
              <w:rPr>
                <w:rFonts w:ascii="Courier New" w:hAnsi="Courier New" w:cs="Courier New"/>
                <w:sz w:val="18"/>
                <w:szCs w:val="18"/>
              </w:rPr>
              <w:t xml:space="preserve"> t3</w:t>
            </w:r>
          </w:p>
        </w:tc>
      </w:tr>
      <w:tr w:rsidR="00D02C45" w:rsidRPr="00EE580B" w:rsidTr="0091154D">
        <w:tc>
          <w:tcPr>
            <w:tcW w:w="1902" w:type="dxa"/>
          </w:tcPr>
          <w:p w:rsidR="00D02C45" w:rsidRPr="00EE580B" w:rsidRDefault="00D02C45" w:rsidP="00D02C45">
            <w:pPr>
              <w:pStyle w:val="TableText"/>
            </w:pPr>
            <w:r w:rsidRPr="00EE580B">
              <w:t>SOA_HOST</w:t>
            </w:r>
          </w:p>
        </w:tc>
        <w:tc>
          <w:tcPr>
            <w:tcW w:w="1928" w:type="dxa"/>
          </w:tcPr>
          <w:p w:rsidR="00D02C45" w:rsidRPr="00EE580B" w:rsidRDefault="00D02C45" w:rsidP="00D02C45">
            <w:pPr>
              <w:pStyle w:val="TableText"/>
            </w:pPr>
            <w:r w:rsidRPr="00EE580B">
              <w:t>__SOA_HOST__</w:t>
            </w:r>
          </w:p>
        </w:tc>
        <w:tc>
          <w:tcPr>
            <w:tcW w:w="5387" w:type="dxa"/>
          </w:tcPr>
          <w:p w:rsidR="00D02C45" w:rsidRPr="00EE580B" w:rsidRDefault="00D02C45" w:rsidP="00D02C45">
            <w:pPr>
              <w:pStyle w:val="TableText"/>
            </w:pPr>
            <w:r w:rsidRPr="00EE580B">
              <w:t>Der vollqualifizierte DNS-Name des technischen Systems, auf dem die Oracle SOA Suite während der Erzeugung der WebLogic Server Domain bereitgestellt wurde.</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buster.vm.oracle.com</w:t>
            </w:r>
          </w:p>
        </w:tc>
      </w:tr>
      <w:tr w:rsidR="00D02C45" w:rsidRPr="00EE580B" w:rsidTr="0091154D">
        <w:tc>
          <w:tcPr>
            <w:tcW w:w="1902" w:type="dxa"/>
          </w:tcPr>
          <w:p w:rsidR="00D02C45" w:rsidRPr="00EE580B" w:rsidRDefault="00D02C45" w:rsidP="00D02C45">
            <w:pPr>
              <w:pStyle w:val="TableText"/>
            </w:pPr>
            <w:r w:rsidRPr="00EE580B">
              <w:t>SOA_PORT</w:t>
            </w:r>
          </w:p>
        </w:tc>
        <w:tc>
          <w:tcPr>
            <w:tcW w:w="1928" w:type="dxa"/>
          </w:tcPr>
          <w:p w:rsidR="00D02C45" w:rsidRPr="00EE580B" w:rsidRDefault="00D02C45" w:rsidP="00D02C45">
            <w:pPr>
              <w:pStyle w:val="TableText"/>
            </w:pPr>
            <w:r w:rsidRPr="00EE580B">
              <w:t>__SOA_PORT__</w:t>
            </w:r>
          </w:p>
        </w:tc>
        <w:tc>
          <w:tcPr>
            <w:tcW w:w="5387" w:type="dxa"/>
          </w:tcPr>
          <w:p w:rsidR="00D02C45" w:rsidRPr="00EE580B" w:rsidRDefault="00D02C45" w:rsidP="00D02C45">
            <w:pPr>
              <w:pStyle w:val="TableText"/>
            </w:pPr>
            <w:r w:rsidRPr="00EE580B">
              <w:t xml:space="preserve">Der Port, der dem Managed Server der WebLogic Server Domain </w:t>
            </w:r>
            <w:r>
              <w:t>zugwiesen</w:t>
            </w:r>
            <w:r w:rsidRPr="00EE580B">
              <w:t xml:space="preserve"> wurde, um Anfragen zu bearbeiten.</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8001</w:t>
            </w:r>
          </w:p>
        </w:tc>
      </w:tr>
      <w:tr w:rsidR="00D02C45" w:rsidRPr="00EE580B" w:rsidTr="0091154D">
        <w:tc>
          <w:tcPr>
            <w:tcW w:w="1902" w:type="dxa"/>
          </w:tcPr>
          <w:p w:rsidR="00D02C45" w:rsidRPr="00EE580B" w:rsidRDefault="00D02C45" w:rsidP="00D02C45">
            <w:pPr>
              <w:pStyle w:val="TableText"/>
            </w:pPr>
            <w:r w:rsidRPr="00EE580B">
              <w:t>SOA_NAME</w:t>
            </w:r>
          </w:p>
        </w:tc>
        <w:tc>
          <w:tcPr>
            <w:tcW w:w="1928" w:type="dxa"/>
          </w:tcPr>
          <w:p w:rsidR="00D02C45" w:rsidRPr="00EE580B" w:rsidRDefault="00D02C45" w:rsidP="00D02C45">
            <w:pPr>
              <w:pStyle w:val="TableText"/>
            </w:pPr>
            <w:r w:rsidRPr="00EE580B">
              <w:t>__SOA_NAME__</w:t>
            </w:r>
          </w:p>
        </w:tc>
        <w:tc>
          <w:tcPr>
            <w:tcW w:w="5387" w:type="dxa"/>
          </w:tcPr>
          <w:p w:rsidR="00D02C45" w:rsidRPr="00EE580B" w:rsidRDefault="00D02C45" w:rsidP="00D02C45">
            <w:pPr>
              <w:pStyle w:val="TableText"/>
            </w:pPr>
            <w:r w:rsidRPr="00EE580B">
              <w:t>Der Name des Managed Servers, der während der Erzeugung der WebLogic Domain festgelegt wurde.</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soa</w:t>
            </w:r>
          </w:p>
        </w:tc>
      </w:tr>
      <w:tr w:rsidR="00D02C45" w:rsidRPr="00EE580B" w:rsidTr="0091154D">
        <w:tc>
          <w:tcPr>
            <w:tcW w:w="1902" w:type="dxa"/>
          </w:tcPr>
          <w:p w:rsidR="00D02C45" w:rsidRPr="00EE580B" w:rsidRDefault="00D02C45" w:rsidP="00D02C45">
            <w:pPr>
              <w:pStyle w:val="TableText"/>
            </w:pPr>
            <w:r w:rsidRPr="00EE580B">
              <w:t>SOA_USER</w:t>
            </w:r>
          </w:p>
        </w:tc>
        <w:tc>
          <w:tcPr>
            <w:tcW w:w="1928" w:type="dxa"/>
          </w:tcPr>
          <w:p w:rsidR="00D02C45" w:rsidRPr="00EE580B" w:rsidRDefault="00D02C45" w:rsidP="00D02C45">
            <w:pPr>
              <w:pStyle w:val="TableText"/>
            </w:pPr>
            <w:r w:rsidRPr="00EE580B">
              <w:t>__SOA_USER__</w:t>
            </w:r>
          </w:p>
        </w:tc>
        <w:tc>
          <w:tcPr>
            <w:tcW w:w="5387" w:type="dxa"/>
          </w:tcPr>
          <w:p w:rsidR="00D02C45" w:rsidRPr="00EE580B" w:rsidRDefault="00D02C45" w:rsidP="00D02C45">
            <w:pPr>
              <w:pStyle w:val="TableText"/>
            </w:pPr>
            <w:r w:rsidRPr="00EE580B">
              <w:t>Der Name des Benutzerkontos, das während der Erzeugung der WebLogic Server Domain als Standard Administrator festgelegt wurde.</w:t>
            </w:r>
          </w:p>
          <w:p w:rsidR="00D02C45" w:rsidRPr="00EE580B" w:rsidRDefault="00D02C45" w:rsidP="00D02C45">
            <w:pPr>
              <w:pStyle w:val="TableText"/>
            </w:pPr>
          </w:p>
          <w:p w:rsidR="00D02C45" w:rsidRPr="00EE580B" w:rsidRDefault="00D02C45" w:rsidP="00D02C45">
            <w:pPr>
              <w:pStyle w:val="TableText"/>
            </w:pPr>
            <w:r w:rsidRPr="00EE580B">
              <w:rPr>
                <w:b/>
              </w:rPr>
              <w:t>Standard</w:t>
            </w:r>
            <w:r w:rsidRPr="00EE580B">
              <w:t>:</w:t>
            </w:r>
            <w:r w:rsidRPr="00EE580B">
              <w:rPr>
                <w:rFonts w:ascii="Courier New" w:hAnsi="Courier New" w:cs="Courier New"/>
                <w:sz w:val="18"/>
                <w:szCs w:val="18"/>
              </w:rPr>
              <w:t xml:space="preserve"> weblogic</w:t>
            </w:r>
          </w:p>
        </w:tc>
      </w:tr>
      <w:tr w:rsidR="00D02C45" w:rsidRPr="00EE580B" w:rsidTr="0091154D">
        <w:tc>
          <w:tcPr>
            <w:tcW w:w="1902" w:type="dxa"/>
          </w:tcPr>
          <w:p w:rsidR="00D02C45" w:rsidRPr="00EE580B" w:rsidRDefault="00D02C45" w:rsidP="00D02C45">
            <w:pPr>
              <w:pStyle w:val="TableText"/>
            </w:pPr>
            <w:r w:rsidRPr="00EE580B">
              <w:t>SOA_HOME</w:t>
            </w:r>
          </w:p>
        </w:tc>
        <w:tc>
          <w:tcPr>
            <w:tcW w:w="1928" w:type="dxa"/>
          </w:tcPr>
          <w:p w:rsidR="00D02C45" w:rsidRPr="00EE580B" w:rsidRDefault="00D02C45" w:rsidP="00D02C45">
            <w:pPr>
              <w:pStyle w:val="TableText"/>
            </w:pPr>
            <w:r w:rsidRPr="00EE580B">
              <w:t>__SOA_HOME__</w:t>
            </w:r>
          </w:p>
        </w:tc>
        <w:tc>
          <w:tcPr>
            <w:tcW w:w="5387" w:type="dxa"/>
          </w:tcPr>
          <w:p w:rsidR="00D02C45" w:rsidRPr="00EE580B" w:rsidRDefault="00D02C45" w:rsidP="00D02C45">
            <w:pPr>
              <w:pStyle w:val="TableText"/>
            </w:pPr>
            <w:r w:rsidRPr="00EE580B">
              <w:t>Das Oracle Home Verzeichnis, in das die Softwareinstallation der Systemkomponente vorgenommen wurde.</w:t>
            </w:r>
          </w:p>
          <w:p w:rsidR="00D02C45" w:rsidRPr="00EE580B" w:rsidRDefault="00D02C45" w:rsidP="00D02C45">
            <w:pPr>
              <w:pStyle w:val="TableText"/>
            </w:pPr>
          </w:p>
          <w:p w:rsidR="00D02C45" w:rsidRPr="00EE580B" w:rsidRDefault="00D02C45" w:rsidP="00D02C45">
            <w:pPr>
              <w:pStyle w:val="TableText"/>
            </w:pPr>
            <w:r w:rsidRPr="00EE580B">
              <w:rPr>
                <w:b/>
              </w:rPr>
              <w:t>Beispiel</w:t>
            </w:r>
            <w:r w:rsidRPr="00EE580B">
              <w:t>:</w:t>
            </w:r>
            <w:r w:rsidRPr="00EE580B">
              <w:rPr>
                <w:rFonts w:ascii="Courier New" w:hAnsi="Courier New" w:cs="Courier New"/>
                <w:sz w:val="18"/>
                <w:szCs w:val="18"/>
              </w:rPr>
              <w:t xml:space="preserve"> /opt/oracle/product/iam/12.2.1/soa</w:t>
            </w:r>
          </w:p>
        </w:tc>
      </w:tr>
    </w:tbl>
    <w:p w:rsidR="0091154D" w:rsidRPr="00EE580B" w:rsidRDefault="0091154D" w:rsidP="0082447C">
      <w:pPr>
        <w:pStyle w:val="BodyText"/>
        <w:rPr>
          <w:lang w:eastAsia="zh-CN"/>
        </w:rPr>
      </w:pPr>
    </w:p>
    <w:p w:rsidR="0091154D" w:rsidRPr="00EE580B" w:rsidRDefault="0091154D" w:rsidP="00226D10">
      <w:pPr>
        <w:pStyle w:val="Heading4"/>
      </w:pPr>
      <w:bookmarkStart w:id="55" w:name="_Toc31193516"/>
      <w:r w:rsidRPr="00EE580B">
        <w:t>Substitution der Platzhalter in der Konfiguration</w:t>
      </w:r>
      <w:bookmarkEnd w:id="55"/>
    </w:p>
    <w:p w:rsidR="0091154D" w:rsidRPr="00EE580B" w:rsidRDefault="00097AEB" w:rsidP="0082447C">
      <w:pPr>
        <w:pStyle w:val="BodyText"/>
        <w:rPr>
          <w:lang w:eastAsia="zh-CN"/>
        </w:rPr>
      </w:pPr>
      <w:r w:rsidRPr="00EE580B">
        <w:rPr>
          <w:lang w:eastAsia="zh-CN"/>
        </w:rPr>
        <w:t>Die Substitution der Platzhalter in den Konfigurationsdateien erfolgt über eine Shell</w:t>
      </w:r>
      <w:r w:rsidRPr="00EE580B">
        <w:rPr>
          <w:lang w:eastAsia="zh-CN"/>
        </w:rPr>
        <w:noBreakHyphen/>
        <w:t>Skript.</w:t>
      </w:r>
    </w:p>
    <w:p w:rsidR="00097AEB" w:rsidRPr="00EE580B" w:rsidRDefault="00097AEB" w:rsidP="0082447C">
      <w:pPr>
        <w:pStyle w:val="BodyText"/>
      </w:pPr>
      <w:r w:rsidRPr="00EE580B">
        <w:rPr>
          <w:lang w:eastAsia="zh-CN"/>
        </w:rPr>
        <w:t>Für dessen Ausführung werden U</w:t>
      </w:r>
      <w:r w:rsidR="00C667D6">
        <w:rPr>
          <w:lang w:eastAsia="zh-CN"/>
        </w:rPr>
        <w:t>mgebungsvariablen vorausgesetzt.</w:t>
      </w:r>
      <w:r w:rsidRPr="00EE580B">
        <w:rPr>
          <w:lang w:eastAsia="zh-CN"/>
        </w:rPr>
        <w:t xml:space="preserve"> </w:t>
      </w:r>
      <w:r w:rsidRPr="00EE580B">
        <w:t>Diese Umgebungsvariablen werden vorzugsweise in einer Datei global für alle die Infrastruktur umfassenden Systemkomponenten erzeugt. Somit wird sichergestellt, dass unabhängig von einem Systemkomponenten-Deployment alle notwendigen Informationen deklariert sind. Vorzugsweise ist die Datei im Dateipfad des ausführenden Benutzers auffindbar. Die empfohlene Lokation für diese Datei ist:</w:t>
      </w:r>
    </w:p>
    <w:p w:rsidR="00097AEB" w:rsidRPr="00EE580B" w:rsidRDefault="00097AEB" w:rsidP="0082447C">
      <w:pPr>
        <w:pStyle w:val="BodyText"/>
      </w:pPr>
      <w:r w:rsidRPr="00EE580B">
        <w:rPr>
          <w:noProof/>
          <w:lang w:eastAsia="de-DE"/>
        </w:rPr>
        <mc:AlternateContent>
          <mc:Choice Requires="wps">
            <w:drawing>
              <wp:inline distT="0" distB="0" distL="0" distR="0" wp14:anchorId="76B3C6AC" wp14:editId="69D9B908">
                <wp:extent cx="5838092" cy="255905"/>
                <wp:effectExtent l="0" t="0" r="10795" b="23495"/>
                <wp:docPr id="18" name="Text Box 18"/>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${HOME}/bin</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76B3C6AC" id="Text Box 18" o:spid="_x0000_s1035"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" fillcolor="#fff2cc [663]" strokecolor="#ffc000 [3207]" strokeweight=".5pt">
                <v:textbox style="mso-fit-shape-to-text:t" inset=",3mm,,4mm">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${HOME}/bin</w:t>
                      </w:r>
                    </w:p>
                  </w:txbxContent>
                </v:textbox>
                <w10:anchorlock/>
              </v:shape>
            </w:pict>
          </mc:Fallback>
        </mc:AlternateContent>
      </w:r>
    </w:p>
    <w:p w:rsidR="00097AEB" w:rsidRPr="00EE580B" w:rsidRDefault="00097AEB" w:rsidP="0082447C">
      <w:pPr>
        <w:pStyle w:val="BodyText"/>
        <w:rPr>
          <w:lang w:eastAsia="zh-CN"/>
        </w:rPr>
      </w:pPr>
      <w:r w:rsidRPr="00EE580B">
        <w:rPr>
          <w:lang w:eastAsia="zh-CN"/>
        </w:rPr>
        <w:t xml:space="preserve">Die Namen dieser Dateien sollten der Namensgebung des Parameters </w:t>
      </w:r>
      <w:r w:rsidRPr="00EE580B">
        <w:rPr>
          <w:rFonts w:ascii="Courier New" w:hAnsi="Courier New" w:cs="Courier New"/>
          <w:lang w:eastAsia="zh-CN"/>
        </w:rPr>
        <w:t>&lt;stage&gt;</w:t>
      </w:r>
      <w:r w:rsidRPr="00EE580B">
        <w:rPr>
          <w:lang w:eastAsia="zh-CN"/>
        </w:rPr>
        <w:t xml:space="preserve"> folgen.</w:t>
      </w:r>
    </w:p>
    <w:p w:rsidR="00097AEB" w:rsidRPr="00EE580B" w:rsidRDefault="00097AEB"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097AEB" w:rsidRPr="00EE580B" w:rsidTr="00CB0AAA">
        <w:trPr>
          <w:tblHeader/>
        </w:trPr>
        <w:tc>
          <w:tcPr>
            <w:tcW w:w="2410" w:type="dxa"/>
            <w:tcBorders>
              <w:top w:val="thinThickSmallGap" w:sz="24" w:space="0" w:color="auto"/>
              <w:bottom w:val="single" w:sz="12" w:space="0" w:color="auto"/>
            </w:tcBorders>
          </w:tcPr>
          <w:p w:rsidR="00097AEB" w:rsidRPr="00EE580B" w:rsidRDefault="00097AEB" w:rsidP="0082447C">
            <w:pPr>
              <w:pStyle w:val="TableHeading"/>
            </w:pPr>
            <w:r w:rsidRPr="00EE580B">
              <w:t>Datei</w:t>
            </w:r>
          </w:p>
        </w:tc>
        <w:tc>
          <w:tcPr>
            <w:tcW w:w="6804" w:type="dxa"/>
            <w:tcBorders>
              <w:top w:val="thinThickSmallGap" w:sz="24" w:space="0" w:color="auto"/>
              <w:bottom w:val="single" w:sz="12" w:space="0" w:color="auto"/>
            </w:tcBorders>
          </w:tcPr>
          <w:p w:rsidR="00097AEB" w:rsidRPr="00EE580B" w:rsidRDefault="00097AEB" w:rsidP="0082447C">
            <w:pPr>
              <w:pStyle w:val="TableHeading"/>
            </w:pPr>
            <w:r w:rsidRPr="00EE580B">
              <w:t>Beschreibung</w:t>
            </w:r>
          </w:p>
        </w:tc>
      </w:tr>
      <w:tr w:rsidR="00097AEB" w:rsidRPr="00EE580B" w:rsidTr="00CB0AAA">
        <w:tc>
          <w:tcPr>
            <w:tcW w:w="2410" w:type="dxa"/>
            <w:tcBorders>
              <w:top w:val="single" w:sz="12" w:space="0" w:color="auto"/>
            </w:tcBorders>
          </w:tcPr>
          <w:p w:rsidR="00097AEB" w:rsidRPr="00EE580B" w:rsidRDefault="00097AEB" w:rsidP="0082447C">
            <w:pPr>
              <w:pStyle w:val="TableText"/>
              <w:rPr>
                <w:rFonts w:ascii="Courier New" w:hAnsi="Courier New" w:cs="Courier New"/>
              </w:rPr>
            </w:pPr>
            <w:r w:rsidRPr="00EE580B">
              <w:rPr>
                <w:rFonts w:ascii="Courier New" w:hAnsi="Courier New" w:cs="Courier New"/>
              </w:rPr>
              <w:t>extdev</w:t>
            </w:r>
          </w:p>
        </w:tc>
        <w:tc>
          <w:tcPr>
            <w:tcW w:w="6804" w:type="dxa"/>
            <w:tcBorders>
              <w:top w:val="single" w:sz="12" w:space="0" w:color="auto"/>
            </w:tcBorders>
          </w:tcPr>
          <w:p w:rsidR="00097AEB" w:rsidRPr="00EE580B" w:rsidRDefault="00097AEB" w:rsidP="0082447C">
            <w:pPr>
              <w:pStyle w:val="TableText"/>
            </w:pPr>
            <w:r w:rsidRPr="00EE580B">
              <w:t>Deklaration der Umgebungsvariablen für die Entwicklungsumgebung des Externen Identity Managements.</w:t>
            </w:r>
          </w:p>
        </w:tc>
      </w:tr>
      <w:tr w:rsidR="00097AEB" w:rsidRPr="00EE580B" w:rsidTr="00CB0AAA">
        <w:tc>
          <w:tcPr>
            <w:tcW w:w="2410" w:type="dxa"/>
          </w:tcPr>
          <w:p w:rsidR="00097AEB" w:rsidRPr="00EE580B" w:rsidRDefault="00097AEB" w:rsidP="0082447C">
            <w:pPr>
              <w:pStyle w:val="TableText"/>
              <w:rPr>
                <w:rFonts w:ascii="Courier New" w:hAnsi="Courier New" w:cs="Courier New"/>
              </w:rPr>
            </w:pPr>
            <w:r w:rsidRPr="00EE580B">
              <w:rPr>
                <w:rFonts w:ascii="Courier New" w:hAnsi="Courier New" w:cs="Courier New"/>
              </w:rPr>
              <w:t>extint</w:t>
            </w:r>
          </w:p>
        </w:tc>
        <w:tc>
          <w:tcPr>
            <w:tcW w:w="6804" w:type="dxa"/>
          </w:tcPr>
          <w:p w:rsidR="00097AEB" w:rsidRPr="00EE580B" w:rsidRDefault="00097AEB" w:rsidP="0082447C">
            <w:pPr>
              <w:pStyle w:val="TableText"/>
            </w:pPr>
            <w:r w:rsidRPr="00EE580B">
              <w:t>Deklaration der Umgebungsvariablen für die Akzeptanz / Test des Externen Identity Managements</w:t>
            </w:r>
          </w:p>
        </w:tc>
      </w:tr>
      <w:tr w:rsidR="00097AEB" w:rsidRPr="00EE580B" w:rsidTr="00CB0AAA">
        <w:tc>
          <w:tcPr>
            <w:tcW w:w="2410" w:type="dxa"/>
          </w:tcPr>
          <w:p w:rsidR="00097AEB" w:rsidRPr="00EE580B" w:rsidRDefault="00097AEB" w:rsidP="0082447C">
            <w:pPr>
              <w:pStyle w:val="TableText"/>
              <w:rPr>
                <w:rFonts w:ascii="Courier New" w:hAnsi="Courier New" w:cs="Courier New"/>
              </w:rPr>
            </w:pPr>
            <w:r w:rsidRPr="00EE580B">
              <w:rPr>
                <w:rFonts w:ascii="Courier New" w:hAnsi="Courier New" w:cs="Courier New"/>
              </w:rPr>
              <w:t>extedu</w:t>
            </w:r>
          </w:p>
        </w:tc>
        <w:tc>
          <w:tcPr>
            <w:tcW w:w="6804" w:type="dxa"/>
          </w:tcPr>
          <w:p w:rsidR="00097AEB" w:rsidRPr="00EE580B" w:rsidRDefault="00097AEB" w:rsidP="0082447C">
            <w:pPr>
              <w:pStyle w:val="TableText"/>
            </w:pPr>
            <w:r w:rsidRPr="00EE580B">
              <w:t>Deklaration der Umgebungsvariablen für die Schulungsumgebung des Externen Identity Managements</w:t>
            </w:r>
          </w:p>
        </w:tc>
      </w:tr>
      <w:tr w:rsidR="00097AEB" w:rsidRPr="00EE580B" w:rsidTr="00CB0AAA">
        <w:tc>
          <w:tcPr>
            <w:tcW w:w="2410" w:type="dxa"/>
          </w:tcPr>
          <w:p w:rsidR="00097AEB" w:rsidRPr="00EE580B" w:rsidRDefault="00097AEB" w:rsidP="0082447C">
            <w:pPr>
              <w:pStyle w:val="TableText"/>
              <w:rPr>
                <w:rFonts w:ascii="Courier New" w:hAnsi="Courier New" w:cs="Courier New"/>
              </w:rPr>
            </w:pPr>
            <w:r w:rsidRPr="00EE580B">
              <w:rPr>
                <w:rFonts w:ascii="Courier New" w:hAnsi="Courier New" w:cs="Courier New"/>
              </w:rPr>
              <w:t>extppr</w:t>
            </w:r>
          </w:p>
        </w:tc>
        <w:tc>
          <w:tcPr>
            <w:tcW w:w="6804" w:type="dxa"/>
          </w:tcPr>
          <w:p w:rsidR="00097AEB" w:rsidRPr="00EE580B" w:rsidRDefault="00097AEB" w:rsidP="0082447C">
            <w:pPr>
              <w:pStyle w:val="TableText"/>
            </w:pPr>
            <w:r w:rsidRPr="00EE580B">
              <w:t>Deklaration der Umgebungsvariablen für die Pre Produktionsumgebung des Externen Identity Managements</w:t>
            </w:r>
          </w:p>
        </w:tc>
      </w:tr>
      <w:tr w:rsidR="00097AEB" w:rsidRPr="00EE580B" w:rsidTr="00CB0AAA">
        <w:tc>
          <w:tcPr>
            <w:tcW w:w="2410" w:type="dxa"/>
          </w:tcPr>
          <w:p w:rsidR="00097AEB" w:rsidRPr="00EE580B" w:rsidRDefault="00097AEB" w:rsidP="0082447C">
            <w:pPr>
              <w:pStyle w:val="TableText"/>
              <w:rPr>
                <w:rFonts w:ascii="Courier New" w:hAnsi="Courier New" w:cs="Courier New"/>
              </w:rPr>
            </w:pPr>
            <w:r w:rsidRPr="00EE580B">
              <w:rPr>
                <w:rFonts w:ascii="Courier New" w:hAnsi="Courier New" w:cs="Courier New"/>
              </w:rPr>
              <w:t>extppa</w:t>
            </w:r>
          </w:p>
        </w:tc>
        <w:tc>
          <w:tcPr>
            <w:tcW w:w="6804" w:type="dxa"/>
          </w:tcPr>
          <w:p w:rsidR="00097AEB" w:rsidRPr="00EE580B" w:rsidRDefault="00097AEB" w:rsidP="0082447C">
            <w:pPr>
              <w:pStyle w:val="TableText"/>
            </w:pPr>
            <w:r w:rsidRPr="00EE580B">
              <w:t>Deklaration der Umgebungsvariablen für die Produktionsumgebung des Externen Identity Managements</w:t>
            </w:r>
          </w:p>
        </w:tc>
      </w:tr>
    </w:tbl>
    <w:p w:rsidR="00097AEB" w:rsidRPr="00EE580B" w:rsidRDefault="00097AEB" w:rsidP="0082447C">
      <w:pPr>
        <w:pStyle w:val="BodyText"/>
        <w:rPr>
          <w:lang w:eastAsia="zh-CN"/>
        </w:rPr>
      </w:pPr>
    </w:p>
    <w:p w:rsidR="00097AEB" w:rsidRPr="00EE580B" w:rsidRDefault="003421A1" w:rsidP="0082447C">
      <w:pPr>
        <w:pStyle w:val="BodyText"/>
        <w:rPr>
          <w:lang w:eastAsia="zh-CN"/>
        </w:rPr>
      </w:pPr>
      <w:r w:rsidRPr="00EE580B">
        <w:rPr>
          <w:lang w:eastAsia="zh-CN"/>
        </w:rPr>
        <w:t>Für die Ausführung des Shel</w:t>
      </w:r>
      <w:r w:rsidR="00097AEB" w:rsidRPr="00EE580B">
        <w:rPr>
          <w:lang w:eastAsia="zh-CN"/>
        </w:rPr>
        <w:t>l-Skript werden die nachfolgend aufgeführten Umgebungsvariablen vorausgesetzt:</w:t>
      </w:r>
    </w:p>
    <w:p w:rsidR="00097AEB" w:rsidRPr="00EE580B" w:rsidRDefault="00097AEB"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410"/>
        <w:gridCol w:w="6815"/>
      </w:tblGrid>
      <w:tr w:rsidR="00097AEB" w:rsidRPr="00EE580B" w:rsidTr="00CB0AAA">
        <w:trPr>
          <w:tblHeader/>
        </w:trPr>
        <w:tc>
          <w:tcPr>
            <w:tcW w:w="2410" w:type="dxa"/>
            <w:tcBorders>
              <w:top w:val="thinThickSmallGap" w:sz="24" w:space="0" w:color="auto"/>
              <w:bottom w:val="single" w:sz="12" w:space="0" w:color="auto"/>
            </w:tcBorders>
          </w:tcPr>
          <w:p w:rsidR="00097AEB" w:rsidRPr="00EE580B" w:rsidRDefault="00097AEB" w:rsidP="0082447C">
            <w:pPr>
              <w:pStyle w:val="TableHeading"/>
            </w:pPr>
            <w:r w:rsidRPr="00EE580B">
              <w:t>Umgebungsvariable</w:t>
            </w:r>
          </w:p>
        </w:tc>
        <w:tc>
          <w:tcPr>
            <w:tcW w:w="6815" w:type="dxa"/>
            <w:tcBorders>
              <w:top w:val="thinThickSmallGap" w:sz="24" w:space="0" w:color="auto"/>
              <w:bottom w:val="single" w:sz="12" w:space="0" w:color="auto"/>
            </w:tcBorders>
          </w:tcPr>
          <w:p w:rsidR="00097AEB" w:rsidRPr="00EE580B" w:rsidRDefault="00097AEB" w:rsidP="0082447C">
            <w:pPr>
              <w:pStyle w:val="TableHeading"/>
            </w:pPr>
            <w:r w:rsidRPr="00EE580B">
              <w:t>Bedeutung</w:t>
            </w:r>
          </w:p>
        </w:tc>
      </w:tr>
      <w:tr w:rsidR="00097AEB" w:rsidRPr="00EE580B" w:rsidTr="00CB0AAA">
        <w:tc>
          <w:tcPr>
            <w:tcW w:w="2410" w:type="dxa"/>
            <w:tcBorders>
              <w:top w:val="single" w:sz="12" w:space="0" w:color="auto"/>
            </w:tcBorders>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ORACLE_BASE</w:t>
            </w:r>
          </w:p>
        </w:tc>
        <w:tc>
          <w:tcPr>
            <w:tcW w:w="6815" w:type="dxa"/>
            <w:tcBorders>
              <w:top w:val="single" w:sz="12" w:space="0" w:color="auto"/>
            </w:tcBorders>
          </w:tcPr>
          <w:p w:rsidR="00097AEB" w:rsidRPr="00EE580B" w:rsidRDefault="00097AEB" w:rsidP="0082447C">
            <w:pPr>
              <w:pStyle w:val="TableText"/>
              <w:rPr>
                <w:lang w:val="en-US"/>
              </w:rPr>
            </w:pPr>
            <w:r w:rsidRPr="00EE580B">
              <w:rPr>
                <w:lang w:val="en-US"/>
              </w:rPr>
              <w:t>The root of the Oracle Component directory tree. If you install an OFA-compliant database using Oracle Universal Installer defaults, then ORACLE_BASE is /opt/products/fmw.</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FMW_HOME</w:t>
            </w:r>
          </w:p>
        </w:tc>
        <w:tc>
          <w:tcPr>
            <w:tcW w:w="6815" w:type="dxa"/>
          </w:tcPr>
          <w:p w:rsidR="00097AEB" w:rsidRPr="00EE580B" w:rsidRDefault="00097AEB" w:rsidP="0082447C">
            <w:pPr>
              <w:pStyle w:val="TableText"/>
              <w:rPr>
                <w:lang w:val="en-US"/>
              </w:rPr>
            </w:pPr>
            <w:r w:rsidRPr="00EE580B">
              <w:rPr>
                <w:lang w:val="en-US"/>
              </w:rPr>
              <w:t>Location of the middleware home on which Oracle Identity Manager, Oracle Access Manager, Oracle SOA Suite and Oracle BI Publisher are installed.</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JAVA_HOME</w:t>
            </w:r>
          </w:p>
        </w:tc>
        <w:tc>
          <w:tcPr>
            <w:tcW w:w="6815" w:type="dxa"/>
          </w:tcPr>
          <w:p w:rsidR="00097AEB" w:rsidRPr="00EE580B" w:rsidRDefault="00097AEB" w:rsidP="0082447C">
            <w:pPr>
              <w:pStyle w:val="TableText"/>
              <w:rPr>
                <w:lang w:val="en-US"/>
              </w:rPr>
            </w:pPr>
            <w:r w:rsidRPr="00EE580B">
              <w:rPr>
                <w:lang w:val="en-US"/>
              </w:rPr>
              <w:t>Location of the Java Development Kit installation. It is usually parallel to FMW_HOME.</w:t>
            </w:r>
          </w:p>
          <w:p w:rsidR="00097AEB" w:rsidRPr="00EE580B" w:rsidRDefault="00097AEB" w:rsidP="0082447C">
            <w:pPr>
              <w:pStyle w:val="TableText"/>
              <w:rPr>
                <w:lang w:val="en-US"/>
              </w:rPr>
            </w:pPr>
          </w:p>
          <w:p w:rsidR="00097AEB" w:rsidRPr="00EE580B" w:rsidRDefault="00097AEB" w:rsidP="0082447C">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${FMW_HOME}/../jdk</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JAVA_VENDOR</w:t>
            </w:r>
          </w:p>
        </w:tc>
        <w:tc>
          <w:tcPr>
            <w:tcW w:w="6815" w:type="dxa"/>
          </w:tcPr>
          <w:p w:rsidR="00097AEB" w:rsidRPr="00EE580B" w:rsidRDefault="00097AEB" w:rsidP="0082447C">
            <w:pPr>
              <w:pStyle w:val="TableText"/>
              <w:rPr>
                <w:lang w:val="en-US"/>
              </w:rPr>
            </w:pPr>
            <w:r w:rsidRPr="00EE580B">
              <w:rPr>
                <w:lang w:val="en-US"/>
              </w:rPr>
              <w:t>Specifies the vendor of the JDK.</w:t>
            </w:r>
          </w:p>
          <w:p w:rsidR="00097AEB" w:rsidRPr="00EE580B" w:rsidRDefault="00097AEB" w:rsidP="0082447C">
            <w:pPr>
              <w:pStyle w:val="TableText"/>
              <w:rPr>
                <w:lang w:val="en-US"/>
              </w:rPr>
            </w:pPr>
          </w:p>
          <w:p w:rsidR="00097AEB" w:rsidRPr="00EE580B" w:rsidRDefault="00097AEB" w:rsidP="0082447C">
            <w:pPr>
              <w:pStyle w:val="TableText"/>
              <w:rPr>
                <w:lang w:val="en-US"/>
              </w:rPr>
            </w:pPr>
            <w:r w:rsidRPr="00EE580B">
              <w:rPr>
                <w:b/>
                <w:lang w:val="en-US"/>
              </w:rPr>
              <w:lastRenderedPageBreak/>
              <w:t>Example</w:t>
            </w:r>
            <w:r w:rsidRPr="00EE580B">
              <w:rPr>
                <w:lang w:val="en-US"/>
              </w:rPr>
              <w:t>:</w:t>
            </w:r>
            <w:r w:rsidRPr="00EE580B">
              <w:rPr>
                <w:rFonts w:ascii="Courier New" w:hAnsi="Courier New" w:cs="Courier New"/>
                <w:sz w:val="18"/>
                <w:szCs w:val="18"/>
                <w:lang w:val="en-US"/>
              </w:rPr>
              <w:t xml:space="preserve"> Sun</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ANT_HOME</w:t>
            </w:r>
          </w:p>
        </w:tc>
        <w:tc>
          <w:tcPr>
            <w:tcW w:w="6815" w:type="dxa"/>
          </w:tcPr>
          <w:p w:rsidR="00097AEB" w:rsidRPr="00EE580B" w:rsidRDefault="00097AEB" w:rsidP="0082447C">
            <w:pPr>
              <w:pStyle w:val="TableText"/>
              <w:rPr>
                <w:lang w:val="en-US"/>
              </w:rPr>
            </w:pPr>
            <w:r w:rsidRPr="00EE580B">
              <w:rPr>
                <w:lang w:val="en-US"/>
              </w:rPr>
              <w:t xml:space="preserve">Location of the ANT installation. It is usually under </w:t>
            </w:r>
            <w:r w:rsidRPr="00EE580B">
              <w:rPr>
                <w:i/>
                <w:lang w:val="en-US"/>
              </w:rPr>
              <w:t>FMW_HOME.</w:t>
            </w:r>
          </w:p>
          <w:p w:rsidR="00097AEB" w:rsidRPr="00EE580B" w:rsidRDefault="00097AEB" w:rsidP="0082447C">
            <w:pPr>
              <w:pStyle w:val="TableText"/>
              <w:rPr>
                <w:lang w:val="en-US"/>
              </w:rPr>
            </w:pPr>
          </w:p>
          <w:p w:rsidR="00097AEB" w:rsidRPr="00EE580B" w:rsidRDefault="00097AEB" w:rsidP="0082447C">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${FMW_HOME}</w:t>
            </w:r>
            <w:r w:rsidR="00C667D6">
              <w:rPr>
                <w:rFonts w:ascii="Courier New" w:hAnsi="Courier New" w:cs="Courier New"/>
                <w:sz w:val="18"/>
                <w:szCs w:val="18"/>
                <w:lang w:val="en-US"/>
              </w:rPr>
              <w:t>/</w:t>
            </w:r>
            <w:r w:rsidRPr="00EE580B">
              <w:rPr>
                <w:rFonts w:ascii="Courier New" w:hAnsi="Courier New" w:cs="Courier New"/>
                <w:sz w:val="18"/>
                <w:szCs w:val="18"/>
                <w:lang w:val="en-US"/>
              </w:rPr>
              <w:t>modules/thirdparty/org.apache.ant/1.9.8.0.0/apache-ant-1.9.8</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OIG_PREFIX</w:t>
            </w:r>
          </w:p>
        </w:tc>
        <w:tc>
          <w:tcPr>
            <w:tcW w:w="6815" w:type="dxa"/>
          </w:tcPr>
          <w:p w:rsidR="00097AEB" w:rsidRPr="00EE580B" w:rsidRDefault="00097AEB" w:rsidP="0082447C">
            <w:pPr>
              <w:pStyle w:val="TableText"/>
              <w:rPr>
                <w:lang w:val="en-US"/>
              </w:rPr>
            </w:pPr>
            <w:r w:rsidRPr="00EE580B">
              <w:rPr>
                <w:lang w:val="en-US"/>
              </w:rPr>
              <w:t>The deployment specific prefix to pick up Identity Manager related artifacts during the deployment.</w:t>
            </w:r>
          </w:p>
          <w:p w:rsidR="00097AEB" w:rsidRPr="00EE580B" w:rsidRDefault="00097AEB" w:rsidP="0082447C">
            <w:pPr>
              <w:pStyle w:val="TableText"/>
              <w:rPr>
                <w:lang w:val="en-US"/>
              </w:rPr>
            </w:pPr>
          </w:p>
          <w:p w:rsidR="00097AEB" w:rsidRPr="00EE580B" w:rsidRDefault="00097AEB" w:rsidP="0082447C">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w:t>
            </w:r>
            <w:r w:rsidR="00C667D6" w:rsidRPr="00C667D6">
              <w:rPr>
                <w:rFonts w:ascii="Courier New" w:hAnsi="Courier New" w:cs="Courier New"/>
                <w:sz w:val="18"/>
                <w:szCs w:val="18"/>
                <w:lang w:val="en-US"/>
              </w:rPr>
              <w:t>extdev</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SOA_PREFIX</w:t>
            </w:r>
          </w:p>
        </w:tc>
        <w:tc>
          <w:tcPr>
            <w:tcW w:w="6815" w:type="dxa"/>
          </w:tcPr>
          <w:p w:rsidR="00097AEB" w:rsidRPr="00EE580B" w:rsidRDefault="00097AEB" w:rsidP="0082447C">
            <w:pPr>
              <w:pStyle w:val="TableText"/>
              <w:rPr>
                <w:lang w:val="en-US"/>
              </w:rPr>
            </w:pPr>
            <w:r w:rsidRPr="00EE580B">
              <w:rPr>
                <w:lang w:val="en-US"/>
              </w:rPr>
              <w:t>The deployment specific prefix to pick up Workflow related artifacts during the deployment.</w:t>
            </w:r>
          </w:p>
          <w:p w:rsidR="00097AEB" w:rsidRPr="00EE580B" w:rsidRDefault="00097AEB" w:rsidP="0082447C">
            <w:pPr>
              <w:pStyle w:val="TableText"/>
              <w:rPr>
                <w:lang w:val="en-US"/>
              </w:rPr>
            </w:pPr>
          </w:p>
          <w:p w:rsidR="00097AEB" w:rsidRPr="00EE580B" w:rsidRDefault="00097AEB" w:rsidP="0082447C">
            <w:pPr>
              <w:pStyle w:val="TableText"/>
              <w:rPr>
                <w:lang w:val="en-US"/>
              </w:rPr>
            </w:pPr>
            <w:r w:rsidRPr="00EE580B">
              <w:rPr>
                <w:b/>
                <w:lang w:val="en-US"/>
              </w:rPr>
              <w:t>Example</w:t>
            </w:r>
            <w:r w:rsidRPr="00EE580B">
              <w:rPr>
                <w:lang w:val="en-US"/>
              </w:rPr>
              <w:t>:</w:t>
            </w:r>
            <w:r w:rsidR="00A3303E" w:rsidRPr="00EE580B">
              <w:rPr>
                <w:rFonts w:ascii="Courier New" w:hAnsi="Courier New" w:cs="Courier New"/>
                <w:sz w:val="18"/>
                <w:szCs w:val="18"/>
                <w:lang w:val="en-US"/>
              </w:rPr>
              <w:t xml:space="preserve"> </w:t>
            </w:r>
            <w:r w:rsidR="00C667D6" w:rsidRPr="00C667D6">
              <w:rPr>
                <w:rFonts w:ascii="Courier New" w:hAnsi="Courier New" w:cs="Courier New"/>
                <w:sz w:val="18"/>
                <w:szCs w:val="18"/>
                <w:lang w:val="en-US"/>
              </w:rPr>
              <w:t>extdev</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WLS_HOME</w:t>
            </w:r>
          </w:p>
        </w:tc>
        <w:tc>
          <w:tcPr>
            <w:tcW w:w="6815" w:type="dxa"/>
          </w:tcPr>
          <w:p w:rsidR="00097AEB" w:rsidRPr="00EE580B" w:rsidRDefault="00097AEB" w:rsidP="0082447C">
            <w:pPr>
              <w:pStyle w:val="TableText"/>
              <w:rPr>
                <w:lang w:val="en-US"/>
              </w:rPr>
            </w:pPr>
            <w:r w:rsidRPr="00EE580B">
              <w:rPr>
                <w:lang w:val="en-US"/>
              </w:rPr>
              <w:t xml:space="preserve">Directory on which WebLogic server is installed. It is usually under </w:t>
            </w:r>
            <w:r w:rsidRPr="00EE580B">
              <w:rPr>
                <w:i/>
                <w:lang w:val="en-US"/>
              </w:rPr>
              <w:t>FMW_HOME.</w:t>
            </w:r>
          </w:p>
          <w:p w:rsidR="00097AEB" w:rsidRPr="00EE580B" w:rsidRDefault="00097AEB" w:rsidP="0082447C">
            <w:pPr>
              <w:pStyle w:val="TableText"/>
              <w:rPr>
                <w:lang w:val="en-US"/>
              </w:rPr>
            </w:pPr>
          </w:p>
          <w:p w:rsidR="00097AEB" w:rsidRPr="00EE580B" w:rsidRDefault="00097AEB" w:rsidP="00C667D6">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${FMW_HOME}/wls</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BIP_HOME</w:t>
            </w:r>
          </w:p>
        </w:tc>
        <w:tc>
          <w:tcPr>
            <w:tcW w:w="6815" w:type="dxa"/>
          </w:tcPr>
          <w:p w:rsidR="00097AEB" w:rsidRPr="00EE580B" w:rsidRDefault="00097AEB" w:rsidP="0082447C">
            <w:pPr>
              <w:pStyle w:val="TableText"/>
              <w:rPr>
                <w:lang w:val="en-US"/>
              </w:rPr>
            </w:pPr>
            <w:r w:rsidRPr="00EE580B">
              <w:rPr>
                <w:lang w:val="en-US"/>
              </w:rPr>
              <w:t xml:space="preserve">Directory on which Oracle BI Publisher is installed server is installed. It is usually under </w:t>
            </w:r>
            <w:r w:rsidRPr="00EE580B">
              <w:rPr>
                <w:i/>
                <w:lang w:val="en-US"/>
              </w:rPr>
              <w:t>FMW_HOME.</w:t>
            </w:r>
          </w:p>
          <w:p w:rsidR="00097AEB" w:rsidRPr="00EE580B" w:rsidRDefault="00097AEB" w:rsidP="0082447C">
            <w:pPr>
              <w:pStyle w:val="TableText"/>
              <w:rPr>
                <w:lang w:val="en-US"/>
              </w:rPr>
            </w:pPr>
          </w:p>
          <w:p w:rsidR="00097AEB" w:rsidRPr="00EE580B" w:rsidRDefault="00097AEB" w:rsidP="00C667D6">
            <w:pPr>
              <w:pStyle w:val="TableText"/>
              <w:rPr>
                <w:lang w:val="en-US"/>
              </w:rPr>
            </w:pPr>
            <w:r w:rsidRPr="00EE580B">
              <w:rPr>
                <w:b/>
                <w:lang w:val="en-US"/>
              </w:rPr>
              <w:t>Example</w:t>
            </w:r>
            <w:r w:rsidRPr="00EE580B">
              <w:rPr>
                <w:rFonts w:ascii="Courier New" w:hAnsi="Courier New" w:cs="Courier New"/>
                <w:sz w:val="18"/>
                <w:szCs w:val="18"/>
                <w:lang w:val="en-US"/>
              </w:rPr>
              <w:t>: ${FMW_HOME}/</w:t>
            </w:r>
            <w:r w:rsidR="00C667D6">
              <w:rPr>
                <w:rFonts w:ascii="Courier New" w:hAnsi="Courier New" w:cs="Courier New"/>
                <w:sz w:val="18"/>
                <w:szCs w:val="18"/>
                <w:lang w:val="en-US"/>
              </w:rPr>
              <w:t>bis</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IAM_HOME</w:t>
            </w:r>
          </w:p>
        </w:tc>
        <w:tc>
          <w:tcPr>
            <w:tcW w:w="6815" w:type="dxa"/>
          </w:tcPr>
          <w:p w:rsidR="00097AEB" w:rsidRPr="00EE580B" w:rsidRDefault="00097AEB" w:rsidP="0082447C">
            <w:pPr>
              <w:pStyle w:val="TableText"/>
              <w:rPr>
                <w:lang w:val="en-US"/>
              </w:rPr>
            </w:pPr>
            <w:r w:rsidRPr="00EE580B">
              <w:rPr>
                <w:lang w:val="en-US"/>
              </w:rPr>
              <w:t xml:space="preserve">Directory on which Oracle IAM Suite is installed server is installed. It is usually under </w:t>
            </w:r>
            <w:r w:rsidRPr="00EE580B">
              <w:rPr>
                <w:i/>
                <w:lang w:val="en-US"/>
              </w:rPr>
              <w:t>FMW_HOME.</w:t>
            </w:r>
          </w:p>
          <w:p w:rsidR="00097AEB" w:rsidRPr="00EE580B" w:rsidRDefault="00097AEB" w:rsidP="0082447C">
            <w:pPr>
              <w:pStyle w:val="TableText"/>
              <w:rPr>
                <w:lang w:val="en-US"/>
              </w:rPr>
            </w:pPr>
          </w:p>
          <w:p w:rsidR="00097AEB" w:rsidRPr="00EE580B" w:rsidRDefault="00097AEB" w:rsidP="00C667D6">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${FMW_HOME}/iam</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OIG_HOME</w:t>
            </w:r>
          </w:p>
        </w:tc>
        <w:tc>
          <w:tcPr>
            <w:tcW w:w="6815" w:type="dxa"/>
          </w:tcPr>
          <w:p w:rsidR="00097AEB" w:rsidRPr="00EE580B" w:rsidRDefault="00097AEB" w:rsidP="0082447C">
            <w:pPr>
              <w:pStyle w:val="TableText"/>
              <w:rPr>
                <w:lang w:val="en-US"/>
              </w:rPr>
            </w:pPr>
            <w:r w:rsidRPr="00EE580B">
              <w:rPr>
                <w:lang w:val="en-US"/>
              </w:rPr>
              <w:t xml:space="preserve">Directory on which Oracle Identity Manager is installed server is installed. It is usually under </w:t>
            </w:r>
            <w:r w:rsidRPr="00EE580B">
              <w:rPr>
                <w:i/>
                <w:lang w:val="en-US"/>
              </w:rPr>
              <w:t>IAM_HOME</w:t>
            </w:r>
            <w:r w:rsidRPr="00EE580B">
              <w:rPr>
                <w:lang w:val="en-US"/>
              </w:rPr>
              <w:t>.</w:t>
            </w:r>
          </w:p>
          <w:p w:rsidR="00097AEB" w:rsidRPr="00EE580B" w:rsidRDefault="00097AEB" w:rsidP="0082447C">
            <w:pPr>
              <w:pStyle w:val="TableText"/>
              <w:rPr>
                <w:lang w:val="en-US"/>
              </w:rPr>
            </w:pPr>
          </w:p>
          <w:p w:rsidR="00097AEB" w:rsidRPr="00EE580B" w:rsidRDefault="00097AEB" w:rsidP="0082447C">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${IAM_HOME}/server</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SOA_HOME</w:t>
            </w:r>
          </w:p>
        </w:tc>
        <w:tc>
          <w:tcPr>
            <w:tcW w:w="6815" w:type="dxa"/>
          </w:tcPr>
          <w:p w:rsidR="00097AEB" w:rsidRPr="00EE580B" w:rsidRDefault="00097AEB" w:rsidP="0082447C">
            <w:pPr>
              <w:pStyle w:val="TableText"/>
              <w:rPr>
                <w:lang w:val="en-US"/>
              </w:rPr>
            </w:pPr>
            <w:r w:rsidRPr="00EE580B">
              <w:rPr>
                <w:lang w:val="en-US"/>
              </w:rPr>
              <w:t xml:space="preserve">Directory on which Oracle SOA Suite is installed. It is usually under </w:t>
            </w:r>
            <w:r w:rsidRPr="00EE580B">
              <w:rPr>
                <w:i/>
                <w:lang w:val="en-US"/>
              </w:rPr>
              <w:t>FMW_HOME</w:t>
            </w:r>
            <w:r w:rsidRPr="00EE580B">
              <w:rPr>
                <w:lang w:val="en-US"/>
              </w:rPr>
              <w:t>.</w:t>
            </w:r>
          </w:p>
          <w:p w:rsidR="00097AEB" w:rsidRPr="00EE580B" w:rsidRDefault="00097AEB" w:rsidP="0082447C">
            <w:pPr>
              <w:pStyle w:val="TableText"/>
              <w:rPr>
                <w:lang w:val="en-US"/>
              </w:rPr>
            </w:pPr>
          </w:p>
          <w:p w:rsidR="00097AEB" w:rsidRPr="00EE580B" w:rsidRDefault="00097AEB" w:rsidP="00C667D6">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${FMW_HOME}/soa</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OIG_SRC_URL</w:t>
            </w:r>
          </w:p>
        </w:tc>
        <w:tc>
          <w:tcPr>
            <w:tcW w:w="6815" w:type="dxa"/>
          </w:tcPr>
          <w:p w:rsidR="00097AEB" w:rsidRPr="00EE580B" w:rsidRDefault="00097AEB" w:rsidP="0082447C">
            <w:pPr>
              <w:pStyle w:val="TableText"/>
              <w:rPr>
                <w:lang w:val="en-US"/>
              </w:rPr>
            </w:pPr>
            <w:r w:rsidRPr="00EE580B">
              <w:rPr>
                <w:lang w:val="en-US"/>
              </w:rPr>
              <w:t>The URL from which Identity Manager related deployment artifacts are exported.</w:t>
            </w:r>
          </w:p>
          <w:p w:rsidR="00097AEB" w:rsidRPr="00EE580B" w:rsidRDefault="00097AEB" w:rsidP="0082447C">
            <w:pPr>
              <w:pStyle w:val="TableText"/>
              <w:rPr>
                <w:lang w:val="en-US"/>
              </w:rPr>
            </w:pPr>
          </w:p>
          <w:p w:rsidR="00097AEB" w:rsidRPr="00EE580B" w:rsidRDefault="00097AEB" w:rsidP="007B266A">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w:t>
            </w:r>
            <w:r w:rsidR="005E5E74" w:rsidRPr="005E5E74">
              <w:rPr>
                <w:rFonts w:ascii="Courier New" w:hAnsi="Courier New" w:cs="Courier New"/>
                <w:sz w:val="18"/>
                <w:szCs w:val="18"/>
              </w:rPr>
              <w:t>https://gcdpsource.oracle.com</w:t>
            </w:r>
            <w:r w:rsidR="005E5E74">
              <w:rPr>
                <w:rFonts w:ascii="Courier New" w:hAnsi="Courier New" w:cs="Courier New"/>
                <w:sz w:val="18"/>
                <w:szCs w:val="18"/>
              </w:rPr>
              <w:t>/svn/iam-bka/external/1.0/trunk/</w:t>
            </w:r>
            <w:r w:rsidRPr="00EE580B">
              <w:rPr>
                <w:rFonts w:ascii="Courier New" w:hAnsi="Courier New" w:cs="Courier New"/>
                <w:sz w:val="18"/>
                <w:szCs w:val="18"/>
                <w:lang w:val="en-US"/>
              </w:rPr>
              <w:t>Identity</w:t>
            </w:r>
            <w:r w:rsidR="007B266A">
              <w:rPr>
                <w:rFonts w:ascii="Courier New" w:hAnsi="Courier New" w:cs="Courier New"/>
                <w:sz w:val="18"/>
                <w:szCs w:val="18"/>
                <w:lang w:val="en-US"/>
              </w:rPr>
              <w:t>Manager</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BIP_SRC_URL</w:t>
            </w:r>
          </w:p>
        </w:tc>
        <w:tc>
          <w:tcPr>
            <w:tcW w:w="6815" w:type="dxa"/>
          </w:tcPr>
          <w:p w:rsidR="00097AEB" w:rsidRPr="00EE580B" w:rsidRDefault="00097AEB" w:rsidP="0082447C">
            <w:pPr>
              <w:pStyle w:val="TableText"/>
              <w:rPr>
                <w:lang w:val="en-US"/>
              </w:rPr>
            </w:pPr>
            <w:r w:rsidRPr="00EE580B">
              <w:rPr>
                <w:lang w:val="en-US"/>
              </w:rPr>
              <w:t>The URL from which Oracle BI Publisher related deployment artifacts are exported.</w:t>
            </w:r>
          </w:p>
          <w:p w:rsidR="00097AEB" w:rsidRPr="00EE580B" w:rsidRDefault="00097AEB" w:rsidP="0082447C">
            <w:pPr>
              <w:pStyle w:val="TableText"/>
              <w:rPr>
                <w:lang w:val="en-US"/>
              </w:rPr>
            </w:pPr>
          </w:p>
          <w:p w:rsidR="00097AEB" w:rsidRPr="00EE580B" w:rsidRDefault="00097AEB" w:rsidP="007B266A">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w:t>
            </w:r>
            <w:r w:rsidR="005E5E74" w:rsidRPr="005E5E74">
              <w:rPr>
                <w:rFonts w:ascii="Courier New" w:hAnsi="Courier New" w:cs="Courier New"/>
                <w:sz w:val="18"/>
                <w:szCs w:val="18"/>
              </w:rPr>
              <w:t>https://gcdpsource.oracle.com/svn/iam-bka/external/1.0/trunk/</w:t>
            </w:r>
            <w:r w:rsidR="00147274" w:rsidRPr="00147274">
              <w:rPr>
                <w:rFonts w:ascii="Courier New" w:hAnsi="Courier New" w:cs="Courier New"/>
                <w:sz w:val="18"/>
                <w:szCs w:val="18"/>
                <w:lang w:val="en-US"/>
              </w:rPr>
              <w:t>IdentityReports</w:t>
            </w:r>
          </w:p>
        </w:tc>
      </w:tr>
    </w:tbl>
    <w:p w:rsidR="00BC1C52" w:rsidRPr="00EE580B" w:rsidRDefault="00BC1C52" w:rsidP="0082447C">
      <w:pPr>
        <w:pStyle w:val="BodyText"/>
        <w:rPr>
          <w:lang w:eastAsia="zh-CN"/>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509"/>
      </w:tblGrid>
      <w:tr w:rsidR="00BC1C52" w:rsidRPr="00EE580B" w:rsidTr="001B4F02">
        <w:trPr>
          <w:trHeight w:val="585"/>
        </w:trPr>
        <w:tc>
          <w:tcPr>
            <w:tcW w:w="726" w:type="dxa"/>
            <w:vMerge w:val="restart"/>
          </w:tcPr>
          <w:p w:rsidR="00BC1C52" w:rsidRPr="00EE580B" w:rsidRDefault="00BC1C52" w:rsidP="0082447C">
            <w:pPr>
              <w:pStyle w:val="BodyText"/>
              <w:rPr>
                <w:lang w:eastAsia="zh-CN"/>
              </w:rPr>
            </w:pPr>
            <w:r w:rsidRPr="00EE580B">
              <w:rPr>
                <w:noProof/>
                <w:lang w:eastAsia="de-DE"/>
              </w:rPr>
              <w:drawing>
                <wp:inline distT="0" distB="0" distL="0" distR="0" wp14:anchorId="190C2DE8" wp14:editId="0349D3E8">
                  <wp:extent cx="304800" cy="304800"/>
                  <wp:effectExtent l="19050" t="0" r="0" b="0"/>
                  <wp:docPr id="47" name="Picture 4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arni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8509" w:type="dxa"/>
          </w:tcPr>
          <w:p w:rsidR="00BC1C52" w:rsidRPr="00EE580B" w:rsidRDefault="00BC1C52" w:rsidP="0082447C">
            <w:pPr>
              <w:pStyle w:val="BodyText"/>
              <w:rPr>
                <w:lang w:eastAsia="zh-CN"/>
              </w:rPr>
            </w:pPr>
            <w:r w:rsidRPr="007B753E">
              <w:rPr>
                <w:b/>
                <w:lang w:eastAsia="zh-CN"/>
              </w:rPr>
              <w:t>Achtung</w:t>
            </w:r>
            <w:r w:rsidRPr="00EE580B">
              <w:rPr>
                <w:lang w:eastAsia="zh-CN"/>
              </w:rPr>
              <w:t>:</w:t>
            </w:r>
          </w:p>
        </w:tc>
      </w:tr>
      <w:tr w:rsidR="00BC1C52" w:rsidRPr="00EE580B" w:rsidTr="001B4F02">
        <w:trPr>
          <w:trHeight w:val="585"/>
        </w:trPr>
        <w:tc>
          <w:tcPr>
            <w:tcW w:w="726" w:type="dxa"/>
            <w:vMerge/>
          </w:tcPr>
          <w:p w:rsidR="00BC1C52" w:rsidRPr="00EE580B" w:rsidRDefault="00BC1C52" w:rsidP="0082447C">
            <w:pPr>
              <w:pStyle w:val="BodyText"/>
              <w:rPr>
                <w:noProof/>
                <w:lang w:eastAsia="de-DE"/>
              </w:rPr>
            </w:pPr>
          </w:p>
        </w:tc>
        <w:tc>
          <w:tcPr>
            <w:tcW w:w="8509" w:type="dxa"/>
          </w:tcPr>
          <w:p w:rsidR="00BC1C52" w:rsidRPr="00EE580B" w:rsidRDefault="00BC1C52" w:rsidP="0082447C">
            <w:pPr>
              <w:pStyle w:val="BodyText"/>
              <w:rPr>
                <w:lang w:eastAsia="zh-CN"/>
              </w:rPr>
            </w:pPr>
            <w:r w:rsidRPr="00EE580B">
              <w:rPr>
                <w:lang w:eastAsia="zh-CN"/>
              </w:rPr>
              <w:t>Ab diesem Zeitpunkt ist das technische System auf dem die weiteren Schritte der Bereitstellung vorgenommen als unsicher zu betrachten.</w:t>
            </w:r>
          </w:p>
        </w:tc>
      </w:tr>
    </w:tbl>
    <w:p w:rsidR="00BC1C52" w:rsidRPr="00EE580B" w:rsidRDefault="00BC1C52" w:rsidP="0082447C">
      <w:pPr>
        <w:pStyle w:val="BodyText"/>
      </w:pPr>
    </w:p>
    <w:p w:rsidR="00097AEB" w:rsidRPr="00EE580B" w:rsidRDefault="00097AEB" w:rsidP="0082447C">
      <w:pPr>
        <w:pStyle w:val="BodyText"/>
      </w:pPr>
      <w:r w:rsidRPr="00EE580B">
        <w:rPr>
          <w:noProof/>
          <w:lang w:eastAsia="de-DE"/>
        </w:rPr>
        <mc:AlternateContent>
          <mc:Choice Requires="wps">
            <w:drawing>
              <wp:inline distT="0" distB="0" distL="0" distR="0" wp14:anchorId="04143190" wp14:editId="15BE0D86">
                <wp:extent cx="5838092" cy="255905"/>
                <wp:effectExtent l="0" t="0" r="10795" b="23495"/>
                <wp:docPr id="19" name="Text Box 19"/>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 &lt;stage&gt;</w:t>
                            </w:r>
                          </w:p>
                          <w:p w:rsidR="00615088" w:rsidRPr="0082447C" w:rsidRDefault="00615088" w:rsidP="0082447C">
                            <w:pPr>
                              <w:rPr>
                                <w:rFonts w:ascii="Courier New" w:hAnsi="Courier New" w:cs="Courier New"/>
                                <w:sz w:val="18"/>
                                <w:szCs w:val="18"/>
                                <w:lang w:val="en-US"/>
                              </w:rPr>
                            </w:pPr>
                            <w:r w:rsidRPr="006C107C">
                              <w:rPr>
                                <w:rFonts w:ascii="Courier New" w:hAnsi="Courier New" w:cs="Courier New"/>
                                <w:sz w:val="18"/>
                                <w:szCs w:val="18"/>
                                <w:lang w:val="en-US"/>
                              </w:rPr>
                              <w:t xml:space="preserve">./install </w:t>
                            </w:r>
                            <w:r w:rsidRPr="00226D10">
                              <w:rPr>
                                <w:rFonts w:ascii="Courier New" w:hAnsi="Courier New" w:cs="Courier New"/>
                                <w:sz w:val="18"/>
                                <w:szCs w:val="18"/>
                                <w:lang w:val="en-US"/>
                              </w:rPr>
                              <w:t>replace</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4143190" id="Text Box 19" o:spid="_x0000_s1036"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" fillcolor="#fff2cc [663]" strokecolor="#ffc000 [3207]" strokeweight=".5pt">
                <v:textbox style="mso-fit-shape-to-text:t" inset=",3mm,,4mm">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 &lt;stage&gt;</w:t>
                      </w:r>
                    </w:p>
                    <w:p w:rsidR="00615088" w:rsidRPr="0082447C" w:rsidRDefault="00615088" w:rsidP="0082447C">
                      <w:pPr>
                        <w:rPr>
                          <w:rFonts w:ascii="Courier New" w:hAnsi="Courier New" w:cs="Courier New"/>
                          <w:sz w:val="18"/>
                          <w:szCs w:val="18"/>
                          <w:lang w:val="en-US"/>
                        </w:rPr>
                      </w:pPr>
                      <w:r w:rsidRPr="006C107C">
                        <w:rPr>
                          <w:rFonts w:ascii="Courier New" w:hAnsi="Courier New" w:cs="Courier New"/>
                          <w:sz w:val="18"/>
                          <w:szCs w:val="18"/>
                          <w:lang w:val="en-US"/>
                        </w:rPr>
                        <w:t xml:space="preserve">./install </w:t>
                      </w:r>
                      <w:r w:rsidRPr="00226D10">
                        <w:rPr>
                          <w:rFonts w:ascii="Courier New" w:hAnsi="Courier New" w:cs="Courier New"/>
                          <w:sz w:val="18"/>
                          <w:szCs w:val="18"/>
                          <w:lang w:val="en-US"/>
                        </w:rPr>
                        <w:t>replace</w:t>
                      </w:r>
                    </w:p>
                  </w:txbxContent>
                </v:textbox>
                <w10:anchorlock/>
              </v:shape>
            </w:pict>
          </mc:Fallback>
        </mc:AlternateContent>
      </w:r>
    </w:p>
    <w:p w:rsidR="00097AEB" w:rsidRPr="00EE580B" w:rsidRDefault="00097AEB"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097AEB" w:rsidRPr="00EE580B" w:rsidTr="00CB0AAA">
        <w:trPr>
          <w:tblHeader/>
        </w:trPr>
        <w:tc>
          <w:tcPr>
            <w:tcW w:w="2410" w:type="dxa"/>
            <w:tcBorders>
              <w:top w:val="thinThickSmallGap" w:sz="24" w:space="0" w:color="auto"/>
              <w:bottom w:val="single" w:sz="12" w:space="0" w:color="auto"/>
            </w:tcBorders>
          </w:tcPr>
          <w:p w:rsidR="00097AEB" w:rsidRPr="00EE580B" w:rsidRDefault="00097AEB" w:rsidP="0082447C">
            <w:pPr>
              <w:pStyle w:val="TableHeading"/>
            </w:pPr>
            <w:r w:rsidRPr="00EE580B">
              <w:t>Parameter</w:t>
            </w:r>
          </w:p>
        </w:tc>
        <w:tc>
          <w:tcPr>
            <w:tcW w:w="6804" w:type="dxa"/>
            <w:tcBorders>
              <w:top w:val="thinThickSmallGap" w:sz="24" w:space="0" w:color="auto"/>
              <w:bottom w:val="single" w:sz="12" w:space="0" w:color="auto"/>
            </w:tcBorders>
          </w:tcPr>
          <w:p w:rsidR="00097AEB" w:rsidRPr="00EE580B" w:rsidRDefault="00097AEB" w:rsidP="0082447C">
            <w:pPr>
              <w:pStyle w:val="TableHeading"/>
            </w:pPr>
            <w:r w:rsidRPr="00EE580B">
              <w:t>Beschreibung</w:t>
            </w:r>
          </w:p>
        </w:tc>
      </w:tr>
      <w:tr w:rsidR="00097AEB" w:rsidRPr="00EE580B" w:rsidTr="00CB0AAA">
        <w:tc>
          <w:tcPr>
            <w:tcW w:w="2410" w:type="dxa"/>
            <w:tcBorders>
              <w:top w:val="single" w:sz="12" w:space="0" w:color="auto"/>
            </w:tcBorders>
          </w:tcPr>
          <w:p w:rsidR="00097AEB" w:rsidRPr="00EE580B" w:rsidRDefault="00097AEB" w:rsidP="0082447C">
            <w:pPr>
              <w:pStyle w:val="TableText"/>
              <w:rPr>
                <w:rFonts w:ascii="Courier New" w:hAnsi="Courier New" w:cs="Courier New"/>
              </w:rPr>
            </w:pPr>
            <w:r w:rsidRPr="00EE580B">
              <w:rPr>
                <w:rFonts w:ascii="Courier New" w:hAnsi="Courier New" w:cs="Courier New"/>
              </w:rPr>
              <w:t>&lt;</w:t>
            </w:r>
            <w:r w:rsidR="00A3303E" w:rsidRPr="00EE580B">
              <w:rPr>
                <w:rFonts w:ascii="Courier New" w:hAnsi="Courier New" w:cs="Courier New"/>
              </w:rPr>
              <w:t>working</w:t>
            </w:r>
            <w:r w:rsidRPr="00EE580B">
              <w:rPr>
                <w:rFonts w:ascii="Courier New" w:hAnsi="Courier New" w:cs="Courier New"/>
              </w:rPr>
              <w:t>&gt;</w:t>
            </w:r>
          </w:p>
        </w:tc>
        <w:tc>
          <w:tcPr>
            <w:tcW w:w="6804" w:type="dxa"/>
            <w:tcBorders>
              <w:top w:val="single" w:sz="12" w:space="0" w:color="auto"/>
            </w:tcBorders>
          </w:tcPr>
          <w:p w:rsidR="00097AEB" w:rsidRPr="00EE580B" w:rsidRDefault="00097AEB" w:rsidP="0082447C">
            <w:pPr>
              <w:pStyle w:val="TableText"/>
            </w:pPr>
            <w:r w:rsidRPr="00EE580B">
              <w:t>Der Name des Verzeichnisses, in das der Export vorgenommen wird und aus dem heraus alle nachfolgenden Operationen gestartet werden.</w:t>
            </w:r>
          </w:p>
        </w:tc>
      </w:tr>
      <w:tr w:rsidR="00097AEB" w:rsidRPr="00EE580B" w:rsidTr="00CB0AAA">
        <w:tc>
          <w:tcPr>
            <w:tcW w:w="2410" w:type="dxa"/>
          </w:tcPr>
          <w:p w:rsidR="00097AEB" w:rsidRPr="00EE580B" w:rsidRDefault="00097AEB" w:rsidP="0082447C">
            <w:pPr>
              <w:pStyle w:val="TableText"/>
              <w:rPr>
                <w:rFonts w:ascii="Courier New" w:hAnsi="Courier New" w:cs="Courier New"/>
              </w:rPr>
            </w:pPr>
            <w:r w:rsidRPr="00EE580B">
              <w:rPr>
                <w:rFonts w:ascii="Courier New" w:hAnsi="Courier New" w:cs="Courier New"/>
              </w:rPr>
              <w:t>&lt;stage&gt;</w:t>
            </w:r>
          </w:p>
        </w:tc>
        <w:tc>
          <w:tcPr>
            <w:tcW w:w="6804" w:type="dxa"/>
          </w:tcPr>
          <w:p w:rsidR="00097AEB" w:rsidRPr="00EE580B" w:rsidRDefault="00C667D6" w:rsidP="0082447C">
            <w:pPr>
              <w:pStyle w:val="TableText"/>
            </w:pPr>
            <w:r w:rsidRPr="00C667D6">
              <w:t>Der logische Name des Infrastrukturumgebung.</w:t>
            </w:r>
          </w:p>
        </w:tc>
      </w:tr>
    </w:tbl>
    <w:p w:rsidR="00097AEB" w:rsidRDefault="00097AEB" w:rsidP="0082447C">
      <w:pPr>
        <w:pStyle w:val="BodyText"/>
        <w:rPr>
          <w:lang w:eastAsia="zh-CN"/>
        </w:rPr>
      </w:pPr>
    </w:p>
    <w:p w:rsidR="006C107C" w:rsidRDefault="006C107C" w:rsidP="00226D10">
      <w:pPr>
        <w:pStyle w:val="Heading2"/>
      </w:pPr>
      <w:bookmarkStart w:id="56" w:name="_Toc31193517"/>
      <w:r>
        <w:t>Bezug des Deployments</w:t>
      </w:r>
      <w:bookmarkEnd w:id="56"/>
    </w:p>
    <w:p w:rsidR="006C107C" w:rsidRDefault="006C107C" w:rsidP="0082447C">
      <w:pPr>
        <w:pStyle w:val="BodyText"/>
        <w:rPr>
          <w:lang w:eastAsia="zh-CN"/>
        </w:rPr>
      </w:pPr>
      <w:r w:rsidRPr="006C107C">
        <w:rPr>
          <w:lang w:eastAsia="zh-CN"/>
        </w:rPr>
        <w:t>Ist das Deployment bereits vorhanden kann es mittels</w:t>
      </w:r>
    </w:p>
    <w:p w:rsidR="006C107C" w:rsidRPr="00EE580B" w:rsidRDefault="006C107C" w:rsidP="006C107C">
      <w:pPr>
        <w:pStyle w:val="BodyText"/>
      </w:pPr>
      <w:r w:rsidRPr="00EE580B">
        <w:rPr>
          <w:noProof/>
          <w:lang w:eastAsia="de-DE"/>
        </w:rPr>
        <mc:AlternateContent>
          <mc:Choice Requires="wps">
            <w:drawing>
              <wp:inline distT="0" distB="0" distL="0" distR="0" wp14:anchorId="66B74114" wp14:editId="1F4894FA">
                <wp:extent cx="5838092" cy="255905"/>
                <wp:effectExtent l="0" t="0" r="10795" b="23495"/>
                <wp:docPr id="52" name="Text Box 52"/>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6C107C">
                            <w:pPr>
                              <w:rPr>
                                <w:rFonts w:ascii="Courier New" w:hAnsi="Courier New" w:cs="Courier New"/>
                                <w:sz w:val="18"/>
                                <w:szCs w:val="18"/>
                                <w:lang w:val="en-US"/>
                              </w:rPr>
                            </w:pPr>
                            <w:r w:rsidRPr="006C107C">
                              <w:rPr>
                                <w:rFonts w:ascii="Courier New" w:hAnsi="Courier New" w:cs="Courier New"/>
                                <w:sz w:val="18"/>
                                <w:szCs w:val="18"/>
                                <w:lang w:val="en-US"/>
                              </w:rPr>
                              <w:t>./install verify</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66B74114" id="Text Box 52" o:spid="_x0000_s1037"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" fillcolor="#fff2cc [663]" strokecolor="#ffc000 [3207]" strokeweight=".5pt">
                <v:textbox style="mso-fit-shape-to-text:t" inset=",3mm,,4mm">
                  <w:txbxContent>
                    <w:p w:rsidR="00615088" w:rsidRPr="0082447C" w:rsidRDefault="00615088" w:rsidP="006C107C">
                      <w:pPr>
                        <w:rPr>
                          <w:rFonts w:ascii="Courier New" w:hAnsi="Courier New" w:cs="Courier New"/>
                          <w:sz w:val="18"/>
                          <w:szCs w:val="18"/>
                          <w:lang w:val="en-US"/>
                        </w:rPr>
                      </w:pPr>
                      <w:r w:rsidRPr="006C107C">
                        <w:rPr>
                          <w:rFonts w:ascii="Courier New" w:hAnsi="Courier New" w:cs="Courier New"/>
                          <w:sz w:val="18"/>
                          <w:szCs w:val="18"/>
                          <w:lang w:val="en-US"/>
                        </w:rPr>
                        <w:t>./install verify</w:t>
                      </w:r>
                    </w:p>
                  </w:txbxContent>
                </v:textbox>
                <w10:anchorlock/>
              </v:shape>
            </w:pict>
          </mc:Fallback>
        </mc:AlternateContent>
      </w:r>
    </w:p>
    <w:p w:rsidR="006C107C" w:rsidRPr="00EE580B" w:rsidRDefault="006C107C" w:rsidP="006C107C">
      <w:pPr>
        <w:pStyle w:val="BodyText"/>
        <w:rPr>
          <w:lang w:eastAsia="zh-CN"/>
        </w:rPr>
      </w:pPr>
      <w:r w:rsidRPr="006C107C">
        <w:rPr>
          <w:lang w:eastAsia="zh-CN"/>
        </w:rPr>
        <w:t>überprüft werden. Es wird eine Konsistenzprüfung der exportierten Konfigurationsdateien und eine Syntaxprüfung aller XML Dateien ausgeführt.</w:t>
      </w:r>
    </w:p>
    <w:p w:rsidR="006C107C" w:rsidRDefault="006C107C" w:rsidP="0082447C">
      <w:pPr>
        <w:pStyle w:val="BodyText"/>
        <w:rPr>
          <w:lang w:eastAsia="zh-CN"/>
        </w:rPr>
      </w:pPr>
      <w:r w:rsidRPr="006C107C">
        <w:rPr>
          <w:b/>
          <w:lang w:eastAsia="zh-CN"/>
        </w:rPr>
        <w:t>Alternativ</w:t>
      </w:r>
      <w:r w:rsidRPr="006C107C">
        <w:rPr>
          <w:lang w:eastAsia="zh-CN"/>
        </w:rPr>
        <w:t xml:space="preserve"> wird das Deployment ebenfalls über das Version Control Repository bezogen. Der Bezug wird durch die Kommandozeile</w:t>
      </w:r>
    </w:p>
    <w:p w:rsidR="006C107C" w:rsidRPr="00EE580B" w:rsidRDefault="006C107C" w:rsidP="006C107C">
      <w:pPr>
        <w:pStyle w:val="BodyText"/>
      </w:pPr>
      <w:r w:rsidRPr="00EE580B">
        <w:rPr>
          <w:noProof/>
          <w:lang w:eastAsia="de-DE"/>
        </w:rPr>
        <mc:AlternateContent>
          <mc:Choice Requires="wps">
            <w:drawing>
              <wp:inline distT="0" distB="0" distL="0" distR="0" wp14:anchorId="2F34B3BA" wp14:editId="13DFBF4A">
                <wp:extent cx="5838092" cy="255905"/>
                <wp:effectExtent l="0" t="0" r="10795" b="23495"/>
                <wp:docPr id="53" name="Text Box 53"/>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6C107C">
                            <w:pPr>
                              <w:rPr>
                                <w:rFonts w:ascii="Courier New" w:hAnsi="Courier New" w:cs="Courier New"/>
                                <w:sz w:val="18"/>
                                <w:szCs w:val="18"/>
                                <w:lang w:val="en-US"/>
                              </w:rPr>
                            </w:pPr>
                            <w:r w:rsidRPr="006C107C">
                              <w:rPr>
                                <w:rFonts w:ascii="Courier New" w:hAnsi="Courier New" w:cs="Courier New"/>
                                <w:sz w:val="18"/>
                                <w:szCs w:val="18"/>
                                <w:lang w:val="en-US"/>
                              </w:rPr>
                              <w:t xml:space="preserve">./install </w:t>
                            </w:r>
                            <w:r>
                              <w:rPr>
                                <w:rFonts w:ascii="Courier New" w:hAnsi="Courier New" w:cs="Courier New"/>
                                <w:sz w:val="18"/>
                                <w:szCs w:val="18"/>
                                <w:lang w:val="en-US"/>
                              </w:rPr>
                              <w:t>update</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2F34B3BA" id="Text Box 53" o:spid="_x0000_s1038"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7KobUm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82447C" w:rsidRDefault="00615088" w:rsidP="006C107C">
                      <w:pPr>
                        <w:rPr>
                          <w:rFonts w:ascii="Courier New" w:hAnsi="Courier New" w:cs="Courier New"/>
                          <w:sz w:val="18"/>
                          <w:szCs w:val="18"/>
                          <w:lang w:val="en-US"/>
                        </w:rPr>
                      </w:pPr>
                      <w:r w:rsidRPr="006C107C">
                        <w:rPr>
                          <w:rFonts w:ascii="Courier New" w:hAnsi="Courier New" w:cs="Courier New"/>
                          <w:sz w:val="18"/>
                          <w:szCs w:val="18"/>
                          <w:lang w:val="en-US"/>
                        </w:rPr>
                        <w:t xml:space="preserve">./install </w:t>
                      </w:r>
                      <w:r>
                        <w:rPr>
                          <w:rFonts w:ascii="Courier New" w:hAnsi="Courier New" w:cs="Courier New"/>
                          <w:sz w:val="18"/>
                          <w:szCs w:val="18"/>
                          <w:lang w:val="en-US"/>
                        </w:rPr>
                        <w:t>update</w:t>
                      </w:r>
                    </w:p>
                  </w:txbxContent>
                </v:textbox>
                <w10:anchorlock/>
              </v:shape>
            </w:pict>
          </mc:Fallback>
        </mc:AlternateContent>
      </w:r>
    </w:p>
    <w:p w:rsidR="006C107C" w:rsidRPr="00EE580B" w:rsidRDefault="006C107C" w:rsidP="0082447C">
      <w:pPr>
        <w:pStyle w:val="BodyText"/>
        <w:rPr>
          <w:lang w:eastAsia="zh-CN"/>
        </w:rPr>
      </w:pPr>
      <w:r>
        <w:rPr>
          <w:lang w:eastAsia="zh-CN"/>
        </w:rPr>
        <w:t xml:space="preserve">ausgeführt. </w:t>
      </w:r>
      <w:r w:rsidRPr="006C107C">
        <w:rPr>
          <w:lang w:eastAsia="zh-CN"/>
        </w:rPr>
        <w:t>Diese Operation führt neben dem Bezug des Deployment eine Konsistenzprüfung der exportierten Konfigurationsdateien und eine Syntaxprüfung aller XML Dateien aus.</w:t>
      </w:r>
    </w:p>
    <w:p w:rsidR="00097AEB" w:rsidRPr="00EE580B" w:rsidRDefault="006C107C" w:rsidP="003421A1">
      <w:pPr>
        <w:pStyle w:val="Heading1"/>
      </w:pPr>
      <w:bookmarkStart w:id="57" w:name="_Toc31193518"/>
      <w:r>
        <w:lastRenderedPageBreak/>
        <w:t>Bereitstellungsprozess</w:t>
      </w:r>
      <w:bookmarkEnd w:id="57"/>
    </w:p>
    <w:p w:rsidR="003421A1" w:rsidRPr="00EE580B" w:rsidRDefault="003421A1" w:rsidP="0082447C">
      <w:pPr>
        <w:pStyle w:val="BodyText"/>
      </w:pPr>
      <w:r w:rsidRPr="00EE580B">
        <w:t>Das Deployment ist ein Prozess, der in seinem Ablauf die Bereitstellung von Konfigurationen, Entitäten sowie den Bezug von Daten aus diversen Quellsystemen umfasst. Dabei sind zu einem gegebenen Zeitpunkt Artefakte des Deployments auf bereits geladene Daten angewiesen, um fehlerfrei im Oracle Identity Manager bereitgestellt werden zu können. Andererseits haben einzelne Artefakte Abhängigkeiten untereinander die Einhaltung einer bestimmten Reihenfolge innerhalb des Bereitstellungsprozesses erfordern (siehe Kapitel 5.4).</w:t>
      </w:r>
    </w:p>
    <w:p w:rsidR="003421A1" w:rsidRPr="00EE580B" w:rsidRDefault="003421A1" w:rsidP="0082447C">
      <w:pPr>
        <w:pStyle w:val="BodyText"/>
      </w:pPr>
      <w:r w:rsidRPr="00EE580B">
        <w:t>Der Bereitstellungprozess selbst untergliedert sich in wesentliche Teilprozesse:</w:t>
      </w:r>
    </w:p>
    <w:p w:rsidR="003421A1" w:rsidRPr="00EE580B" w:rsidRDefault="00CB0AAA" w:rsidP="0082447C">
      <w:pPr>
        <w:pStyle w:val="BodyText"/>
      </w:pPr>
      <w:r w:rsidRPr="00EE580B">
        <w:rPr>
          <w:noProof/>
          <w:lang w:eastAsia="de-DE"/>
        </w:rPr>
        <w:drawing>
          <wp:inline distT="0" distB="0" distL="0" distR="0">
            <wp:extent cx="5864225" cy="721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IAM Deployment Guide.Roadmap.png"/>
                    <pic:cNvPicPr/>
                  </pic:nvPicPr>
                  <pic:blipFill>
                    <a:blip r:embed="rId21">
                      <a:extLst>
                        <a:ext uri="{28A0092B-C50C-407E-A947-70E740481C1C}">
                          <a14:useLocalDpi xmlns:a14="http://schemas.microsoft.com/office/drawing/2010/main" val="0"/>
                        </a:ext>
                      </a:extLst>
                    </a:blip>
                    <a:stretch>
                      <a:fillRect/>
                    </a:stretch>
                  </pic:blipFill>
                  <pic:spPr>
                    <a:xfrm>
                      <a:off x="0" y="0"/>
                      <a:ext cx="5864225" cy="721360"/>
                    </a:xfrm>
                    <a:prstGeom prst="rect">
                      <a:avLst/>
                    </a:prstGeom>
                  </pic:spPr>
                </pic:pic>
              </a:graphicData>
            </a:graphic>
          </wp:inline>
        </w:drawing>
      </w:r>
    </w:p>
    <w:p w:rsidR="003421A1" w:rsidRDefault="003421A1" w:rsidP="003421A1">
      <w:pPr>
        <w:pStyle w:val="Heading2"/>
      </w:pPr>
      <w:bookmarkStart w:id="58" w:name="_Toc31193519"/>
      <w:r w:rsidRPr="00EE580B">
        <w:t>Setup</w:t>
      </w:r>
      <w:bookmarkEnd w:id="58"/>
    </w:p>
    <w:p w:rsidR="003421A1" w:rsidRPr="00EE580B" w:rsidRDefault="003421A1" w:rsidP="0082447C">
      <w:pPr>
        <w:pStyle w:val="BodyText"/>
      </w:pPr>
      <w:r w:rsidRPr="00EE580B">
        <w:t>Im Teilprozess Setup werden die Server-Komponenten in ihrer Konfiguration geändert und miteinander verbunden. Dazu werden folgende einzelne Task durchlaufen:</w:t>
      </w:r>
    </w:p>
    <w:p w:rsidR="003421A1" w:rsidRPr="00EE580B" w:rsidRDefault="00CB0AAA" w:rsidP="0082447C">
      <w:pPr>
        <w:pStyle w:val="BodyText"/>
      </w:pPr>
      <w:r w:rsidRPr="00EE580B">
        <w:rPr>
          <w:noProof/>
          <w:lang w:eastAsia="de-DE"/>
        </w:rPr>
        <w:lastRenderedPageBreak/>
        <w:drawing>
          <wp:inline distT="0" distB="0" distL="0" distR="0">
            <wp:extent cx="1886213" cy="7649643"/>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IAM Deployment Guide.Setup.png"/>
                    <pic:cNvPicPr/>
                  </pic:nvPicPr>
                  <pic:blipFill>
                    <a:blip r:embed="rId22">
                      <a:extLst>
                        <a:ext uri="{28A0092B-C50C-407E-A947-70E740481C1C}">
                          <a14:useLocalDpi xmlns:a14="http://schemas.microsoft.com/office/drawing/2010/main" val="0"/>
                        </a:ext>
                      </a:extLst>
                    </a:blip>
                    <a:stretch>
                      <a:fillRect/>
                    </a:stretch>
                  </pic:blipFill>
                  <pic:spPr>
                    <a:xfrm>
                      <a:off x="0" y="0"/>
                      <a:ext cx="1886213" cy="7649643"/>
                    </a:xfrm>
                    <a:prstGeom prst="rect">
                      <a:avLst/>
                    </a:prstGeom>
                  </pic:spPr>
                </pic:pic>
              </a:graphicData>
            </a:graphic>
          </wp:inline>
        </w:drawing>
      </w:r>
    </w:p>
    <w:p w:rsidR="003421A1" w:rsidRPr="00EE580B" w:rsidRDefault="003421A1" w:rsidP="003421A1">
      <w:pPr>
        <w:pStyle w:val="Heading3"/>
      </w:pPr>
      <w:bookmarkStart w:id="59" w:name="_Toc31193520"/>
      <w:r w:rsidRPr="00EE580B">
        <w:t>Multi-Language Support</w:t>
      </w:r>
      <w:bookmarkEnd w:id="59"/>
    </w:p>
    <w:p w:rsidR="003421A1" w:rsidRPr="00EE580B" w:rsidRDefault="003421A1" w:rsidP="0082447C">
      <w:pPr>
        <w:pStyle w:val="BodyText"/>
      </w:pPr>
      <w:r w:rsidRPr="00EE580B">
        <w:t>Viele Artefakte in Oracle Identity Manager unterstützen Mehrsprachigkeit.</w:t>
      </w:r>
    </w:p>
    <w:p w:rsidR="003421A1" w:rsidRPr="00EE580B" w:rsidRDefault="003421A1" w:rsidP="0082447C">
      <w:pPr>
        <w:pStyle w:val="BodyText"/>
      </w:pPr>
      <w:r w:rsidRPr="00EE580B">
        <w:lastRenderedPageBreak/>
        <w:t>Im Auslieferungszustand ist Oracle Identity Manager mit der Sprachoption Englisch bestückt. Durch nachfolgende Konfigurationsschritte wird der verfügbare Sprachumfang um alle weiteren vordefinierten Sprachen erweitert.</w:t>
      </w:r>
      <w:r w:rsidR="0082447C" w:rsidRPr="00EE580B">
        <w:t xml:space="preserve"> Die weiteren Sprachen werden durch Ausführung von</w:t>
      </w:r>
    </w:p>
    <w:p w:rsidR="003421A1" w:rsidRPr="00EE580B" w:rsidRDefault="003421A1" w:rsidP="0082447C">
      <w:pPr>
        <w:pStyle w:val="BodyText"/>
      </w:pPr>
      <w:r w:rsidRPr="00EE580B">
        <w:rPr>
          <w:noProof/>
          <w:lang w:eastAsia="de-DE"/>
        </w:rPr>
        <mc:AlternateContent>
          <mc:Choice Requires="wps">
            <w:drawing>
              <wp:inline distT="0" distB="0" distL="0" distR="0" wp14:anchorId="47985BE4" wp14:editId="3B0A0E20">
                <wp:extent cx="5838092" cy="255905"/>
                <wp:effectExtent l="0" t="0" r="10795" b="23495"/>
                <wp:docPr id="20" name="Text Box 20"/>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4077EC">
                            <w:pPr>
                              <w:pStyle w:val="CommandLine"/>
                            </w:pPr>
                            <w:r w:rsidRPr="0082447C">
                              <w:t>./install setup 0001</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47985BE4" id="Text Box 20" o:spid="_x0000_s1039"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C94LB3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82447C" w:rsidRDefault="00615088" w:rsidP="004077EC">
                      <w:pPr>
                        <w:pStyle w:val="CommandLine"/>
                      </w:pPr>
                      <w:r w:rsidRPr="0082447C">
                        <w:t>./install setup 0001</w:t>
                      </w:r>
                    </w:p>
                  </w:txbxContent>
                </v:textbox>
                <w10:anchorlock/>
              </v:shape>
            </w:pict>
          </mc:Fallback>
        </mc:AlternateContent>
      </w:r>
    </w:p>
    <w:p w:rsidR="003421A1" w:rsidRPr="00EE580B" w:rsidRDefault="0082447C" w:rsidP="0082447C">
      <w:pPr>
        <w:pStyle w:val="BodyText"/>
      </w:pPr>
      <w:r w:rsidRPr="00EE580B">
        <w:t>dem System bekannt gemacht.</w:t>
      </w:r>
    </w:p>
    <w:p w:rsidR="003421A1" w:rsidRPr="00EE580B" w:rsidRDefault="003421A1" w:rsidP="003421A1">
      <w:pPr>
        <w:pStyle w:val="Heading3"/>
      </w:pPr>
      <w:bookmarkStart w:id="60" w:name="_Toc31193521"/>
      <w:r w:rsidRPr="00EE580B">
        <w:t>Plug-In Store Konfiguration</w:t>
      </w:r>
      <w:bookmarkEnd w:id="60"/>
    </w:p>
    <w:p w:rsidR="0082447C" w:rsidRPr="00EE580B" w:rsidRDefault="0082447C" w:rsidP="0082447C">
      <w:pPr>
        <w:pStyle w:val="BodyText"/>
      </w:pPr>
      <w:r w:rsidRPr="00EE580B">
        <w:t>Das Ladeverhalten der Plug-In’s im Identity Manager wird durch Ausführung von</w:t>
      </w:r>
    </w:p>
    <w:p w:rsidR="003421A1" w:rsidRPr="00EE580B" w:rsidRDefault="003421A1" w:rsidP="0082447C">
      <w:pPr>
        <w:pStyle w:val="BodyText"/>
      </w:pPr>
      <w:r w:rsidRPr="00EE580B">
        <w:rPr>
          <w:noProof/>
          <w:lang w:eastAsia="de-DE"/>
        </w:rPr>
        <mc:AlternateContent>
          <mc:Choice Requires="wps">
            <w:drawing>
              <wp:inline distT="0" distB="0" distL="0" distR="0" wp14:anchorId="029454E5" wp14:editId="0F899110">
                <wp:extent cx="5838092" cy="255905"/>
                <wp:effectExtent l="0" t="0" r="10795" b="23495"/>
                <wp:docPr id="21" name="Text Box 21"/>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4077EC">
                            <w:pPr>
                              <w:pStyle w:val="CommandLine"/>
                            </w:pPr>
                            <w:r w:rsidRPr="0082447C">
                              <w:t>./install setup 0002</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29454E5" id="Text Box 21" o:spid="_x0000_s1040"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1pbQIAAPAEAAAOAAAAZHJzL2Uyb0RvYy54bWysVE1v2zAMvQ/YfxB0X+2kS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BV0D1p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82447C" w:rsidRDefault="00615088" w:rsidP="004077EC">
                      <w:pPr>
                        <w:pStyle w:val="CommandLine"/>
                      </w:pPr>
                      <w:r w:rsidRPr="0082447C">
                        <w:t>./install setup 0002</w:t>
                      </w:r>
                    </w:p>
                  </w:txbxContent>
                </v:textbox>
                <w10:anchorlock/>
              </v:shape>
            </w:pict>
          </mc:Fallback>
        </mc:AlternateContent>
      </w:r>
    </w:p>
    <w:p w:rsidR="003421A1" w:rsidRPr="00EE580B" w:rsidRDefault="0082447C" w:rsidP="0082447C">
      <w:pPr>
        <w:pStyle w:val="BodyText"/>
      </w:pPr>
      <w:r w:rsidRPr="00EE580B">
        <w:t>angepasst.</w:t>
      </w:r>
    </w:p>
    <w:p w:rsidR="003421A1" w:rsidRPr="00EE580B" w:rsidRDefault="003421A1" w:rsidP="003421A1">
      <w:pPr>
        <w:pStyle w:val="Heading3"/>
      </w:pPr>
      <w:bookmarkStart w:id="61" w:name="_Toc31193522"/>
      <w:r w:rsidRPr="00EE580B">
        <w:t>Standard Workflow Konfiguration</w:t>
      </w:r>
      <w:bookmarkEnd w:id="61"/>
    </w:p>
    <w:p w:rsidR="003421A1" w:rsidRPr="00EE580B" w:rsidRDefault="0082447C" w:rsidP="0082447C">
      <w:pPr>
        <w:pStyle w:val="BodyText"/>
      </w:pPr>
      <w:r w:rsidRPr="00EE580B">
        <w:t>Die Standard Workflows werden mit den TaskFlows des Identity Managers durch Ausführung von</w:t>
      </w:r>
    </w:p>
    <w:p w:rsidR="003421A1" w:rsidRPr="00EE580B" w:rsidRDefault="003421A1" w:rsidP="0082447C">
      <w:pPr>
        <w:pStyle w:val="BodyText"/>
      </w:pPr>
      <w:r w:rsidRPr="00EE580B">
        <w:rPr>
          <w:noProof/>
          <w:lang w:eastAsia="de-DE"/>
        </w:rPr>
        <mc:AlternateContent>
          <mc:Choice Requires="wps">
            <w:drawing>
              <wp:inline distT="0" distB="0" distL="0" distR="0" wp14:anchorId="029454E5" wp14:editId="0F899110">
                <wp:extent cx="5838092" cy="255905"/>
                <wp:effectExtent l="0" t="0" r="10795" b="23495"/>
                <wp:docPr id="22" name="Text Box 22"/>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4077EC">
                            <w:pPr>
                              <w:pStyle w:val="CommandLine"/>
                            </w:pPr>
                            <w:r w:rsidRPr="0082447C">
                              <w:t>./install setup 0003</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29454E5" id="Text Box 22" o:spid="_x0000_s1041"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" fillcolor="#fff2cc [663]" strokecolor="#ffc000 [3207]" strokeweight=".5pt">
                <v:textbox style="mso-fit-shape-to-text:t" inset=",3mm,,4mm">
                  <w:txbxContent>
                    <w:p w:rsidR="00615088" w:rsidRPr="0082447C" w:rsidRDefault="00615088" w:rsidP="004077EC">
                      <w:pPr>
                        <w:pStyle w:val="CommandLine"/>
                      </w:pPr>
                      <w:r w:rsidRPr="0082447C">
                        <w:t>./install setup 0003</w:t>
                      </w:r>
                    </w:p>
                  </w:txbxContent>
                </v:textbox>
                <w10:anchorlock/>
              </v:shape>
            </w:pict>
          </mc:Fallback>
        </mc:AlternateContent>
      </w:r>
    </w:p>
    <w:p w:rsidR="003421A1" w:rsidRPr="00EE580B" w:rsidRDefault="0082447C" w:rsidP="0082447C">
      <w:pPr>
        <w:pStyle w:val="BodyText"/>
      </w:pPr>
      <w:r w:rsidRPr="00EE580B">
        <w:t>verbunden.</w:t>
      </w:r>
    </w:p>
    <w:p w:rsidR="003421A1" w:rsidRPr="00EE580B" w:rsidRDefault="003421A1" w:rsidP="003421A1">
      <w:pPr>
        <w:pStyle w:val="Heading3"/>
      </w:pPr>
      <w:bookmarkStart w:id="62" w:name="_Toc31193523"/>
      <w:r w:rsidRPr="00EE580B">
        <w:t>Notifikation Services Konfiguration</w:t>
      </w:r>
      <w:bookmarkEnd w:id="62"/>
    </w:p>
    <w:p w:rsidR="003421A1" w:rsidRPr="00EE580B" w:rsidRDefault="003421A1" w:rsidP="0082447C">
      <w:pPr>
        <w:pStyle w:val="BodyText"/>
      </w:pPr>
      <w:r w:rsidRPr="00EE580B">
        <w:t>Oracle Identity Manager 12c Release 2 (12.2.1) unterstützt das Senden von Nachrichten per E-Mail. Zum Senden von E-Mail-Benachrichtigungen wird der User Messaging Service (UMS) verwendet. UMS speichert Informationen über den Sendestatus der E-Mails und stellt diese Informationen für die Fehlerbehandlung zur Verfügung</w:t>
      </w:r>
      <w:r w:rsidR="0082447C" w:rsidRPr="00EE580B">
        <w:t>.  Die Systemkomponenten Identity Manager und User Masseging Service (UMS) werden durch Ausführung von</w:t>
      </w:r>
    </w:p>
    <w:p w:rsidR="003421A1" w:rsidRPr="00EE580B" w:rsidRDefault="003421A1" w:rsidP="0082447C">
      <w:pPr>
        <w:pStyle w:val="BodyText"/>
      </w:pPr>
      <w:r w:rsidRPr="00EE580B">
        <w:rPr>
          <w:noProof/>
          <w:lang w:eastAsia="de-DE"/>
        </w:rPr>
        <mc:AlternateContent>
          <mc:Choice Requires="wps">
            <w:drawing>
              <wp:inline distT="0" distB="0" distL="0" distR="0" wp14:anchorId="11998D4B" wp14:editId="4ACE2CA5">
                <wp:extent cx="5838092" cy="255905"/>
                <wp:effectExtent l="0" t="0" r="10795" b="23495"/>
                <wp:docPr id="23" name="Text Box 23"/>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4077EC">
                            <w:pPr>
                              <w:pStyle w:val="CommandLine"/>
                            </w:pPr>
                            <w:r w:rsidRPr="0082447C">
                              <w:t>./install setup 0004</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11998D4B" id="Text Box 23" o:spid="_x0000_s1042"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KDPwu2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82447C" w:rsidRDefault="00615088" w:rsidP="004077EC">
                      <w:pPr>
                        <w:pStyle w:val="CommandLine"/>
                      </w:pPr>
                      <w:r w:rsidRPr="0082447C">
                        <w:t>./install setup 0004</w:t>
                      </w:r>
                    </w:p>
                  </w:txbxContent>
                </v:textbox>
                <w10:anchorlock/>
              </v:shape>
            </w:pict>
          </mc:Fallback>
        </mc:AlternateContent>
      </w:r>
    </w:p>
    <w:p w:rsidR="003421A1" w:rsidRPr="00EE580B" w:rsidRDefault="0082447C" w:rsidP="0082447C">
      <w:pPr>
        <w:pStyle w:val="BodyText"/>
      </w:pPr>
      <w:r w:rsidRPr="00EE580B">
        <w:t>aufeinander abgestimmt.</w:t>
      </w:r>
    </w:p>
    <w:p w:rsidR="003421A1" w:rsidRPr="00EE580B" w:rsidRDefault="003421A1" w:rsidP="003421A1">
      <w:pPr>
        <w:pStyle w:val="Heading3"/>
      </w:pPr>
      <w:bookmarkStart w:id="63" w:name="_Toc31193524"/>
      <w:r w:rsidRPr="00EE580B">
        <w:t>Konfiguration</w:t>
      </w:r>
      <w:r w:rsidR="0082447C" w:rsidRPr="00EE580B">
        <w:t xml:space="preserve"> System Eigenschaften</w:t>
      </w:r>
      <w:bookmarkEnd w:id="63"/>
    </w:p>
    <w:p w:rsidR="003421A1" w:rsidRPr="00EE580B" w:rsidRDefault="0082447C" w:rsidP="0082447C">
      <w:pPr>
        <w:pStyle w:val="BodyText"/>
      </w:pPr>
      <w:r w:rsidRPr="00EE580B">
        <w:t>Einige System Eigenschaften sind auf Grund der fachlichen und technischen Anforderungen gegenüber dem Auslieferungszustand zu ändern. Durch Ausführung von</w:t>
      </w:r>
    </w:p>
    <w:p w:rsidR="003421A1" w:rsidRPr="00EE580B" w:rsidRDefault="003421A1" w:rsidP="0082447C">
      <w:pPr>
        <w:pStyle w:val="BodyText"/>
      </w:pPr>
      <w:r w:rsidRPr="00EE580B">
        <w:rPr>
          <w:noProof/>
          <w:lang w:eastAsia="de-DE"/>
        </w:rPr>
        <mc:AlternateContent>
          <mc:Choice Requires="wps">
            <w:drawing>
              <wp:inline distT="0" distB="0" distL="0" distR="0" wp14:anchorId="5918CCB3" wp14:editId="2771C379">
                <wp:extent cx="5838092" cy="255905"/>
                <wp:effectExtent l="0" t="0" r="10795" b="23495"/>
                <wp:docPr id="24" name="Text Box 24"/>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./install setup 0005</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5918CCB3" id="Text Box 24" o:spid="_x0000_s1043"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BiBaCW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82447C" w:rsidRDefault="00615088" w:rsidP="0082447C">
                      <w:pPr>
                        <w:rPr>
                          <w:rFonts w:ascii="Courier New" w:hAnsi="Courier New" w:cs="Courier New"/>
                          <w:sz w:val="18"/>
                          <w:szCs w:val="18"/>
                          <w:lang w:val="en-US"/>
                        </w:rPr>
                      </w:pPr>
                      <w:r w:rsidRPr="0082447C">
                        <w:rPr>
                          <w:rFonts w:ascii="Courier New" w:hAnsi="Courier New" w:cs="Courier New"/>
                          <w:sz w:val="18"/>
                          <w:szCs w:val="18"/>
                          <w:lang w:val="en-US"/>
                        </w:rPr>
                        <w:t>./install setup 0005</w:t>
                      </w:r>
                    </w:p>
                  </w:txbxContent>
                </v:textbox>
                <w10:anchorlock/>
              </v:shape>
            </w:pict>
          </mc:Fallback>
        </mc:AlternateContent>
      </w:r>
    </w:p>
    <w:p w:rsidR="003421A1" w:rsidRPr="00EE580B" w:rsidRDefault="0082447C" w:rsidP="0082447C">
      <w:pPr>
        <w:pStyle w:val="BodyText"/>
      </w:pPr>
      <w:r w:rsidRPr="00EE580B">
        <w:t>werden diese Änderungen vorgenommen.</w:t>
      </w:r>
    </w:p>
    <w:p w:rsidR="003421A1" w:rsidRPr="00EE580B" w:rsidRDefault="003421A1" w:rsidP="003421A1">
      <w:pPr>
        <w:pStyle w:val="Heading3"/>
      </w:pPr>
      <w:bookmarkStart w:id="64" w:name="_Toc31193525"/>
      <w:r w:rsidRPr="00EE580B">
        <w:t>Frontend Customization Konfiguration</w:t>
      </w:r>
      <w:bookmarkEnd w:id="64"/>
    </w:p>
    <w:p w:rsidR="003421A1" w:rsidRPr="00EE580B" w:rsidRDefault="003421A1" w:rsidP="0082447C">
      <w:pPr>
        <w:pStyle w:val="BodyText"/>
      </w:pPr>
      <w:r w:rsidRPr="00EE580B">
        <w:lastRenderedPageBreak/>
        <w:t>Für die Anpassung der Oberflächenelemente wird eine Anwendungsbibliothek bereitgestellt.</w:t>
      </w:r>
    </w:p>
    <w:p w:rsidR="003421A1" w:rsidRPr="00EE580B" w:rsidRDefault="003421A1" w:rsidP="0082447C">
      <w:pPr>
        <w:pStyle w:val="BodyText"/>
      </w:pPr>
      <w:r w:rsidRPr="00EE580B">
        <w:rPr>
          <w:noProof/>
          <w:lang w:eastAsia="de-DE"/>
        </w:rPr>
        <mc:AlternateContent>
          <mc:Choice Requires="wps">
            <w:drawing>
              <wp:inline distT="0" distB="0" distL="0" distR="0" wp14:anchorId="5918CCB3" wp14:editId="2771C379">
                <wp:extent cx="5838092" cy="255905"/>
                <wp:effectExtent l="0" t="0" r="10795" b="23495"/>
                <wp:docPr id="25" name="Text Box 25"/>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4077EC" w:rsidRDefault="00615088" w:rsidP="004077EC">
                            <w:pPr>
                              <w:pStyle w:val="CommandLine"/>
                            </w:pPr>
                            <w:r w:rsidRPr="004077EC">
                              <w:t>./install setup 0006</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5918CCB3" id="Text Box 25" o:spid="_x0000_s1044"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2BOyom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4077EC" w:rsidRDefault="00615088" w:rsidP="004077EC">
                      <w:pPr>
                        <w:pStyle w:val="CommandLine"/>
                      </w:pPr>
                      <w:r w:rsidRPr="004077EC">
                        <w:t>./install setup 0006</w:t>
                      </w:r>
                    </w:p>
                  </w:txbxContent>
                </v:textbox>
                <w10:anchorlock/>
              </v:shape>
            </w:pict>
          </mc:Fallback>
        </mc:AlternateContent>
      </w:r>
    </w:p>
    <w:p w:rsidR="003421A1" w:rsidRPr="00EE580B" w:rsidRDefault="003421A1" w:rsidP="0082447C">
      <w:pPr>
        <w:pStyle w:val="BodyText"/>
        <w:rPr>
          <w:lang w:eastAsia="zh-CN"/>
        </w:rPr>
      </w:pPr>
      <w:r w:rsidRPr="00EE580B">
        <w:rPr>
          <w:lang w:eastAsia="zh-CN"/>
        </w:rPr>
        <w:t xml:space="preserve">Anschließend im Panel </w:t>
      </w:r>
      <w:r w:rsidRPr="00EE580B">
        <w:rPr>
          <w:b/>
          <w:lang w:eastAsia="zh-CN"/>
        </w:rPr>
        <w:t>Domainstruktur</w:t>
      </w:r>
      <w:r w:rsidRPr="00EE580B">
        <w:rPr>
          <w:lang w:eastAsia="zh-CN"/>
        </w:rPr>
        <w:t xml:space="preserve">-&gt; über den Link </w:t>
      </w:r>
      <w:r w:rsidRPr="00EE580B">
        <w:rPr>
          <w:b/>
          <w:lang w:eastAsia="zh-CN"/>
        </w:rPr>
        <w:t>Deployment</w:t>
      </w:r>
      <w:r w:rsidR="00E76DDA">
        <w:rPr>
          <w:b/>
          <w:lang w:eastAsia="zh-CN"/>
        </w:rPr>
        <w:t>s</w:t>
      </w:r>
      <w:r w:rsidRPr="00EE580B">
        <w:rPr>
          <w:lang w:eastAsia="zh-CN"/>
        </w:rPr>
        <w:t xml:space="preserve"> in die Auflistung der existierenden Deployment der Domain wechseln.</w:t>
      </w:r>
    </w:p>
    <w:p w:rsidR="0082447C" w:rsidRPr="00EE580B" w:rsidRDefault="00E76DDA" w:rsidP="0082447C">
      <w:pPr>
        <w:pStyle w:val="BodyText"/>
      </w:pPr>
      <w:r>
        <w:rPr>
          <w:noProof/>
          <w:lang w:eastAsia="de-DE"/>
        </w:rPr>
        <w:drawing>
          <wp:inline distT="0" distB="0" distL="0" distR="0">
            <wp:extent cx="5864225" cy="309118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IAM Deployment Guide.Sinall Library 001.png"/>
                    <pic:cNvPicPr/>
                  </pic:nvPicPr>
                  <pic:blipFill>
                    <a:blip r:embed="rId23">
                      <a:extLst>
                        <a:ext uri="{28A0092B-C50C-407E-A947-70E740481C1C}">
                          <a14:useLocalDpi xmlns:a14="http://schemas.microsoft.com/office/drawing/2010/main" val="0"/>
                        </a:ext>
                      </a:extLst>
                    </a:blip>
                    <a:stretch>
                      <a:fillRect/>
                    </a:stretch>
                  </pic:blipFill>
                  <pic:spPr>
                    <a:xfrm>
                      <a:off x="0" y="0"/>
                      <a:ext cx="5864225" cy="3091180"/>
                    </a:xfrm>
                    <a:prstGeom prst="rect">
                      <a:avLst/>
                    </a:prstGeom>
                  </pic:spPr>
                </pic:pic>
              </a:graphicData>
            </a:graphic>
          </wp:inline>
        </w:drawing>
      </w:r>
      <w:r w:rsidRPr="00EE580B">
        <w:t xml:space="preserve"> </w:t>
      </w:r>
    </w:p>
    <w:p w:rsidR="003421A1" w:rsidRPr="00EE580B" w:rsidRDefault="003421A1" w:rsidP="0082447C">
      <w:pPr>
        <w:pStyle w:val="BodyText"/>
      </w:pPr>
      <w:r w:rsidRPr="00EE580B">
        <w:t xml:space="preserve">Die Bereitstellung der Bibliothek erfolgt über die Schaltfläche </w:t>
      </w:r>
      <w:r w:rsidRPr="00EE580B">
        <w:rPr>
          <w:b/>
        </w:rPr>
        <w:t>Installieren</w:t>
      </w:r>
      <w:r w:rsidRPr="00EE580B">
        <w:t xml:space="preserve">. Im Darauffolgend angezeigten Assistenten wird in den entsprechenden Verzeichnispfad navigiert und die Datei </w:t>
      </w:r>
      <w:r w:rsidRPr="00EE580B">
        <w:rPr>
          <w:rFonts w:ascii="Courier New" w:hAnsi="Courier New" w:cs="Courier New"/>
        </w:rPr>
        <w:t>bka.iam.ui.identity.library.war</w:t>
      </w:r>
      <w:r w:rsidRPr="00EE580B">
        <w:t xml:space="preserve"> ausgewählt.</w:t>
      </w:r>
    </w:p>
    <w:p w:rsidR="0082447C" w:rsidRPr="00EE580B" w:rsidRDefault="00E76DDA" w:rsidP="0082447C">
      <w:pPr>
        <w:pStyle w:val="BodyText"/>
      </w:pPr>
      <w:r>
        <w:rPr>
          <w:noProof/>
          <w:lang w:eastAsia="de-DE"/>
        </w:rPr>
        <w:drawing>
          <wp:inline distT="0" distB="0" distL="0" distR="0">
            <wp:extent cx="5864225" cy="2040255"/>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IAM Deployment Guide.Sinall Library 002.png"/>
                    <pic:cNvPicPr/>
                  </pic:nvPicPr>
                  <pic:blipFill>
                    <a:blip r:embed="rId24">
                      <a:extLst>
                        <a:ext uri="{28A0092B-C50C-407E-A947-70E740481C1C}">
                          <a14:useLocalDpi xmlns:a14="http://schemas.microsoft.com/office/drawing/2010/main" val="0"/>
                        </a:ext>
                      </a:extLst>
                    </a:blip>
                    <a:stretch>
                      <a:fillRect/>
                    </a:stretch>
                  </pic:blipFill>
                  <pic:spPr>
                    <a:xfrm>
                      <a:off x="0" y="0"/>
                      <a:ext cx="5864225" cy="2040255"/>
                    </a:xfrm>
                    <a:prstGeom prst="rect">
                      <a:avLst/>
                    </a:prstGeom>
                  </pic:spPr>
                </pic:pic>
              </a:graphicData>
            </a:graphic>
          </wp:inline>
        </w:drawing>
      </w:r>
    </w:p>
    <w:p w:rsidR="003421A1" w:rsidRPr="00EE580B" w:rsidRDefault="003421A1" w:rsidP="0082447C">
      <w:pPr>
        <w:pStyle w:val="BodyText"/>
      </w:pPr>
      <w:r w:rsidRPr="00EE580B">
        <w:t xml:space="preserve">Über die Schaltfläche </w:t>
      </w:r>
      <w:r w:rsidRPr="00EE580B">
        <w:rPr>
          <w:b/>
        </w:rPr>
        <w:t>Weiter</w:t>
      </w:r>
      <w:r w:rsidRPr="00EE580B">
        <w:t xml:space="preserve"> wird in der Bereitstellung der Bibliothek fortgefahren. Als Art des Deployment ist sicherzustellen, dass die Option </w:t>
      </w:r>
      <w:r w:rsidRPr="00EE580B">
        <w:rPr>
          <w:b/>
        </w:rPr>
        <w:t>Dieses Deployment als Library installieren ausgewählt wurde</w:t>
      </w:r>
      <w:r w:rsidRPr="00EE580B">
        <w:t>.</w:t>
      </w:r>
    </w:p>
    <w:p w:rsidR="0082447C" w:rsidRPr="00EE580B" w:rsidRDefault="00E76DDA" w:rsidP="0082447C">
      <w:pPr>
        <w:pStyle w:val="BodyText"/>
      </w:pPr>
      <w:r>
        <w:rPr>
          <w:noProof/>
          <w:lang w:eastAsia="de-DE"/>
        </w:rPr>
        <w:lastRenderedPageBreak/>
        <w:drawing>
          <wp:inline distT="0" distB="0" distL="0" distR="0">
            <wp:extent cx="5864225" cy="2407285"/>
            <wp:effectExtent l="0" t="0" r="317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IAM Deployment Guide.Sinall Library 003.png"/>
                    <pic:cNvPicPr/>
                  </pic:nvPicPr>
                  <pic:blipFill>
                    <a:blip r:embed="rId25">
                      <a:extLst>
                        <a:ext uri="{28A0092B-C50C-407E-A947-70E740481C1C}">
                          <a14:useLocalDpi xmlns:a14="http://schemas.microsoft.com/office/drawing/2010/main" val="0"/>
                        </a:ext>
                      </a:extLst>
                    </a:blip>
                    <a:stretch>
                      <a:fillRect/>
                    </a:stretch>
                  </pic:blipFill>
                  <pic:spPr>
                    <a:xfrm>
                      <a:off x="0" y="0"/>
                      <a:ext cx="5864225" cy="2407285"/>
                    </a:xfrm>
                    <a:prstGeom prst="rect">
                      <a:avLst/>
                    </a:prstGeom>
                  </pic:spPr>
                </pic:pic>
              </a:graphicData>
            </a:graphic>
          </wp:inline>
        </w:drawing>
      </w:r>
    </w:p>
    <w:p w:rsidR="0082447C" w:rsidRPr="00EE580B" w:rsidRDefault="0082447C" w:rsidP="0082447C">
      <w:pPr>
        <w:pStyle w:val="BodyText"/>
      </w:pPr>
    </w:p>
    <w:p w:rsidR="003421A1" w:rsidRPr="00EE580B" w:rsidRDefault="003421A1" w:rsidP="0082447C">
      <w:pPr>
        <w:pStyle w:val="BodyText"/>
      </w:pPr>
      <w:r w:rsidRPr="00EE580B">
        <w:t xml:space="preserve">Über die Schaltfläche </w:t>
      </w:r>
      <w:r w:rsidRPr="00EE580B">
        <w:rPr>
          <w:b/>
        </w:rPr>
        <w:t>Weiter</w:t>
      </w:r>
      <w:r w:rsidRPr="00EE580B">
        <w:t xml:space="preserve"> wird in der Bereitstellung der Bibliothek fortgefahren. Als Ziel des Deployment wird aus den verfügbaren Zielen der Cluster ausgewählt, in dem Oracle Identity Manager bereitgestellt wurde, Innerhalb des Clusters wird die Option </w:t>
      </w:r>
      <w:r w:rsidRPr="00EE580B">
        <w:rPr>
          <w:b/>
        </w:rPr>
        <w:t>Alle Server im Cluster</w:t>
      </w:r>
      <w:r w:rsidRPr="00EE580B">
        <w:t xml:space="preserve"> verwendet, um das Deployment auf alle Server vorzunehmen.</w:t>
      </w:r>
    </w:p>
    <w:p w:rsidR="0082447C" w:rsidRPr="00EE580B" w:rsidRDefault="00E76DDA" w:rsidP="0082447C">
      <w:pPr>
        <w:pStyle w:val="BodyText"/>
      </w:pPr>
      <w:r>
        <w:rPr>
          <w:noProof/>
          <w:lang w:eastAsia="de-DE"/>
        </w:rPr>
        <w:drawing>
          <wp:inline distT="0" distB="0" distL="0" distR="0">
            <wp:extent cx="5864225" cy="2348865"/>
            <wp:effectExtent l="0" t="0" r="317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IAM Deployment Guide.Sinall Library 004.png"/>
                    <pic:cNvPicPr/>
                  </pic:nvPicPr>
                  <pic:blipFill>
                    <a:blip r:embed="rId26">
                      <a:extLst>
                        <a:ext uri="{28A0092B-C50C-407E-A947-70E740481C1C}">
                          <a14:useLocalDpi xmlns:a14="http://schemas.microsoft.com/office/drawing/2010/main" val="0"/>
                        </a:ext>
                      </a:extLst>
                    </a:blip>
                    <a:stretch>
                      <a:fillRect/>
                    </a:stretch>
                  </pic:blipFill>
                  <pic:spPr>
                    <a:xfrm>
                      <a:off x="0" y="0"/>
                      <a:ext cx="5864225" cy="2348865"/>
                    </a:xfrm>
                    <a:prstGeom prst="rect">
                      <a:avLst/>
                    </a:prstGeom>
                  </pic:spPr>
                </pic:pic>
              </a:graphicData>
            </a:graphic>
          </wp:inline>
        </w:drawing>
      </w:r>
    </w:p>
    <w:p w:rsidR="003421A1" w:rsidRPr="00EE580B" w:rsidRDefault="003421A1" w:rsidP="0082447C">
      <w:pPr>
        <w:pStyle w:val="BodyText"/>
      </w:pPr>
      <w:r w:rsidRPr="00EE580B">
        <w:t xml:space="preserve">Über die Schaltfläche </w:t>
      </w:r>
      <w:r w:rsidRPr="00EE580B">
        <w:rPr>
          <w:b/>
        </w:rPr>
        <w:t>Weiter</w:t>
      </w:r>
      <w:r w:rsidRPr="00EE580B">
        <w:t xml:space="preserve"> wird in der Bereitstellung der Bibliothek fortgefahren. In den daraufhin angezeigten </w:t>
      </w:r>
      <w:r w:rsidRPr="00EE580B">
        <w:rPr>
          <w:b/>
        </w:rPr>
        <w:t>Optionalen Einstellungen</w:t>
      </w:r>
      <w:r w:rsidRPr="00EE580B">
        <w:t xml:space="preserve"> sind keine Veränderungen vorzunehmen.</w:t>
      </w:r>
    </w:p>
    <w:p w:rsidR="0082447C" w:rsidRPr="00EE580B" w:rsidRDefault="00E76DDA" w:rsidP="0082447C">
      <w:pPr>
        <w:pStyle w:val="BodyText"/>
      </w:pPr>
      <w:r>
        <w:rPr>
          <w:noProof/>
          <w:lang w:eastAsia="de-DE"/>
        </w:rPr>
        <w:lastRenderedPageBreak/>
        <w:drawing>
          <wp:inline distT="0" distB="0" distL="0" distR="0">
            <wp:extent cx="5864225" cy="3151505"/>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IAM Deployment Guide.Sinall Library 005.png"/>
                    <pic:cNvPicPr/>
                  </pic:nvPicPr>
                  <pic:blipFill>
                    <a:blip r:embed="rId27">
                      <a:extLst>
                        <a:ext uri="{28A0092B-C50C-407E-A947-70E740481C1C}">
                          <a14:useLocalDpi xmlns:a14="http://schemas.microsoft.com/office/drawing/2010/main" val="0"/>
                        </a:ext>
                      </a:extLst>
                    </a:blip>
                    <a:stretch>
                      <a:fillRect/>
                    </a:stretch>
                  </pic:blipFill>
                  <pic:spPr>
                    <a:xfrm>
                      <a:off x="0" y="0"/>
                      <a:ext cx="5864225" cy="3151505"/>
                    </a:xfrm>
                    <a:prstGeom prst="rect">
                      <a:avLst/>
                    </a:prstGeom>
                  </pic:spPr>
                </pic:pic>
              </a:graphicData>
            </a:graphic>
          </wp:inline>
        </w:drawing>
      </w:r>
    </w:p>
    <w:p w:rsidR="003421A1" w:rsidRPr="00EE580B" w:rsidRDefault="003421A1" w:rsidP="0082447C">
      <w:pPr>
        <w:pStyle w:val="BodyText"/>
      </w:pPr>
      <w:r w:rsidRPr="00EE580B">
        <w:t>Wichtig ist, dass folgende Parameter exakt eingehalten werden</w:t>
      </w:r>
    </w:p>
    <w:p w:rsidR="003421A1" w:rsidRPr="00EE580B" w:rsidRDefault="003421A1"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3261"/>
        <w:gridCol w:w="5953"/>
      </w:tblGrid>
      <w:tr w:rsidR="003421A1" w:rsidRPr="00EE580B" w:rsidTr="003421A1">
        <w:trPr>
          <w:tblHeader/>
        </w:trPr>
        <w:tc>
          <w:tcPr>
            <w:tcW w:w="3261" w:type="dxa"/>
            <w:tcBorders>
              <w:top w:val="thinThickSmallGap" w:sz="24" w:space="0" w:color="auto"/>
              <w:bottom w:val="single" w:sz="12" w:space="0" w:color="auto"/>
            </w:tcBorders>
          </w:tcPr>
          <w:p w:rsidR="003421A1" w:rsidRPr="00EE580B" w:rsidRDefault="003421A1" w:rsidP="0082447C">
            <w:pPr>
              <w:pStyle w:val="TableHeading"/>
            </w:pPr>
            <w:r w:rsidRPr="00EE580B">
              <w:t>Parameter</w:t>
            </w:r>
          </w:p>
        </w:tc>
        <w:tc>
          <w:tcPr>
            <w:tcW w:w="5953" w:type="dxa"/>
            <w:tcBorders>
              <w:top w:val="thinThickSmallGap" w:sz="24" w:space="0" w:color="auto"/>
              <w:bottom w:val="single" w:sz="12" w:space="0" w:color="auto"/>
            </w:tcBorders>
          </w:tcPr>
          <w:p w:rsidR="003421A1" w:rsidRPr="00EE580B" w:rsidRDefault="003421A1" w:rsidP="0082447C">
            <w:pPr>
              <w:pStyle w:val="TableHeading"/>
            </w:pPr>
            <w:r w:rsidRPr="00EE580B">
              <w:t>Wert</w:t>
            </w:r>
          </w:p>
        </w:tc>
      </w:tr>
      <w:tr w:rsidR="003421A1" w:rsidRPr="00EE580B" w:rsidTr="003421A1">
        <w:tc>
          <w:tcPr>
            <w:tcW w:w="3261" w:type="dxa"/>
            <w:tcBorders>
              <w:top w:val="single" w:sz="12" w:space="0" w:color="auto"/>
            </w:tcBorders>
          </w:tcPr>
          <w:p w:rsidR="003421A1" w:rsidRPr="00EE580B" w:rsidRDefault="003421A1" w:rsidP="0082447C">
            <w:pPr>
              <w:pStyle w:val="TableText"/>
            </w:pPr>
            <w:r w:rsidRPr="00EE580B">
              <w:t>Name</w:t>
            </w:r>
          </w:p>
        </w:tc>
        <w:tc>
          <w:tcPr>
            <w:tcW w:w="5953" w:type="dxa"/>
            <w:tcBorders>
              <w:top w:val="single" w:sz="12" w:space="0" w:color="auto"/>
            </w:tcBorders>
          </w:tcPr>
          <w:p w:rsidR="003421A1" w:rsidRPr="00EE580B" w:rsidRDefault="003421A1" w:rsidP="0082447C">
            <w:pPr>
              <w:pStyle w:val="TableText"/>
            </w:pPr>
            <w:r w:rsidRPr="00EE580B">
              <w:t>oracle.iam.custom.ui</w:t>
            </w:r>
          </w:p>
        </w:tc>
      </w:tr>
      <w:tr w:rsidR="003421A1" w:rsidRPr="00EE580B" w:rsidTr="003421A1">
        <w:tc>
          <w:tcPr>
            <w:tcW w:w="3261" w:type="dxa"/>
          </w:tcPr>
          <w:p w:rsidR="003421A1" w:rsidRPr="00EE580B" w:rsidRDefault="003421A1" w:rsidP="0082447C">
            <w:pPr>
              <w:pStyle w:val="TableText"/>
            </w:pPr>
            <w:r w:rsidRPr="00EE580B">
              <w:t>Version der Spezifikation</w:t>
            </w:r>
          </w:p>
        </w:tc>
        <w:tc>
          <w:tcPr>
            <w:tcW w:w="5953" w:type="dxa"/>
          </w:tcPr>
          <w:p w:rsidR="003421A1" w:rsidRPr="00EE580B" w:rsidRDefault="003421A1" w:rsidP="0082447C">
            <w:pPr>
              <w:pStyle w:val="TableText"/>
            </w:pPr>
            <w:r w:rsidRPr="00EE580B">
              <w:t>11.1.1</w:t>
            </w:r>
          </w:p>
        </w:tc>
      </w:tr>
      <w:tr w:rsidR="003421A1" w:rsidRPr="00EE580B" w:rsidTr="003421A1">
        <w:tc>
          <w:tcPr>
            <w:tcW w:w="3261" w:type="dxa"/>
          </w:tcPr>
          <w:p w:rsidR="003421A1" w:rsidRPr="00EE580B" w:rsidRDefault="003421A1" w:rsidP="0082447C">
            <w:pPr>
              <w:pStyle w:val="TableText"/>
            </w:pPr>
            <w:r w:rsidRPr="00EE580B">
              <w:t>Version der Implementierung</w:t>
            </w:r>
          </w:p>
        </w:tc>
        <w:tc>
          <w:tcPr>
            <w:tcW w:w="5953" w:type="dxa"/>
          </w:tcPr>
          <w:p w:rsidR="003421A1" w:rsidRPr="00EE580B" w:rsidRDefault="003421A1" w:rsidP="0082447C">
            <w:pPr>
              <w:pStyle w:val="TableText"/>
            </w:pPr>
            <w:r w:rsidRPr="00EE580B">
              <w:t>11.1.2</w:t>
            </w:r>
          </w:p>
        </w:tc>
      </w:tr>
    </w:tbl>
    <w:p w:rsidR="003421A1" w:rsidRPr="00EE580B" w:rsidRDefault="003421A1" w:rsidP="0082447C">
      <w:pPr>
        <w:pStyle w:val="BodyText"/>
      </w:pPr>
    </w:p>
    <w:p w:rsidR="003421A1" w:rsidRPr="00EE580B" w:rsidRDefault="003421A1" w:rsidP="0082447C">
      <w:pPr>
        <w:pStyle w:val="BodyText"/>
      </w:pPr>
      <w:r w:rsidRPr="00EE580B">
        <w:t xml:space="preserve">Über die Schaltfläche </w:t>
      </w:r>
      <w:r w:rsidRPr="00EE580B">
        <w:rPr>
          <w:b/>
        </w:rPr>
        <w:t>Fertigstellen</w:t>
      </w:r>
      <w:r w:rsidRPr="00EE580B">
        <w:t xml:space="preserve"> wird nun die Bereitstellung der Bibliothek vorgenommen. Die erfolgreiche Bereitstellung wird durch das System entsprechend bestätigt.</w:t>
      </w:r>
    </w:p>
    <w:p w:rsidR="0082447C" w:rsidRPr="00EE580B" w:rsidRDefault="00E76DDA" w:rsidP="0082447C">
      <w:pPr>
        <w:pStyle w:val="BodyText"/>
      </w:pPr>
      <w:r w:rsidRPr="00DC5D85">
        <w:rPr>
          <w:noProof/>
          <w:lang w:eastAsia="de-DE"/>
        </w:rPr>
        <w:drawing>
          <wp:inline distT="0" distB="0" distL="0" distR="0" wp14:anchorId="24AB4444" wp14:editId="5966B4A5">
            <wp:extent cx="5753100" cy="666750"/>
            <wp:effectExtent l="19050" t="0" r="0" b="0"/>
            <wp:docPr id="65"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8" cstate="print"/>
                    <a:srcRect/>
                    <a:stretch>
                      <a:fillRect/>
                    </a:stretch>
                  </pic:blipFill>
                  <pic:spPr bwMode="auto">
                    <a:xfrm>
                      <a:off x="0" y="0"/>
                      <a:ext cx="5753100" cy="666750"/>
                    </a:xfrm>
                    <a:prstGeom prst="rect">
                      <a:avLst/>
                    </a:prstGeom>
                    <a:noFill/>
                    <a:ln w="9525">
                      <a:noFill/>
                      <a:miter lim="800000"/>
                      <a:headEnd/>
                      <a:tailEnd/>
                    </a:ln>
                  </pic:spPr>
                </pic:pic>
              </a:graphicData>
            </a:graphic>
          </wp:inline>
        </w:drawing>
      </w:r>
    </w:p>
    <w:p w:rsidR="003421A1" w:rsidRPr="00EE580B" w:rsidRDefault="003421A1" w:rsidP="0082447C">
      <w:pPr>
        <w:pStyle w:val="BodyText"/>
      </w:pPr>
      <w:r w:rsidRPr="00EE580B">
        <w:t>Als Ergebnis dieses Vorgangs werden nun zwei Bibliotheken mit gleichem Namen und unterschiedlichen Versionsnummern in der Deployment Übersicht angezeigt.</w:t>
      </w:r>
    </w:p>
    <w:p w:rsidR="003421A1" w:rsidRPr="00EE580B" w:rsidRDefault="003421A1" w:rsidP="0082447C">
      <w:pPr>
        <w:pStyle w:val="BodyText"/>
      </w:pPr>
    </w:p>
    <w:p w:rsidR="0082447C" w:rsidRPr="00EE580B" w:rsidRDefault="0082447C" w:rsidP="0082447C">
      <w:pPr>
        <w:pStyle w:val="BodyText"/>
      </w:pPr>
      <w:r w:rsidRPr="00EE580B">
        <w:t>ScreenShot</w:t>
      </w:r>
    </w:p>
    <w:p w:rsidR="003421A1" w:rsidRPr="00EE580B" w:rsidRDefault="003421A1" w:rsidP="0082447C">
      <w:pPr>
        <w:pStyle w:val="BodyText"/>
      </w:pPr>
    </w:p>
    <w:p w:rsidR="003421A1" w:rsidRPr="00EE580B" w:rsidRDefault="003421A1" w:rsidP="0082447C">
      <w:pPr>
        <w:pStyle w:val="BodyText"/>
      </w:pPr>
      <w:r w:rsidRPr="00EE580B">
        <w:t>Allerdings wird zurzeit nur die Anwendungsbibliothek mit der niedrigeren Versionsnummer verwendet. Erst nach einem Neustart der Managed Server wird die Anwendungsbibliothek mit der höheren Versionsnummer entsprechend referenziert.</w:t>
      </w:r>
    </w:p>
    <w:p w:rsidR="003421A1" w:rsidRPr="00EE580B" w:rsidRDefault="003421A1" w:rsidP="0082447C">
      <w:pPr>
        <w:pStyle w:val="BodyText"/>
      </w:pPr>
    </w:p>
    <w:p w:rsidR="0082447C" w:rsidRPr="00EE580B" w:rsidRDefault="0082447C" w:rsidP="0082447C">
      <w:pPr>
        <w:pStyle w:val="BodyText"/>
      </w:pPr>
      <w:r w:rsidRPr="00EE580B">
        <w:t>ScreenShot</w:t>
      </w:r>
    </w:p>
    <w:p w:rsidR="0082447C" w:rsidRPr="00EE580B" w:rsidRDefault="0082447C" w:rsidP="0082447C">
      <w:pPr>
        <w:pStyle w:val="BodyText"/>
      </w:pPr>
    </w:p>
    <w:p w:rsidR="009F6212" w:rsidRDefault="003421A1" w:rsidP="0082447C">
      <w:pPr>
        <w:pStyle w:val="BodyText"/>
      </w:pPr>
      <w:r w:rsidRPr="00EE580B">
        <w:t>Es muss nun noch die Deployment-Reihenfolge der Anwendungsbibliothek angepasst werden. Standardmäßig wird 100 für diese Reihenfolge festgelegt. Wichtig ist, dass bei Änderung dieses Wertes die Deployment-Reihenfolge so eingestellt wird, dass die Anwendungsbibliothek vor den eigentlichen Anwendungen bereitsteht, die sie referenzieren und nach den Modulen, die die Anwendungsbibliothek selbst verwendet.</w:t>
      </w:r>
    </w:p>
    <w:p w:rsidR="003421A1" w:rsidRPr="00EE580B" w:rsidRDefault="003421A1" w:rsidP="0082447C">
      <w:pPr>
        <w:pStyle w:val="BodyText"/>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3828"/>
        <w:gridCol w:w="2693"/>
        <w:gridCol w:w="2693"/>
      </w:tblGrid>
      <w:tr w:rsidR="003421A1" w:rsidRPr="00EE580B" w:rsidTr="003421A1">
        <w:trPr>
          <w:tblHeader/>
        </w:trPr>
        <w:tc>
          <w:tcPr>
            <w:tcW w:w="3828" w:type="dxa"/>
            <w:tcBorders>
              <w:top w:val="thinThickSmallGap" w:sz="24" w:space="0" w:color="auto"/>
              <w:bottom w:val="single" w:sz="12" w:space="0" w:color="auto"/>
            </w:tcBorders>
          </w:tcPr>
          <w:p w:rsidR="003421A1" w:rsidRPr="00EE580B" w:rsidRDefault="003421A1" w:rsidP="0082447C">
            <w:pPr>
              <w:pStyle w:val="TableHeading"/>
            </w:pPr>
            <w:r w:rsidRPr="00EE580B">
              <w:t>Parameter</w:t>
            </w:r>
          </w:p>
        </w:tc>
        <w:tc>
          <w:tcPr>
            <w:tcW w:w="2693" w:type="dxa"/>
            <w:tcBorders>
              <w:top w:val="thinThickSmallGap" w:sz="24" w:space="0" w:color="auto"/>
              <w:bottom w:val="single" w:sz="12" w:space="0" w:color="auto"/>
            </w:tcBorders>
          </w:tcPr>
          <w:p w:rsidR="003421A1" w:rsidRPr="00EE580B" w:rsidRDefault="003421A1" w:rsidP="0082447C">
            <w:pPr>
              <w:pStyle w:val="TableHeading"/>
            </w:pPr>
            <w:r w:rsidRPr="00EE580B">
              <w:t>Version</w:t>
            </w:r>
          </w:p>
        </w:tc>
        <w:tc>
          <w:tcPr>
            <w:tcW w:w="2693" w:type="dxa"/>
            <w:tcBorders>
              <w:top w:val="thinThickSmallGap" w:sz="24" w:space="0" w:color="auto"/>
              <w:bottom w:val="single" w:sz="12" w:space="0" w:color="auto"/>
            </w:tcBorders>
          </w:tcPr>
          <w:p w:rsidR="003421A1" w:rsidRPr="00EE580B" w:rsidRDefault="003421A1" w:rsidP="0082447C">
            <w:pPr>
              <w:pStyle w:val="TableHeading"/>
            </w:pPr>
            <w:r w:rsidRPr="00EE580B">
              <w:t>Reihenfolge</w:t>
            </w:r>
          </w:p>
        </w:tc>
      </w:tr>
      <w:tr w:rsidR="003421A1" w:rsidRPr="00EE580B" w:rsidTr="003421A1">
        <w:tc>
          <w:tcPr>
            <w:tcW w:w="3828" w:type="dxa"/>
            <w:tcBorders>
              <w:top w:val="single" w:sz="12" w:space="0" w:color="auto"/>
            </w:tcBorders>
          </w:tcPr>
          <w:p w:rsidR="003421A1" w:rsidRPr="00EE580B" w:rsidRDefault="003421A1" w:rsidP="0082447C">
            <w:pPr>
              <w:pStyle w:val="TableText"/>
            </w:pPr>
            <w:r w:rsidRPr="00EE580B">
              <w:t>oracle.iam.ui.model</w:t>
            </w:r>
          </w:p>
        </w:tc>
        <w:tc>
          <w:tcPr>
            <w:tcW w:w="2693" w:type="dxa"/>
            <w:tcBorders>
              <w:top w:val="single" w:sz="12" w:space="0" w:color="auto"/>
            </w:tcBorders>
          </w:tcPr>
          <w:p w:rsidR="003421A1" w:rsidRPr="00EE580B" w:rsidRDefault="003421A1" w:rsidP="0082447C">
            <w:pPr>
              <w:pStyle w:val="TableText"/>
            </w:pPr>
          </w:p>
        </w:tc>
        <w:tc>
          <w:tcPr>
            <w:tcW w:w="2693" w:type="dxa"/>
            <w:tcBorders>
              <w:top w:val="single" w:sz="12" w:space="0" w:color="auto"/>
            </w:tcBorders>
          </w:tcPr>
          <w:p w:rsidR="003421A1" w:rsidRPr="00EE580B" w:rsidRDefault="003421A1" w:rsidP="0082447C">
            <w:pPr>
              <w:pStyle w:val="TableText"/>
            </w:pPr>
          </w:p>
        </w:tc>
      </w:tr>
      <w:tr w:rsidR="003421A1" w:rsidRPr="00EE580B" w:rsidTr="003421A1">
        <w:tc>
          <w:tcPr>
            <w:tcW w:w="3828" w:type="dxa"/>
          </w:tcPr>
          <w:p w:rsidR="003421A1" w:rsidRPr="00EE580B" w:rsidRDefault="003421A1" w:rsidP="0082447C">
            <w:pPr>
              <w:pStyle w:val="TableText"/>
            </w:pPr>
            <w:r w:rsidRPr="00EE580B">
              <w:t>oracle.iam.ui.view</w:t>
            </w:r>
          </w:p>
        </w:tc>
        <w:tc>
          <w:tcPr>
            <w:tcW w:w="2693" w:type="dxa"/>
          </w:tcPr>
          <w:p w:rsidR="003421A1" w:rsidRPr="00EE580B" w:rsidRDefault="003421A1" w:rsidP="0082447C">
            <w:pPr>
              <w:pStyle w:val="TableText"/>
            </w:pPr>
          </w:p>
        </w:tc>
        <w:tc>
          <w:tcPr>
            <w:tcW w:w="2693" w:type="dxa"/>
          </w:tcPr>
          <w:p w:rsidR="003421A1" w:rsidRPr="00EE580B" w:rsidRDefault="003421A1" w:rsidP="0082447C">
            <w:pPr>
              <w:pStyle w:val="TableText"/>
            </w:pPr>
          </w:p>
        </w:tc>
      </w:tr>
      <w:tr w:rsidR="003421A1" w:rsidRPr="00EE580B" w:rsidTr="003421A1">
        <w:tc>
          <w:tcPr>
            <w:tcW w:w="3828" w:type="dxa"/>
          </w:tcPr>
          <w:p w:rsidR="003421A1" w:rsidRPr="00EE580B" w:rsidRDefault="003421A1" w:rsidP="0082447C">
            <w:pPr>
              <w:pStyle w:val="TableText"/>
            </w:pPr>
            <w:r w:rsidRPr="00EE580B">
              <w:t>oracle.iam.ui.oia-view</w:t>
            </w:r>
          </w:p>
        </w:tc>
        <w:tc>
          <w:tcPr>
            <w:tcW w:w="2693" w:type="dxa"/>
          </w:tcPr>
          <w:p w:rsidR="003421A1" w:rsidRPr="00EE580B" w:rsidRDefault="003421A1" w:rsidP="0082447C">
            <w:pPr>
              <w:pStyle w:val="TableText"/>
            </w:pPr>
          </w:p>
        </w:tc>
        <w:tc>
          <w:tcPr>
            <w:tcW w:w="2693" w:type="dxa"/>
          </w:tcPr>
          <w:p w:rsidR="003421A1" w:rsidRPr="00EE580B" w:rsidRDefault="003421A1" w:rsidP="0082447C">
            <w:pPr>
              <w:pStyle w:val="TableText"/>
            </w:pPr>
          </w:p>
        </w:tc>
      </w:tr>
      <w:tr w:rsidR="003421A1" w:rsidRPr="00EE580B" w:rsidTr="003421A1">
        <w:tc>
          <w:tcPr>
            <w:tcW w:w="3828" w:type="dxa"/>
          </w:tcPr>
          <w:p w:rsidR="003421A1" w:rsidRPr="00EE580B" w:rsidRDefault="003421A1" w:rsidP="0082447C">
            <w:pPr>
              <w:pStyle w:val="TableText"/>
            </w:pPr>
            <w:r w:rsidRPr="00EE580B">
              <w:t>oracle.iam.ui.custom</w:t>
            </w:r>
          </w:p>
        </w:tc>
        <w:tc>
          <w:tcPr>
            <w:tcW w:w="2693" w:type="dxa"/>
          </w:tcPr>
          <w:p w:rsidR="003421A1" w:rsidRPr="00EE580B" w:rsidRDefault="003421A1" w:rsidP="0082447C">
            <w:pPr>
              <w:pStyle w:val="TableText"/>
            </w:pPr>
          </w:p>
        </w:tc>
        <w:tc>
          <w:tcPr>
            <w:tcW w:w="2693" w:type="dxa"/>
          </w:tcPr>
          <w:p w:rsidR="003421A1" w:rsidRPr="00EE580B" w:rsidRDefault="003421A1" w:rsidP="0082447C">
            <w:pPr>
              <w:pStyle w:val="TableText"/>
            </w:pPr>
          </w:p>
        </w:tc>
      </w:tr>
      <w:tr w:rsidR="003421A1" w:rsidRPr="00EE580B" w:rsidTr="003421A1">
        <w:tc>
          <w:tcPr>
            <w:tcW w:w="3828" w:type="dxa"/>
          </w:tcPr>
          <w:p w:rsidR="003421A1" w:rsidRPr="00EE580B" w:rsidRDefault="003421A1" w:rsidP="0082447C">
            <w:pPr>
              <w:pStyle w:val="TableText"/>
            </w:pPr>
            <w:r w:rsidRPr="00EE580B">
              <w:t>oracle.iam.ui.custom</w:t>
            </w:r>
          </w:p>
        </w:tc>
        <w:tc>
          <w:tcPr>
            <w:tcW w:w="2693" w:type="dxa"/>
          </w:tcPr>
          <w:p w:rsidR="003421A1" w:rsidRPr="00EE580B" w:rsidRDefault="003421A1" w:rsidP="0082447C">
            <w:pPr>
              <w:pStyle w:val="TableText"/>
            </w:pPr>
          </w:p>
        </w:tc>
        <w:tc>
          <w:tcPr>
            <w:tcW w:w="2693" w:type="dxa"/>
          </w:tcPr>
          <w:p w:rsidR="003421A1" w:rsidRPr="00EE580B" w:rsidRDefault="003421A1" w:rsidP="0082447C">
            <w:pPr>
              <w:pStyle w:val="TableText"/>
            </w:pPr>
          </w:p>
        </w:tc>
      </w:tr>
      <w:tr w:rsidR="003421A1" w:rsidRPr="00EE580B" w:rsidTr="003421A1">
        <w:tc>
          <w:tcPr>
            <w:tcW w:w="3828" w:type="dxa"/>
          </w:tcPr>
          <w:p w:rsidR="003421A1" w:rsidRPr="00EE580B" w:rsidRDefault="003421A1" w:rsidP="0082447C">
            <w:pPr>
              <w:pStyle w:val="TableText"/>
            </w:pPr>
            <w:r w:rsidRPr="00EE580B">
              <w:t>oracle.iam.console.identity.self-service.ear</w:t>
            </w:r>
          </w:p>
        </w:tc>
        <w:tc>
          <w:tcPr>
            <w:tcW w:w="2693" w:type="dxa"/>
          </w:tcPr>
          <w:p w:rsidR="003421A1" w:rsidRPr="00EE580B" w:rsidRDefault="003421A1" w:rsidP="0082447C">
            <w:pPr>
              <w:pStyle w:val="TableText"/>
            </w:pPr>
          </w:p>
        </w:tc>
        <w:tc>
          <w:tcPr>
            <w:tcW w:w="2693" w:type="dxa"/>
          </w:tcPr>
          <w:p w:rsidR="003421A1" w:rsidRPr="00EE580B" w:rsidRDefault="003421A1" w:rsidP="0082447C">
            <w:pPr>
              <w:pStyle w:val="TableText"/>
            </w:pPr>
          </w:p>
        </w:tc>
      </w:tr>
      <w:tr w:rsidR="003421A1" w:rsidRPr="00EE580B" w:rsidTr="003421A1">
        <w:tc>
          <w:tcPr>
            <w:tcW w:w="3828" w:type="dxa"/>
          </w:tcPr>
          <w:p w:rsidR="003421A1" w:rsidRPr="00EE580B" w:rsidRDefault="003421A1" w:rsidP="0082447C">
            <w:pPr>
              <w:pStyle w:val="TableText"/>
            </w:pPr>
            <w:r w:rsidRPr="00EE580B">
              <w:t>oracle.iam.console.identity.sysadmin.ear</w:t>
            </w:r>
          </w:p>
        </w:tc>
        <w:tc>
          <w:tcPr>
            <w:tcW w:w="2693" w:type="dxa"/>
          </w:tcPr>
          <w:p w:rsidR="003421A1" w:rsidRPr="00EE580B" w:rsidRDefault="003421A1" w:rsidP="0082447C">
            <w:pPr>
              <w:pStyle w:val="TableText"/>
            </w:pPr>
          </w:p>
        </w:tc>
        <w:tc>
          <w:tcPr>
            <w:tcW w:w="2693" w:type="dxa"/>
          </w:tcPr>
          <w:p w:rsidR="003421A1" w:rsidRPr="00EE580B" w:rsidRDefault="003421A1" w:rsidP="0082447C">
            <w:pPr>
              <w:pStyle w:val="TableText"/>
            </w:pPr>
          </w:p>
        </w:tc>
      </w:tr>
    </w:tbl>
    <w:p w:rsidR="003421A1" w:rsidRPr="00EE580B" w:rsidRDefault="003421A1" w:rsidP="0082447C">
      <w:pPr>
        <w:pStyle w:val="BodyText"/>
      </w:pPr>
    </w:p>
    <w:p w:rsidR="003421A1" w:rsidRPr="00EE580B" w:rsidRDefault="003421A1" w:rsidP="003421A1">
      <w:pPr>
        <w:pStyle w:val="Heading2"/>
      </w:pPr>
      <w:bookmarkStart w:id="65" w:name="_Toc31193526"/>
      <w:r w:rsidRPr="00EE580B">
        <w:t>Neustart</w:t>
      </w:r>
      <w:bookmarkEnd w:id="65"/>
    </w:p>
    <w:p w:rsidR="00BC1C52" w:rsidRPr="00EE580B" w:rsidRDefault="00BC1C52" w:rsidP="0082447C">
      <w:pPr>
        <w:pStyle w:val="BodyText"/>
        <w:rPr>
          <w:lang w:eastAsia="zh-CN"/>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509"/>
      </w:tblGrid>
      <w:tr w:rsidR="00BC1C52" w:rsidRPr="00EE580B" w:rsidTr="001B4F02">
        <w:trPr>
          <w:trHeight w:val="585"/>
        </w:trPr>
        <w:tc>
          <w:tcPr>
            <w:tcW w:w="726" w:type="dxa"/>
            <w:vMerge w:val="restart"/>
          </w:tcPr>
          <w:p w:rsidR="00BC1C52" w:rsidRPr="00EE580B" w:rsidRDefault="00BC1C52" w:rsidP="0082447C">
            <w:pPr>
              <w:pStyle w:val="BodyText"/>
              <w:rPr>
                <w:lang w:eastAsia="zh-CN"/>
              </w:rPr>
            </w:pPr>
            <w:r w:rsidRPr="00EE580B">
              <w:rPr>
                <w:noProof/>
                <w:lang w:eastAsia="de-DE"/>
              </w:rPr>
              <w:drawing>
                <wp:inline distT="0" distB="0" distL="0" distR="0" wp14:anchorId="3D3DB0A6" wp14:editId="02AEA9EC">
                  <wp:extent cx="304800" cy="304800"/>
                  <wp:effectExtent l="19050" t="0" r="0" b="0"/>
                  <wp:docPr id="48" name="Picture 4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arni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8509" w:type="dxa"/>
          </w:tcPr>
          <w:p w:rsidR="00BC1C52" w:rsidRPr="00EE580B" w:rsidRDefault="00BC1C52" w:rsidP="0082447C">
            <w:pPr>
              <w:pStyle w:val="BodyText"/>
              <w:rPr>
                <w:lang w:eastAsia="zh-CN"/>
              </w:rPr>
            </w:pPr>
            <w:r w:rsidRPr="007B753E">
              <w:rPr>
                <w:b/>
                <w:lang w:eastAsia="zh-CN"/>
              </w:rPr>
              <w:t>Achtung</w:t>
            </w:r>
            <w:r w:rsidRPr="00EE580B">
              <w:rPr>
                <w:lang w:eastAsia="zh-CN"/>
              </w:rPr>
              <w:t>:</w:t>
            </w:r>
          </w:p>
        </w:tc>
      </w:tr>
      <w:tr w:rsidR="00BC1C52" w:rsidRPr="00EE580B" w:rsidTr="001B4F02">
        <w:trPr>
          <w:trHeight w:val="585"/>
        </w:trPr>
        <w:tc>
          <w:tcPr>
            <w:tcW w:w="726" w:type="dxa"/>
            <w:vMerge/>
          </w:tcPr>
          <w:p w:rsidR="00BC1C52" w:rsidRPr="00EE580B" w:rsidRDefault="00BC1C52" w:rsidP="0082447C">
            <w:pPr>
              <w:pStyle w:val="BodyText"/>
              <w:rPr>
                <w:noProof/>
                <w:lang w:eastAsia="de-DE"/>
              </w:rPr>
            </w:pPr>
          </w:p>
        </w:tc>
        <w:tc>
          <w:tcPr>
            <w:tcW w:w="8509" w:type="dxa"/>
          </w:tcPr>
          <w:p w:rsidR="00BC1C52" w:rsidRPr="00EE580B" w:rsidRDefault="00BC1C52" w:rsidP="0082447C">
            <w:pPr>
              <w:pStyle w:val="BodyText"/>
              <w:rPr>
                <w:lang w:eastAsia="zh-CN"/>
              </w:rPr>
            </w:pPr>
            <w:r w:rsidRPr="00EE580B">
              <w:rPr>
                <w:lang w:eastAsia="zh-CN"/>
              </w:rPr>
              <w:t>Alle Mitglieder des Clusters in dem Oracle Identity Manager bereitgestellt wurde sind danach neu zu starten</w:t>
            </w:r>
          </w:p>
        </w:tc>
      </w:tr>
    </w:tbl>
    <w:p w:rsidR="003421A1" w:rsidRPr="00EE580B" w:rsidRDefault="003421A1" w:rsidP="0082447C">
      <w:pPr>
        <w:pStyle w:val="BodyText"/>
      </w:pPr>
    </w:p>
    <w:p w:rsidR="003421A1" w:rsidRPr="00EE580B" w:rsidRDefault="003421A1" w:rsidP="003421A1">
      <w:pPr>
        <w:pStyle w:val="Heading2"/>
      </w:pPr>
      <w:bookmarkStart w:id="66" w:name="_Toc31193527"/>
      <w:r w:rsidRPr="00EE580B">
        <w:t>Deployment</w:t>
      </w:r>
      <w:bookmarkEnd w:id="66"/>
    </w:p>
    <w:p w:rsidR="003421A1" w:rsidRPr="00EE580B" w:rsidRDefault="003421A1" w:rsidP="0082447C">
      <w:pPr>
        <w:pStyle w:val="BodyText"/>
        <w:rPr>
          <w:lang w:eastAsia="zh-CN"/>
        </w:rPr>
      </w:pPr>
      <w:r w:rsidRPr="00EE580B">
        <w:rPr>
          <w:lang w:eastAsia="zh-CN"/>
        </w:rPr>
        <w:t>Im Teilprozess Deployment werden die Entwicklungsartefakte in den Oracle Identity Manager eingebracht und konfiguriert. Dazu werden folgende einzelne Task durchlaufen:</w:t>
      </w:r>
    </w:p>
    <w:p w:rsidR="00CB0AAA" w:rsidRPr="00EE580B" w:rsidRDefault="0012630E" w:rsidP="0082447C">
      <w:pPr>
        <w:pStyle w:val="BodyText"/>
        <w:rPr>
          <w:lang w:eastAsia="zh-CN"/>
        </w:rPr>
      </w:pPr>
      <w:r w:rsidRPr="00EE580B">
        <w:rPr>
          <w:noProof/>
          <w:lang w:eastAsia="de-DE"/>
        </w:rPr>
        <w:lastRenderedPageBreak/>
        <w:drawing>
          <wp:inline distT="0" distB="0" distL="0" distR="0">
            <wp:extent cx="4763165" cy="620164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IAM Deployment Guide.Deployment.png"/>
                    <pic:cNvPicPr/>
                  </pic:nvPicPr>
                  <pic:blipFill>
                    <a:blip r:embed="rId29">
                      <a:extLst>
                        <a:ext uri="{28A0092B-C50C-407E-A947-70E740481C1C}">
                          <a14:useLocalDpi xmlns:a14="http://schemas.microsoft.com/office/drawing/2010/main" val="0"/>
                        </a:ext>
                      </a:extLst>
                    </a:blip>
                    <a:stretch>
                      <a:fillRect/>
                    </a:stretch>
                  </pic:blipFill>
                  <pic:spPr>
                    <a:xfrm>
                      <a:off x="0" y="0"/>
                      <a:ext cx="4763165" cy="6201640"/>
                    </a:xfrm>
                    <a:prstGeom prst="rect">
                      <a:avLst/>
                    </a:prstGeom>
                  </pic:spPr>
                </pic:pic>
              </a:graphicData>
            </a:graphic>
          </wp:inline>
        </w:drawing>
      </w:r>
    </w:p>
    <w:p w:rsidR="00CB0AAA" w:rsidRPr="00EE580B" w:rsidRDefault="00CB0AAA" w:rsidP="0082447C">
      <w:pPr>
        <w:pStyle w:val="BodyText"/>
        <w:rPr>
          <w:lang w:eastAsia="zh-CN"/>
        </w:rPr>
      </w:pPr>
    </w:p>
    <w:p w:rsidR="00CB0AAA" w:rsidRPr="00EE580B" w:rsidRDefault="00CB0AAA" w:rsidP="0012630E">
      <w:pPr>
        <w:pStyle w:val="Heading3"/>
      </w:pPr>
      <w:bookmarkStart w:id="67" w:name="_Toc31193528"/>
      <w:r w:rsidRPr="00EE580B">
        <w:t>Deployment Entity Konfiguration und Integration</w:t>
      </w:r>
      <w:bookmarkEnd w:id="67"/>
    </w:p>
    <w:p w:rsidR="00CB0AAA" w:rsidRPr="00EE580B" w:rsidRDefault="00CB0AAA" w:rsidP="0082447C">
      <w:pPr>
        <w:pStyle w:val="BodyText"/>
      </w:pPr>
      <w:r w:rsidRPr="00EE580B">
        <w:t>Die Deployment-Pakete 0100 bis 0102 (siehe Kapitel 5.4) werden in einem Deployment-Schritt zusammengefasst. Das Deployment wird durch das Kommando gestartet.</w:t>
      </w:r>
    </w:p>
    <w:p w:rsidR="00CB0AAA" w:rsidRPr="00EE580B" w:rsidRDefault="00CB0AAA" w:rsidP="0082447C">
      <w:pPr>
        <w:pStyle w:val="BodyText"/>
      </w:pPr>
      <w:r w:rsidRPr="00EE580B">
        <w:rPr>
          <w:noProof/>
          <w:lang w:eastAsia="de-DE"/>
        </w:rPr>
        <mc:AlternateContent>
          <mc:Choice Requires="wps">
            <w:drawing>
              <wp:inline distT="0" distB="0" distL="0" distR="0" wp14:anchorId="7E5B72A8" wp14:editId="154A8242">
                <wp:extent cx="5838092" cy="255905"/>
                <wp:effectExtent l="0" t="0" r="10795" b="23495"/>
                <wp:docPr id="29" name="Text Box 29"/>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4077EC" w:rsidRDefault="00615088" w:rsidP="004077EC">
                            <w:pPr>
                              <w:pStyle w:val="CommandLine"/>
                            </w:pPr>
                            <w:r w:rsidRPr="004077EC">
                              <w:t>./install deploy 001</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7E5B72A8" id="Text Box 29" o:spid="_x0000_s1045"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BuspJD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4077EC" w:rsidRDefault="00615088" w:rsidP="004077EC">
                      <w:pPr>
                        <w:pStyle w:val="CommandLine"/>
                      </w:pPr>
                      <w:r w:rsidRPr="004077EC">
                        <w:t>./install deploy 001</w:t>
                      </w:r>
                    </w:p>
                  </w:txbxContent>
                </v:textbox>
                <w10:anchorlock/>
              </v:shape>
            </w:pict>
          </mc:Fallback>
        </mc:AlternateContent>
      </w:r>
    </w:p>
    <w:p w:rsidR="00CB0AAA" w:rsidRPr="00EE580B" w:rsidRDefault="00CB0AAA" w:rsidP="0082447C">
      <w:pPr>
        <w:pStyle w:val="BodyText"/>
      </w:pPr>
      <w:r w:rsidRPr="00EE580B">
        <w:t>Anschließend werden die für das Benutzer Frontend notwendigen Deployment-Pakete durch Ausführung des Kommandos</w:t>
      </w:r>
    </w:p>
    <w:p w:rsidR="00CB0AAA" w:rsidRPr="00EE580B" w:rsidRDefault="00CB0AAA" w:rsidP="0082447C">
      <w:pPr>
        <w:pStyle w:val="BodyText"/>
      </w:pPr>
      <w:r w:rsidRPr="00EE580B">
        <w:rPr>
          <w:noProof/>
          <w:lang w:eastAsia="de-DE"/>
        </w:rPr>
        <w:lastRenderedPageBreak/>
        <mc:AlternateContent>
          <mc:Choice Requires="wps">
            <w:drawing>
              <wp:inline distT="0" distB="0" distL="0" distR="0" wp14:anchorId="21602FEA" wp14:editId="021AFAC7">
                <wp:extent cx="5838092" cy="255905"/>
                <wp:effectExtent l="0" t="0" r="10795" b="23495"/>
                <wp:docPr id="30" name="Text Box 30"/>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4077EC" w:rsidRDefault="00615088" w:rsidP="004077EC">
                            <w:pPr>
                              <w:pStyle w:val="CommandLine"/>
                            </w:pPr>
                            <w:r w:rsidRPr="004077EC">
                              <w:t>./install request 001</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21602FEA" id="Text Box 30" o:spid="_x0000_s1046"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CxXtHz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4077EC" w:rsidRDefault="00615088" w:rsidP="004077EC">
                      <w:pPr>
                        <w:pStyle w:val="CommandLine"/>
                      </w:pPr>
                      <w:r w:rsidRPr="004077EC">
                        <w:t>./install request 001</w:t>
                      </w:r>
                    </w:p>
                  </w:txbxContent>
                </v:textbox>
                <w10:anchorlock/>
              </v:shape>
            </w:pict>
          </mc:Fallback>
        </mc:AlternateContent>
      </w:r>
    </w:p>
    <w:p w:rsidR="00CB0AAA" w:rsidRPr="00EE580B" w:rsidRDefault="00CB0AAA" w:rsidP="0082447C">
      <w:pPr>
        <w:pStyle w:val="BodyText"/>
      </w:pPr>
    </w:p>
    <w:p w:rsidR="00CB0AAA" w:rsidRPr="00EE580B" w:rsidRDefault="0012630E" w:rsidP="0012630E">
      <w:pPr>
        <w:pStyle w:val="Heading3"/>
      </w:pPr>
      <w:bookmarkStart w:id="68" w:name="_Toc31193529"/>
      <w:r w:rsidRPr="00EE580B">
        <w:t>Deployment der LDS-Konfiguration</w:t>
      </w:r>
      <w:bookmarkEnd w:id="68"/>
    </w:p>
    <w:p w:rsidR="00CB0AAA" w:rsidRPr="00EE580B" w:rsidRDefault="0012630E" w:rsidP="0082447C">
      <w:pPr>
        <w:pStyle w:val="BodyText"/>
      </w:pPr>
      <w:r w:rsidRPr="00EE580B">
        <w:t xml:space="preserve">Die </w:t>
      </w:r>
      <w:r w:rsidR="00D6217E" w:rsidRPr="00EE580B">
        <w:t>Basisk</w:t>
      </w:r>
      <w:r w:rsidRPr="00EE580B">
        <w:t xml:space="preserve">onfiguration </w:t>
      </w:r>
      <w:r w:rsidR="00D6217E" w:rsidRPr="00EE580B">
        <w:t>der Datenquellen der Teilnehmer wird durch</w:t>
      </w:r>
    </w:p>
    <w:p w:rsidR="0012630E" w:rsidRPr="00EE580B" w:rsidRDefault="0012630E" w:rsidP="0082447C">
      <w:pPr>
        <w:pStyle w:val="BodyText"/>
      </w:pPr>
      <w:r w:rsidRPr="00EE580B">
        <w:rPr>
          <w:noProof/>
          <w:lang w:eastAsia="de-DE"/>
        </w:rPr>
        <mc:AlternateContent>
          <mc:Choice Requires="wps">
            <w:drawing>
              <wp:inline distT="0" distB="0" distL="0" distR="0" wp14:anchorId="76F7713D" wp14:editId="0DC02753">
                <wp:extent cx="5838092" cy="255905"/>
                <wp:effectExtent l="0" t="0" r="10795" b="23495"/>
                <wp:docPr id="33" name="Text Box 33"/>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4077EC" w:rsidRDefault="00615088" w:rsidP="004077EC">
                            <w:pPr>
                              <w:pStyle w:val="CommandLine"/>
                            </w:pPr>
                            <w:r w:rsidRPr="004077EC">
                              <w:t>./install deploy 002</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76F7713D" id="Text Box 33" o:spid="_x0000_s1047"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C/DCNl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4077EC" w:rsidRDefault="00615088" w:rsidP="004077EC">
                      <w:pPr>
                        <w:pStyle w:val="CommandLine"/>
                      </w:pPr>
                      <w:r w:rsidRPr="004077EC">
                        <w:t>./install deploy 002</w:t>
                      </w:r>
                    </w:p>
                  </w:txbxContent>
                </v:textbox>
                <w10:anchorlock/>
              </v:shape>
            </w:pict>
          </mc:Fallback>
        </mc:AlternateContent>
      </w:r>
    </w:p>
    <w:p w:rsidR="00D6217E" w:rsidRPr="00EE580B" w:rsidRDefault="00D6217E" w:rsidP="0082447C">
      <w:pPr>
        <w:pStyle w:val="BodyText"/>
      </w:pPr>
      <w:r w:rsidRPr="00EE580B">
        <w:t>vorgenommen. Eine-Frontendkonfigurationen ist hier nicht notwendig.</w:t>
      </w:r>
    </w:p>
    <w:p w:rsidR="00D6217E" w:rsidRPr="00EE580B" w:rsidRDefault="00D6217E" w:rsidP="0082447C">
      <w:pPr>
        <w:pStyle w:val="BodyText"/>
      </w:pPr>
      <w:r w:rsidRPr="00EE580B">
        <w:t>Die technische Konfiguration der anzusprechenden Datenquellen erfolgt durch das Kommando</w:t>
      </w:r>
    </w:p>
    <w:p w:rsidR="0012630E" w:rsidRPr="00EE580B" w:rsidRDefault="0012630E" w:rsidP="0082447C">
      <w:pPr>
        <w:pStyle w:val="BodyText"/>
      </w:pPr>
      <w:r w:rsidRPr="00EE580B">
        <w:rPr>
          <w:noProof/>
          <w:lang w:eastAsia="de-DE"/>
        </w:rPr>
        <mc:AlternateContent>
          <mc:Choice Requires="wps">
            <w:drawing>
              <wp:inline distT="0" distB="0" distL="0" distR="0" wp14:anchorId="0E7662B8" wp14:editId="6EB5EF61">
                <wp:extent cx="5838092" cy="255905"/>
                <wp:effectExtent l="0" t="0" r="10795" b="23495"/>
                <wp:docPr id="34" name="Text Box 34"/>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4077EC" w:rsidRDefault="00615088" w:rsidP="004077EC">
                            <w:pPr>
                              <w:pStyle w:val="CommandLine"/>
                            </w:pPr>
                            <w:r w:rsidRPr="004077EC">
                              <w:t>./install config 002</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E7662B8" id="Text Box 34" o:spid="_x0000_s1048"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GgXbgIAAPAEAAAOAAAAZHJzL2Uyb0RvYy54bWysVE1v2zAMvQ/YfxB0X+2kS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fNxoF2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4077EC" w:rsidRDefault="00615088" w:rsidP="004077EC">
                      <w:pPr>
                        <w:pStyle w:val="CommandLine"/>
                      </w:pPr>
                      <w:r w:rsidRPr="004077EC">
                        <w:t>./install config 002</w:t>
                      </w:r>
                    </w:p>
                  </w:txbxContent>
                </v:textbox>
                <w10:anchorlock/>
              </v:shape>
            </w:pict>
          </mc:Fallback>
        </mc:AlternateContent>
      </w:r>
    </w:p>
    <w:p w:rsidR="0012630E" w:rsidRPr="00EE580B" w:rsidRDefault="0012630E" w:rsidP="0082447C">
      <w:pPr>
        <w:pStyle w:val="BodyText"/>
      </w:pPr>
    </w:p>
    <w:p w:rsidR="0012630E" w:rsidRPr="00EE580B" w:rsidRDefault="0012630E" w:rsidP="0012630E">
      <w:pPr>
        <w:pStyle w:val="Heading3"/>
      </w:pPr>
      <w:bookmarkStart w:id="69" w:name="_Toc31193530"/>
      <w:r w:rsidRPr="00EE580B">
        <w:t xml:space="preserve">Deployment der </w:t>
      </w:r>
      <w:r w:rsidR="00B818F4">
        <w:t>eFBS</w:t>
      </w:r>
      <w:r w:rsidRPr="00EE580B">
        <w:t>-SCIM-Konfiguration</w:t>
      </w:r>
      <w:bookmarkEnd w:id="69"/>
    </w:p>
    <w:p w:rsidR="00D6217E" w:rsidRPr="00EE580B" w:rsidRDefault="00D6217E" w:rsidP="0082447C">
      <w:pPr>
        <w:pStyle w:val="BodyText"/>
      </w:pPr>
      <w:r w:rsidRPr="00EE580B">
        <w:t xml:space="preserve">Das Deployment der Basiskonfiguration des </w:t>
      </w:r>
      <w:r w:rsidR="00B818F4">
        <w:t>eFBS</w:t>
      </w:r>
      <w:r w:rsidRPr="00EE580B">
        <w:t xml:space="preserve"> Zielsystems wird durch</w:t>
      </w:r>
    </w:p>
    <w:p w:rsidR="0012630E" w:rsidRPr="00EE580B" w:rsidRDefault="0012630E" w:rsidP="0082447C">
      <w:pPr>
        <w:pStyle w:val="BodyText"/>
      </w:pPr>
      <w:r w:rsidRPr="00EE580B">
        <w:rPr>
          <w:rFonts w:ascii="Courier New" w:hAnsi="Courier New" w:cs="Courier New"/>
          <w:noProof/>
          <w:sz w:val="18"/>
          <w:szCs w:val="18"/>
          <w:lang w:eastAsia="de-DE"/>
        </w:rPr>
        <mc:AlternateContent>
          <mc:Choice Requires="wps">
            <w:drawing>
              <wp:inline distT="0" distB="0" distL="0" distR="0" wp14:anchorId="6EC87D26" wp14:editId="1C761FBB">
                <wp:extent cx="5838092" cy="255905"/>
                <wp:effectExtent l="0" t="0" r="10795" b="23495"/>
                <wp:docPr id="35" name="Text Box 35"/>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4077EC" w:rsidRDefault="00615088" w:rsidP="0082447C">
                            <w:pPr>
                              <w:rPr>
                                <w:rFonts w:ascii="Courier New" w:hAnsi="Courier New" w:cs="Courier New"/>
                                <w:sz w:val="18"/>
                                <w:szCs w:val="18"/>
                                <w:lang w:val="en-US"/>
                              </w:rPr>
                            </w:pPr>
                            <w:r w:rsidRPr="004077EC">
                              <w:rPr>
                                <w:rFonts w:ascii="Courier New" w:hAnsi="Courier New" w:cs="Courier New"/>
                                <w:sz w:val="18"/>
                                <w:szCs w:val="18"/>
                                <w:lang w:val="en-US"/>
                              </w:rPr>
                              <w:t>./install deploy 003</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6EC87D26" id="Text Box 35" o:spid="_x0000_s1049"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aTbgIAAPAEAAAOAAAAZHJzL2Uyb0RvYy54bWysVE1v2zAMvQ/YfxB0X+0kT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4q62k2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4077EC" w:rsidRDefault="00615088" w:rsidP="0082447C">
                      <w:pPr>
                        <w:rPr>
                          <w:rFonts w:ascii="Courier New" w:hAnsi="Courier New" w:cs="Courier New"/>
                          <w:sz w:val="18"/>
                          <w:szCs w:val="18"/>
                          <w:lang w:val="en-US"/>
                        </w:rPr>
                      </w:pPr>
                      <w:r w:rsidRPr="004077EC">
                        <w:rPr>
                          <w:rFonts w:ascii="Courier New" w:hAnsi="Courier New" w:cs="Courier New"/>
                          <w:sz w:val="18"/>
                          <w:szCs w:val="18"/>
                          <w:lang w:val="en-US"/>
                        </w:rPr>
                        <w:t>./install deploy 003</w:t>
                      </w:r>
                    </w:p>
                  </w:txbxContent>
                </v:textbox>
                <w10:anchorlock/>
              </v:shape>
            </w:pict>
          </mc:Fallback>
        </mc:AlternateContent>
      </w:r>
      <w:r w:rsidRPr="00EE580B">
        <w:tab/>
      </w:r>
    </w:p>
    <w:p w:rsidR="00D6217E" w:rsidRPr="00EE580B" w:rsidRDefault="00D6217E" w:rsidP="0082447C">
      <w:pPr>
        <w:pStyle w:val="BodyText"/>
      </w:pPr>
      <w:r w:rsidRPr="00EE580B">
        <w:t>vorgenommen. Die notwendigen Benutzer-Frontendkonfigurationen werden durch Aufruf von</w:t>
      </w:r>
    </w:p>
    <w:p w:rsidR="0012630E" w:rsidRPr="00EE580B" w:rsidRDefault="0012630E" w:rsidP="0082447C">
      <w:pPr>
        <w:pStyle w:val="BodyText"/>
      </w:pPr>
      <w:r w:rsidRPr="00EE580B">
        <w:rPr>
          <w:noProof/>
          <w:lang w:eastAsia="de-DE"/>
        </w:rPr>
        <mc:AlternateContent>
          <mc:Choice Requires="wps">
            <w:drawing>
              <wp:inline distT="0" distB="0" distL="0" distR="0" wp14:anchorId="0A663275" wp14:editId="0DAA689B">
                <wp:extent cx="5838092" cy="255905"/>
                <wp:effectExtent l="0" t="0" r="10795" b="23495"/>
                <wp:docPr id="37" name="Text Box 37"/>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4077EC" w:rsidRDefault="00615088" w:rsidP="004077EC">
                            <w:pPr>
                              <w:pStyle w:val="CommandLine"/>
                            </w:pPr>
                            <w:r w:rsidRPr="004077EC">
                              <w:t>./install request 003</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A663275" id="Text Box 37" o:spid="_x0000_s1050"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" fillcolor="#fff2cc [663]" strokecolor="#ffc000 [3207]" strokeweight=".5pt">
                <v:textbox style="mso-fit-shape-to-text:t" inset=",3mm,,4mm">
                  <w:txbxContent>
                    <w:p w:rsidR="00615088" w:rsidRPr="004077EC" w:rsidRDefault="00615088" w:rsidP="004077EC">
                      <w:pPr>
                        <w:pStyle w:val="CommandLine"/>
                      </w:pPr>
                      <w:r w:rsidRPr="004077EC">
                        <w:t>./install request 003</w:t>
                      </w:r>
                    </w:p>
                  </w:txbxContent>
                </v:textbox>
                <w10:anchorlock/>
              </v:shape>
            </w:pict>
          </mc:Fallback>
        </mc:AlternateContent>
      </w:r>
    </w:p>
    <w:p w:rsidR="00D6217E" w:rsidRPr="00EE580B" w:rsidRDefault="00D6217E" w:rsidP="0082447C">
      <w:pPr>
        <w:pStyle w:val="BodyText"/>
      </w:pPr>
      <w:r w:rsidRPr="00EE580B">
        <w:t>Die technische Konfiguration des verwendeten Zielsystems erfolgt durch das Kommando</w:t>
      </w:r>
    </w:p>
    <w:p w:rsidR="0012630E" w:rsidRPr="00EE580B" w:rsidRDefault="0012630E" w:rsidP="0082447C">
      <w:pPr>
        <w:pStyle w:val="BodyText"/>
      </w:pPr>
      <w:r w:rsidRPr="00EE580B">
        <w:rPr>
          <w:noProof/>
          <w:lang w:eastAsia="de-DE"/>
        </w:rPr>
        <mc:AlternateContent>
          <mc:Choice Requires="wps">
            <w:drawing>
              <wp:inline distT="0" distB="0" distL="0" distR="0" wp14:anchorId="7AAC0566" wp14:editId="34580A4C">
                <wp:extent cx="5838092" cy="255905"/>
                <wp:effectExtent l="0" t="0" r="10795" b="23495"/>
                <wp:docPr id="36" name="Text Box 36"/>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./install config 003</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7AAC0566" id="Text Box 36" o:spid="_x0000_s1051"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BM3N8S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F962FC" w:rsidRDefault="00615088" w:rsidP="004077EC">
                      <w:pPr>
                        <w:pStyle w:val="CommandLine"/>
                      </w:pPr>
                      <w:r>
                        <w:t>./install config 003</w:t>
                      </w:r>
                    </w:p>
                  </w:txbxContent>
                </v:textbox>
                <w10:anchorlock/>
              </v:shape>
            </w:pict>
          </mc:Fallback>
        </mc:AlternateContent>
      </w:r>
    </w:p>
    <w:p w:rsidR="0012630E" w:rsidRPr="00EE580B" w:rsidRDefault="0012630E" w:rsidP="0082447C">
      <w:pPr>
        <w:pStyle w:val="BodyText"/>
      </w:pPr>
    </w:p>
    <w:p w:rsidR="0012630E" w:rsidRPr="00EE580B" w:rsidRDefault="0012630E" w:rsidP="0012630E">
      <w:pPr>
        <w:pStyle w:val="Heading3"/>
      </w:pPr>
      <w:bookmarkStart w:id="70" w:name="_Toc31193531"/>
      <w:r w:rsidRPr="00EE580B">
        <w:t>Deployment der AD App-Konfiguration</w:t>
      </w:r>
      <w:bookmarkEnd w:id="70"/>
    </w:p>
    <w:p w:rsidR="00D6217E" w:rsidRPr="00EE580B" w:rsidRDefault="00D6217E" w:rsidP="0082447C">
      <w:pPr>
        <w:pStyle w:val="BodyText"/>
      </w:pPr>
      <w:r w:rsidRPr="00EE580B">
        <w:t>Das Deployment der Basiskonfiguration des Active Directory wird durch</w:t>
      </w:r>
    </w:p>
    <w:p w:rsidR="0012630E" w:rsidRPr="00EE580B" w:rsidRDefault="0012630E" w:rsidP="0082447C">
      <w:pPr>
        <w:pStyle w:val="BodyText"/>
      </w:pPr>
      <w:r w:rsidRPr="00EE580B">
        <w:rPr>
          <w:rFonts w:ascii="Courier New" w:hAnsi="Courier New" w:cs="Courier New"/>
          <w:noProof/>
          <w:sz w:val="18"/>
          <w:szCs w:val="18"/>
          <w:lang w:eastAsia="de-DE"/>
        </w:rPr>
        <mc:AlternateContent>
          <mc:Choice Requires="wps">
            <w:drawing>
              <wp:inline distT="0" distB="0" distL="0" distR="0" wp14:anchorId="2D4EE9E8" wp14:editId="47702812">
                <wp:extent cx="5838092" cy="255905"/>
                <wp:effectExtent l="0" t="0" r="10795" b="23495"/>
                <wp:docPr id="39" name="Text Box 39"/>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./install deploy 004</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2D4EE9E8" id="Text Box 39" o:spid="_x0000_s1052"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z44kKG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F962FC" w:rsidRDefault="00615088" w:rsidP="004077EC">
                      <w:pPr>
                        <w:pStyle w:val="CommandLine"/>
                      </w:pPr>
                      <w:r>
                        <w:t>./install deploy 004</w:t>
                      </w:r>
                    </w:p>
                  </w:txbxContent>
                </v:textbox>
                <w10:anchorlock/>
              </v:shape>
            </w:pict>
          </mc:Fallback>
        </mc:AlternateContent>
      </w:r>
      <w:r w:rsidRPr="00EE580B">
        <w:tab/>
      </w:r>
    </w:p>
    <w:p w:rsidR="00D6217E" w:rsidRPr="00EE580B" w:rsidRDefault="00D6217E" w:rsidP="0082447C">
      <w:pPr>
        <w:pStyle w:val="BodyText"/>
      </w:pPr>
      <w:r w:rsidRPr="00EE580B">
        <w:t>vorgenommen. Die notwendigen Benutzer-Frontendkonfigurationen werden durch Aufruf von</w:t>
      </w:r>
    </w:p>
    <w:p w:rsidR="0012630E" w:rsidRPr="00EE580B" w:rsidRDefault="0012630E" w:rsidP="0082447C">
      <w:pPr>
        <w:pStyle w:val="BodyText"/>
      </w:pPr>
      <w:r w:rsidRPr="00EE580B">
        <w:rPr>
          <w:noProof/>
          <w:lang w:eastAsia="de-DE"/>
        </w:rPr>
        <w:lastRenderedPageBreak/>
        <mc:AlternateContent>
          <mc:Choice Requires="wps">
            <w:drawing>
              <wp:inline distT="0" distB="0" distL="0" distR="0" wp14:anchorId="34BE1C9F" wp14:editId="7C5CD0AE">
                <wp:extent cx="5838092" cy="255905"/>
                <wp:effectExtent l="0" t="0" r="10795" b="23495"/>
                <wp:docPr id="40" name="Text Box 40"/>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./install request 004</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34BE1C9F" id="Text Box 40" o:spid="_x0000_s1053"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BOZhNX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F962FC" w:rsidRDefault="00615088" w:rsidP="004077EC">
                      <w:pPr>
                        <w:pStyle w:val="CommandLine"/>
                      </w:pPr>
                      <w:r>
                        <w:t>./install request 004</w:t>
                      </w:r>
                    </w:p>
                  </w:txbxContent>
                </v:textbox>
                <w10:anchorlock/>
              </v:shape>
            </w:pict>
          </mc:Fallback>
        </mc:AlternateContent>
      </w:r>
    </w:p>
    <w:p w:rsidR="00D6217E" w:rsidRPr="00EE580B" w:rsidRDefault="00D6217E" w:rsidP="0082447C">
      <w:pPr>
        <w:pStyle w:val="BodyText"/>
      </w:pPr>
      <w:r w:rsidRPr="00EE580B">
        <w:t>Die technische Konfiguration des verwendeten Zielsystems erfolgt durch das Kommando</w:t>
      </w:r>
    </w:p>
    <w:p w:rsidR="0012630E" w:rsidRPr="00EE580B" w:rsidRDefault="0012630E" w:rsidP="0082447C">
      <w:pPr>
        <w:pStyle w:val="BodyText"/>
      </w:pPr>
      <w:r w:rsidRPr="00EE580B">
        <w:rPr>
          <w:noProof/>
          <w:lang w:eastAsia="de-DE"/>
        </w:rPr>
        <mc:AlternateContent>
          <mc:Choice Requires="wps">
            <w:drawing>
              <wp:inline distT="0" distB="0" distL="0" distR="0" wp14:anchorId="0FBEAA03" wp14:editId="208CDFE0">
                <wp:extent cx="5838092" cy="255905"/>
                <wp:effectExtent l="0" t="0" r="10795" b="23495"/>
                <wp:docPr id="41" name="Text Box 41"/>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./install config 004</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FBEAA03" id="Text Box 41" o:spid="_x0000_s1054"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v8bQIAAPAEAAAOAAAAZHJzL2Uyb0RvYy54bWysVE1v2zAMvQ/YfxB0X+2kS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CQVfv8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F962FC" w:rsidRDefault="00615088" w:rsidP="004077EC">
                      <w:pPr>
                        <w:pStyle w:val="CommandLine"/>
                      </w:pPr>
                      <w:r>
                        <w:t>./install config 004</w:t>
                      </w:r>
                    </w:p>
                  </w:txbxContent>
                </v:textbox>
                <w10:anchorlock/>
              </v:shape>
            </w:pict>
          </mc:Fallback>
        </mc:AlternateContent>
      </w:r>
    </w:p>
    <w:p w:rsidR="0012630E" w:rsidRPr="00EE580B" w:rsidRDefault="0012630E" w:rsidP="0082447C">
      <w:pPr>
        <w:pStyle w:val="BodyText"/>
      </w:pPr>
    </w:p>
    <w:p w:rsidR="0012630E" w:rsidRPr="00EE580B" w:rsidRDefault="0012630E" w:rsidP="0012630E">
      <w:pPr>
        <w:pStyle w:val="Heading3"/>
      </w:pPr>
      <w:bookmarkStart w:id="71" w:name="_Toc31193532"/>
      <w:r w:rsidRPr="00EE580B">
        <w:t>Deployment der IDS-Konfiguration</w:t>
      </w:r>
      <w:bookmarkEnd w:id="71"/>
    </w:p>
    <w:p w:rsidR="0012630E" w:rsidRPr="00EE580B" w:rsidRDefault="0012630E" w:rsidP="0082447C">
      <w:pPr>
        <w:pStyle w:val="BodyText"/>
      </w:pPr>
      <w:r w:rsidRPr="00EE580B">
        <w:t>Das Deployment der Basis</w:t>
      </w:r>
      <w:r w:rsidR="00D6217E" w:rsidRPr="00EE580B">
        <w:t>konfiguration</w:t>
      </w:r>
      <w:r w:rsidRPr="00EE580B">
        <w:t xml:space="preserve"> des Identity Store wird durch</w:t>
      </w:r>
    </w:p>
    <w:p w:rsidR="0012630E" w:rsidRPr="00EE580B" w:rsidRDefault="0012630E" w:rsidP="0082447C">
      <w:pPr>
        <w:pStyle w:val="BodyText"/>
      </w:pPr>
      <w:r w:rsidRPr="00EE580B">
        <w:rPr>
          <w:rFonts w:ascii="Courier New" w:hAnsi="Courier New" w:cs="Courier New"/>
          <w:noProof/>
          <w:sz w:val="18"/>
          <w:szCs w:val="18"/>
          <w:lang w:eastAsia="de-DE"/>
        </w:rPr>
        <mc:AlternateContent>
          <mc:Choice Requires="wps">
            <w:drawing>
              <wp:inline distT="0" distB="0" distL="0" distR="0" wp14:anchorId="18008F56" wp14:editId="68879AF3">
                <wp:extent cx="5838092" cy="255905"/>
                <wp:effectExtent l="0" t="0" r="10795" b="23495"/>
                <wp:docPr id="42" name="Text Box 42"/>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./install deploy 005</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18008F56" id="Text Box 42" o:spid="_x0000_s1055"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lqbQIAAPAEAAAOAAAAZHJzL2Uyb0RvYy54bWysVE1v2zAMvQ/YfxB0X+2kS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CeBwlq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F962FC" w:rsidRDefault="00615088" w:rsidP="004077EC">
                      <w:pPr>
                        <w:pStyle w:val="CommandLine"/>
                      </w:pPr>
                      <w:r>
                        <w:t>./install deploy 005</w:t>
                      </w:r>
                    </w:p>
                  </w:txbxContent>
                </v:textbox>
                <w10:anchorlock/>
              </v:shape>
            </w:pict>
          </mc:Fallback>
        </mc:AlternateContent>
      </w:r>
      <w:r w:rsidRPr="00EE580B">
        <w:tab/>
      </w:r>
    </w:p>
    <w:p w:rsidR="0012630E" w:rsidRPr="00EE580B" w:rsidRDefault="0012630E" w:rsidP="0082447C">
      <w:pPr>
        <w:pStyle w:val="BodyText"/>
      </w:pPr>
      <w:r w:rsidRPr="00EE580B">
        <w:t>vorgenommen. Die notwendigen Benutzer-Frontendkonfigurationen werden durch Aufruf von</w:t>
      </w:r>
    </w:p>
    <w:p w:rsidR="0012630E" w:rsidRPr="00EE580B" w:rsidRDefault="0012630E" w:rsidP="0082447C">
      <w:pPr>
        <w:pStyle w:val="BodyText"/>
      </w:pPr>
      <w:r w:rsidRPr="00EE580B">
        <w:rPr>
          <w:noProof/>
          <w:lang w:eastAsia="de-DE"/>
        </w:rPr>
        <mc:AlternateContent>
          <mc:Choice Requires="wps">
            <w:drawing>
              <wp:inline distT="0" distB="0" distL="0" distR="0" wp14:anchorId="35504BC6" wp14:editId="6477A931">
                <wp:extent cx="5838092" cy="255905"/>
                <wp:effectExtent l="0" t="0" r="10795" b="23495"/>
                <wp:docPr id="43" name="Text Box 43"/>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./install request 005</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35504BC6" id="Text Box 43" o:spid="_x0000_s1056"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C1yY80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F962FC" w:rsidRDefault="00615088" w:rsidP="004077EC">
                      <w:pPr>
                        <w:pStyle w:val="CommandLine"/>
                      </w:pPr>
                      <w:r>
                        <w:t>./install request 005</w:t>
                      </w:r>
                    </w:p>
                  </w:txbxContent>
                </v:textbox>
                <w10:anchorlock/>
              </v:shape>
            </w:pict>
          </mc:Fallback>
        </mc:AlternateContent>
      </w:r>
    </w:p>
    <w:p w:rsidR="0012630E" w:rsidRPr="00EE580B" w:rsidRDefault="0012630E" w:rsidP="0082447C">
      <w:pPr>
        <w:pStyle w:val="BodyText"/>
      </w:pPr>
      <w:r w:rsidRPr="00EE580B">
        <w:t>Die technische Konfiguration des verwendeten Zielsystems erfolgt durch das Kommando</w:t>
      </w:r>
    </w:p>
    <w:p w:rsidR="0012630E" w:rsidRPr="00EE580B" w:rsidRDefault="0012630E" w:rsidP="0082447C">
      <w:pPr>
        <w:pStyle w:val="BodyText"/>
      </w:pPr>
      <w:r w:rsidRPr="00EE580B">
        <w:rPr>
          <w:noProof/>
          <w:lang w:eastAsia="de-DE"/>
        </w:rPr>
        <mc:AlternateContent>
          <mc:Choice Requires="wps">
            <w:drawing>
              <wp:inline distT="0" distB="0" distL="0" distR="0" wp14:anchorId="5DA2BAD4" wp14:editId="46E644C9">
                <wp:extent cx="5838092" cy="255905"/>
                <wp:effectExtent l="0" t="0" r="10795" b="23495"/>
                <wp:docPr id="44" name="Text Box 44"/>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./install config 005</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5DA2BAD4" id="Text Box 44" o:spid="_x0000_s1057"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Cb2iWG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F962FC" w:rsidRDefault="00615088" w:rsidP="004077EC">
                      <w:pPr>
                        <w:pStyle w:val="CommandLine"/>
                      </w:pPr>
                      <w:r>
                        <w:t>./install config 005</w:t>
                      </w:r>
                    </w:p>
                  </w:txbxContent>
                </v:textbox>
                <w10:anchorlock/>
              </v:shape>
            </w:pict>
          </mc:Fallback>
        </mc:AlternateContent>
      </w:r>
    </w:p>
    <w:p w:rsidR="0012630E" w:rsidRPr="00EE580B" w:rsidRDefault="0012630E" w:rsidP="0082447C">
      <w:pPr>
        <w:pStyle w:val="BodyText"/>
      </w:pPr>
    </w:p>
    <w:p w:rsidR="00D6217E" w:rsidRPr="00EE580B" w:rsidRDefault="00D6217E" w:rsidP="00D6217E">
      <w:pPr>
        <w:pStyle w:val="Heading2"/>
      </w:pPr>
      <w:bookmarkStart w:id="72" w:name="_Toc31193533"/>
      <w:r w:rsidRPr="00EE580B">
        <w:t>Initial On-Boarding</w:t>
      </w:r>
      <w:bookmarkEnd w:id="72"/>
    </w:p>
    <w:p w:rsidR="00CB0AAA" w:rsidRPr="00EE580B" w:rsidRDefault="00D6217E" w:rsidP="0082447C">
      <w:pPr>
        <w:pStyle w:val="BodyText"/>
        <w:rPr>
          <w:lang w:eastAsia="zh-CN"/>
        </w:rPr>
      </w:pPr>
      <w:r w:rsidRPr="00EE580B">
        <w:rPr>
          <w:lang w:eastAsia="zh-CN"/>
        </w:rPr>
        <w:t>Initial On-Boarding ist ein Prozess, in dem erstmals alle notwendigen Informationen aus den verschiedenen Datenquellen im Oracle Identity Manager zusammengetragen werden.</w:t>
      </w:r>
    </w:p>
    <w:p w:rsidR="00D6217E" w:rsidRPr="00EE580B" w:rsidRDefault="00D6217E" w:rsidP="0082447C">
      <w:pPr>
        <w:pStyle w:val="BodyText"/>
        <w:rPr>
          <w:lang w:eastAsia="zh-CN"/>
        </w:rPr>
      </w:pPr>
      <w:r w:rsidRPr="00EE580B">
        <w:rPr>
          <w:lang w:eastAsia="zh-CN"/>
        </w:rPr>
        <w:t>Initial On-Boarding wird durch das Ausführen der dafür zuständigen Hintergrundprozesse erreicht. Zum Zeitpunkt des Deployments werden diese Prozesse Skript-gesteuert angestoßen.</w:t>
      </w:r>
    </w:p>
    <w:p w:rsidR="00D6217E" w:rsidRPr="00EE580B" w:rsidRDefault="00D6217E" w:rsidP="0082447C">
      <w:pPr>
        <w:pStyle w:val="BodyText"/>
        <w:rPr>
          <w:lang w:eastAsia="zh-CN"/>
        </w:rPr>
      </w:pPr>
      <w:r w:rsidRPr="00EE580B">
        <w:rPr>
          <w:lang w:eastAsia="zh-CN"/>
        </w:rPr>
        <w:t>Die durch das Deployment erzeugten Hintergrundprozesse sind in ihrer Attribut Konfiguration bereits vollständig ausgeprägt. Es ist also ausreichend den entsprechenden Prozess zu starten.</w:t>
      </w:r>
    </w:p>
    <w:p w:rsidR="00D6217E" w:rsidRPr="00EE580B" w:rsidRDefault="00D6217E" w:rsidP="0082447C">
      <w:pPr>
        <w:pStyle w:val="BodyText"/>
        <w:rPr>
          <w:lang w:eastAsia="zh-CN"/>
        </w:rPr>
      </w:pPr>
      <w:r w:rsidRPr="00EE580B">
        <w:rPr>
          <w:lang w:eastAsia="zh-CN"/>
        </w:rPr>
        <w:t>Es wird empfohlen, die Prozesse in der nachfolgend beschriebenen Reihenfolge durchzuführen</w:t>
      </w:r>
    </w:p>
    <w:p w:rsidR="00BC1C52" w:rsidRPr="00EE580B" w:rsidRDefault="00BC1C52" w:rsidP="0082447C">
      <w:pPr>
        <w:pStyle w:val="BodyText"/>
        <w:rPr>
          <w:lang w:eastAsia="zh-CN"/>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389"/>
      </w:tblGrid>
      <w:tr w:rsidR="00BC1C52" w:rsidRPr="00EE580B" w:rsidTr="001B4F02">
        <w:trPr>
          <w:trHeight w:val="585"/>
        </w:trPr>
        <w:tc>
          <w:tcPr>
            <w:tcW w:w="726" w:type="dxa"/>
            <w:vMerge w:val="restart"/>
          </w:tcPr>
          <w:p w:rsidR="00BC1C52" w:rsidRPr="00EE580B" w:rsidRDefault="00BC1C52" w:rsidP="0082447C">
            <w:pPr>
              <w:pStyle w:val="BodyText"/>
              <w:rPr>
                <w:lang w:eastAsia="zh-CN"/>
              </w:rPr>
            </w:pPr>
            <w:r w:rsidRPr="00EE580B">
              <w:rPr>
                <w:noProof/>
                <w:lang w:eastAsia="de-DE"/>
              </w:rPr>
              <w:drawing>
                <wp:inline distT="0" distB="0" distL="0" distR="0" wp14:anchorId="70D7034A" wp14:editId="03A61E34">
                  <wp:extent cx="381000" cy="381000"/>
                  <wp:effectExtent l="19050" t="0" r="0" b="0"/>
                  <wp:docPr id="50" name="Picture 14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nfo"/>
                          <pic:cNvPicPr>
                            <a:picLocks noChangeAspect="1" noChangeArrowheads="1"/>
                          </pic:cNvPicPr>
                        </pic:nvPicPr>
                        <pic:blipFill>
                          <a:blip r:embed="rId20"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8509" w:type="dxa"/>
          </w:tcPr>
          <w:p w:rsidR="00BC1C52" w:rsidRPr="00EE580B" w:rsidRDefault="00BC1C52" w:rsidP="0082447C">
            <w:pPr>
              <w:pStyle w:val="BodyText"/>
              <w:rPr>
                <w:lang w:eastAsia="zh-CN"/>
              </w:rPr>
            </w:pPr>
            <w:r w:rsidRPr="00C202EB">
              <w:rPr>
                <w:b/>
                <w:lang w:eastAsia="zh-CN"/>
              </w:rPr>
              <w:t>Hinweis</w:t>
            </w:r>
            <w:r w:rsidRPr="00EE580B">
              <w:rPr>
                <w:lang w:eastAsia="zh-CN"/>
              </w:rPr>
              <w:t>:</w:t>
            </w:r>
          </w:p>
        </w:tc>
      </w:tr>
      <w:tr w:rsidR="00BC1C52" w:rsidRPr="00EE580B" w:rsidTr="001B4F02">
        <w:trPr>
          <w:trHeight w:val="585"/>
        </w:trPr>
        <w:tc>
          <w:tcPr>
            <w:tcW w:w="726" w:type="dxa"/>
            <w:vMerge/>
          </w:tcPr>
          <w:p w:rsidR="00BC1C52" w:rsidRPr="00EE580B" w:rsidRDefault="00BC1C52" w:rsidP="0082447C">
            <w:pPr>
              <w:pStyle w:val="BodyText"/>
              <w:rPr>
                <w:noProof/>
                <w:lang w:eastAsia="de-DE"/>
              </w:rPr>
            </w:pPr>
          </w:p>
        </w:tc>
        <w:tc>
          <w:tcPr>
            <w:tcW w:w="8509" w:type="dxa"/>
          </w:tcPr>
          <w:p w:rsidR="00BC1C52" w:rsidRPr="00EE580B" w:rsidRDefault="00BC1C52" w:rsidP="0082447C">
            <w:pPr>
              <w:pStyle w:val="BodyText"/>
              <w:rPr>
                <w:lang w:eastAsia="zh-CN"/>
              </w:rPr>
            </w:pPr>
            <w:r w:rsidRPr="00EE580B">
              <w:rPr>
                <w:lang w:eastAsia="zh-CN"/>
              </w:rPr>
              <w:t>Alle Mitglieder des Clusters in dem Oracle Identity Manager bereitgestellt wurde sind danach neu zu starten</w:t>
            </w:r>
          </w:p>
        </w:tc>
      </w:tr>
    </w:tbl>
    <w:p w:rsidR="00BC1C52" w:rsidRPr="00EE580B" w:rsidRDefault="00BC1C52" w:rsidP="0082447C">
      <w:pPr>
        <w:pStyle w:val="BodyText"/>
      </w:pPr>
    </w:p>
    <w:p w:rsidR="00BC1C52" w:rsidRPr="00EE580B" w:rsidRDefault="001B4F02" w:rsidP="0082447C">
      <w:pPr>
        <w:pStyle w:val="BodyText"/>
      </w:pPr>
      <w:r w:rsidRPr="00EE580B">
        <w:rPr>
          <w:noProof/>
          <w:lang w:eastAsia="de-DE"/>
        </w:rPr>
        <w:lastRenderedPageBreak/>
        <w:drawing>
          <wp:inline distT="0" distB="0" distL="0" distR="0">
            <wp:extent cx="3943900" cy="801164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IAM Deployment Guide.On-Boarding.png"/>
                    <pic:cNvPicPr/>
                  </pic:nvPicPr>
                  <pic:blipFill>
                    <a:blip r:embed="rId30">
                      <a:extLst>
                        <a:ext uri="{28A0092B-C50C-407E-A947-70E740481C1C}">
                          <a14:useLocalDpi xmlns:a14="http://schemas.microsoft.com/office/drawing/2010/main" val="0"/>
                        </a:ext>
                      </a:extLst>
                    </a:blip>
                    <a:stretch>
                      <a:fillRect/>
                    </a:stretch>
                  </pic:blipFill>
                  <pic:spPr>
                    <a:xfrm>
                      <a:off x="0" y="0"/>
                      <a:ext cx="3943900" cy="8011643"/>
                    </a:xfrm>
                    <a:prstGeom prst="rect">
                      <a:avLst/>
                    </a:prstGeom>
                  </pic:spPr>
                </pic:pic>
              </a:graphicData>
            </a:graphic>
          </wp:inline>
        </w:drawing>
      </w:r>
    </w:p>
    <w:p w:rsidR="00BC1C52" w:rsidRPr="00EE580B" w:rsidRDefault="00BC1C52" w:rsidP="0082447C">
      <w:pPr>
        <w:pStyle w:val="BodyText"/>
      </w:pPr>
    </w:p>
    <w:p w:rsidR="00480842" w:rsidRPr="00EE580B" w:rsidRDefault="00480842" w:rsidP="00480842">
      <w:pPr>
        <w:pStyle w:val="Heading3"/>
      </w:pPr>
      <w:bookmarkStart w:id="73" w:name="_Toc31193534"/>
      <w:r>
        <w:lastRenderedPageBreak/>
        <w:t>Organisationen</w:t>
      </w:r>
      <w:bookmarkEnd w:id="73"/>
    </w:p>
    <w:p w:rsidR="00480842" w:rsidRPr="00EE580B" w:rsidRDefault="00480842" w:rsidP="00480842">
      <w:pPr>
        <w:pStyle w:val="Heading4"/>
      </w:pPr>
      <w:bookmarkStart w:id="74" w:name="_Toc31193535"/>
      <w:r w:rsidRPr="00EE580B">
        <w:t>Teilnehmer Bundeskriminalamt</w:t>
      </w:r>
      <w:bookmarkEnd w:id="74"/>
    </w:p>
    <w:p w:rsidR="00480842" w:rsidRPr="00EE580B" w:rsidRDefault="00480842" w:rsidP="00480842">
      <w:pPr>
        <w:pStyle w:val="BodyText"/>
      </w:pPr>
      <w:r w:rsidRPr="00EE580B">
        <w:t xml:space="preserve">Für den erstmaligen Abgleich der </w:t>
      </w:r>
      <w:r>
        <w:t>Organisationstruktur</w:t>
      </w:r>
      <w:r w:rsidRPr="00EE580B">
        <w:t xml:space="preserve"> ist der Hintergrundprozess</w:t>
      </w:r>
      <w:r w:rsidRPr="00EE580B">
        <w:br/>
      </w:r>
    </w:p>
    <w:p w:rsidR="00480842" w:rsidRPr="00EE580B" w:rsidRDefault="00480842" w:rsidP="00480842">
      <w:pPr>
        <w:pStyle w:val="BodyText"/>
        <w:rPr>
          <w:rFonts w:ascii="Courier New" w:hAnsi="Courier New" w:cs="Courier New"/>
        </w:rPr>
      </w:pPr>
      <w:r w:rsidRPr="00EE580B">
        <w:tab/>
      </w:r>
      <w:r>
        <w:rPr>
          <w:rFonts w:ascii="Courier New" w:hAnsi="Courier New" w:cs="Courier New"/>
        </w:rPr>
        <w:t>BK</w:t>
      </w:r>
      <w:r w:rsidRPr="00EE580B">
        <w:rPr>
          <w:rFonts w:ascii="Courier New" w:hAnsi="Courier New" w:cs="Courier New"/>
        </w:rPr>
        <w:t> </w:t>
      </w:r>
      <w:r>
        <w:rPr>
          <w:rFonts w:ascii="Courier New" w:hAnsi="Courier New" w:cs="Courier New"/>
        </w:rPr>
        <w:t>LDS Organization</w:t>
      </w:r>
      <w:r w:rsidRPr="00EE580B">
        <w:rPr>
          <w:rFonts w:ascii="Courier New" w:hAnsi="Courier New" w:cs="Courier New"/>
        </w:rPr>
        <w:t> Reconciliation</w:t>
      </w:r>
    </w:p>
    <w:p w:rsidR="00480842" w:rsidRPr="00EE580B" w:rsidRDefault="00480842" w:rsidP="00480842">
      <w:pPr>
        <w:pStyle w:val="BodyText"/>
      </w:pPr>
      <w:r w:rsidRPr="00EE580B">
        <w:br/>
        <w:t>auszuführen. Die Konfiguration dieses Hintergrundprozesses wurde im Abschnitt 12.3.3 beschrieben. Der Hintergrundprozess wird über das Kommando</w:t>
      </w:r>
    </w:p>
    <w:p w:rsidR="00480842" w:rsidRPr="00EE580B" w:rsidRDefault="00480842" w:rsidP="00480842">
      <w:pPr>
        <w:pStyle w:val="BodyText"/>
      </w:pPr>
      <w:r w:rsidRPr="00EE580B">
        <w:rPr>
          <w:noProof/>
          <w:lang w:eastAsia="de-DE"/>
        </w:rPr>
        <mc:AlternateContent>
          <mc:Choice Requires="wps">
            <w:drawing>
              <wp:inline distT="0" distB="0" distL="0" distR="0" wp14:anchorId="66D50197" wp14:editId="14AAEABB">
                <wp:extent cx="5838092" cy="255905"/>
                <wp:effectExtent l="0" t="0" r="10795" b="23495"/>
                <wp:docPr id="1" name="Text Box 1"/>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80842">
                            <w:pPr>
                              <w:pStyle w:val="CommandLine"/>
                            </w:pPr>
                            <w:r>
                              <w:t xml:space="preserve">./onboard identity </w:t>
                            </w:r>
                            <w:r w:rsidRPr="00480842">
                              <w:t>0200-0</w:t>
                            </w:r>
                            <w:r>
                              <w:t>1</w:t>
                            </w:r>
                            <w:r w:rsidRPr="00480842">
                              <w:t>-</w:t>
                            </w:r>
                            <w:r>
                              <w:t>BK</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66D50197" id="Text Box 1" o:spid="_x0000_s1058"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" fillcolor="#fff2cc [663]" strokecolor="#ffc000 [3207]" strokeweight=".5pt">
                <v:textbox style="mso-fit-shape-to-text:t" inset=",3mm,,4mm">
                  <w:txbxContent>
                    <w:p w:rsidR="00615088" w:rsidRPr="00F962FC" w:rsidRDefault="00615088" w:rsidP="00480842">
                      <w:pPr>
                        <w:pStyle w:val="CommandLine"/>
                      </w:pPr>
                      <w:r>
                        <w:t xml:space="preserve">./onboard identity </w:t>
                      </w:r>
                      <w:r w:rsidRPr="00480842">
                        <w:t>0200-0</w:t>
                      </w:r>
                      <w:r>
                        <w:t>1</w:t>
                      </w:r>
                      <w:r w:rsidRPr="00480842">
                        <w:t>-</w:t>
                      </w:r>
                      <w:r>
                        <w:t>BK</w:t>
                      </w:r>
                    </w:p>
                  </w:txbxContent>
                </v:textbox>
                <w10:anchorlock/>
              </v:shape>
            </w:pict>
          </mc:Fallback>
        </mc:AlternateContent>
      </w:r>
    </w:p>
    <w:p w:rsidR="00480842" w:rsidRPr="00EE580B" w:rsidRDefault="00480842" w:rsidP="00480842">
      <w:pPr>
        <w:pStyle w:val="BodyText"/>
      </w:pPr>
      <w:r w:rsidRPr="00EE580B">
        <w:t>ausgeführt.</w:t>
      </w:r>
    </w:p>
    <w:p w:rsidR="00480842" w:rsidRPr="00EE580B" w:rsidRDefault="00480842" w:rsidP="00480842">
      <w:pPr>
        <w:pStyle w:val="Heading4"/>
      </w:pPr>
      <w:bookmarkStart w:id="75" w:name="_Toc31193536"/>
      <w:r w:rsidRPr="00EE580B">
        <w:t>Teilnehmer Bundes</w:t>
      </w:r>
      <w:r>
        <w:t>polizei</w:t>
      </w:r>
      <w:bookmarkEnd w:id="75"/>
    </w:p>
    <w:p w:rsidR="00480842" w:rsidRPr="00EE580B" w:rsidRDefault="00480842" w:rsidP="00480842">
      <w:pPr>
        <w:pStyle w:val="BodyText"/>
      </w:pPr>
      <w:r w:rsidRPr="00EE580B">
        <w:t xml:space="preserve">Für den erstmaligen Abgleich der </w:t>
      </w:r>
      <w:r>
        <w:t>Organisationstruktur</w:t>
      </w:r>
      <w:r w:rsidRPr="00EE580B">
        <w:t xml:space="preserve"> ist der Hintergrundprozess</w:t>
      </w:r>
      <w:r w:rsidRPr="00EE580B">
        <w:br/>
      </w:r>
    </w:p>
    <w:p w:rsidR="00480842" w:rsidRPr="00EE580B" w:rsidRDefault="00480842" w:rsidP="00480842">
      <w:pPr>
        <w:pStyle w:val="BodyText"/>
        <w:rPr>
          <w:rFonts w:ascii="Courier New" w:hAnsi="Courier New" w:cs="Courier New"/>
        </w:rPr>
      </w:pPr>
      <w:r w:rsidRPr="00EE580B">
        <w:tab/>
      </w:r>
      <w:r>
        <w:rPr>
          <w:rFonts w:ascii="Courier New" w:hAnsi="Courier New" w:cs="Courier New"/>
        </w:rPr>
        <w:t>BP</w:t>
      </w:r>
      <w:r w:rsidRPr="00EE580B">
        <w:rPr>
          <w:rFonts w:ascii="Courier New" w:hAnsi="Courier New" w:cs="Courier New"/>
        </w:rPr>
        <w:t> </w:t>
      </w:r>
      <w:r>
        <w:rPr>
          <w:rFonts w:ascii="Courier New" w:hAnsi="Courier New" w:cs="Courier New"/>
        </w:rPr>
        <w:t>LDS Organization</w:t>
      </w:r>
      <w:r w:rsidRPr="00EE580B">
        <w:rPr>
          <w:rFonts w:ascii="Courier New" w:hAnsi="Courier New" w:cs="Courier New"/>
        </w:rPr>
        <w:t> Reconciliation</w:t>
      </w:r>
    </w:p>
    <w:p w:rsidR="00480842" w:rsidRPr="00EE580B" w:rsidRDefault="00480842" w:rsidP="00480842">
      <w:pPr>
        <w:pStyle w:val="BodyText"/>
      </w:pPr>
      <w:r w:rsidRPr="00EE580B">
        <w:br/>
        <w:t>auszuführen. Die Konfiguration dieses Hintergrundprozesses wurde im Abschnitt 12.3.3 beschrieben. Der Hintergrundprozess wird über das Kommando</w:t>
      </w:r>
    </w:p>
    <w:p w:rsidR="00480842" w:rsidRPr="00EE580B" w:rsidRDefault="00480842" w:rsidP="00480842">
      <w:pPr>
        <w:pStyle w:val="BodyText"/>
      </w:pPr>
      <w:r w:rsidRPr="00EE580B">
        <w:rPr>
          <w:noProof/>
          <w:lang w:eastAsia="de-DE"/>
        </w:rPr>
        <mc:AlternateContent>
          <mc:Choice Requires="wps">
            <w:drawing>
              <wp:inline distT="0" distB="0" distL="0" distR="0" wp14:anchorId="53C7F19B" wp14:editId="388C99E1">
                <wp:extent cx="5838092" cy="255905"/>
                <wp:effectExtent l="0" t="0" r="10795" b="23495"/>
                <wp:docPr id="2" name="Text Box 2"/>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80842">
                            <w:pPr>
                              <w:pStyle w:val="CommandLine"/>
                            </w:pPr>
                            <w:r>
                              <w:t xml:space="preserve">./onboard identity </w:t>
                            </w:r>
                            <w:r w:rsidRPr="00480842">
                              <w:t>0200-0</w:t>
                            </w:r>
                            <w:r>
                              <w:t>1</w:t>
                            </w:r>
                            <w:r w:rsidRPr="00480842">
                              <w:t>-</w:t>
                            </w:r>
                            <w:r>
                              <w:t>BP</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53C7F19B" id="Text Box 2" o:spid="_x0000_s1059"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pUbQIAAO4EAAAOAAAAZHJzL2Uyb0RvYy54bWysVE1v2zAMvQ/YfxB0X+0kT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Dvz8pUbQIAAO4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F962FC" w:rsidRDefault="00615088" w:rsidP="00480842">
                      <w:pPr>
                        <w:pStyle w:val="CommandLine"/>
                      </w:pPr>
                      <w:r>
                        <w:t xml:space="preserve">./onboard identity </w:t>
                      </w:r>
                      <w:r w:rsidRPr="00480842">
                        <w:t>0200-0</w:t>
                      </w:r>
                      <w:r>
                        <w:t>1</w:t>
                      </w:r>
                      <w:r w:rsidRPr="00480842">
                        <w:t>-</w:t>
                      </w:r>
                      <w:r>
                        <w:t>BP</w:t>
                      </w:r>
                    </w:p>
                  </w:txbxContent>
                </v:textbox>
                <w10:anchorlock/>
              </v:shape>
            </w:pict>
          </mc:Fallback>
        </mc:AlternateContent>
      </w:r>
    </w:p>
    <w:p w:rsidR="00480842" w:rsidRPr="00EE580B" w:rsidRDefault="00480842" w:rsidP="00480842">
      <w:pPr>
        <w:pStyle w:val="BodyText"/>
      </w:pPr>
      <w:r w:rsidRPr="00EE580B">
        <w:t>ausgeführt.</w:t>
      </w:r>
    </w:p>
    <w:p w:rsidR="00480842" w:rsidRPr="00EE580B" w:rsidRDefault="00480842" w:rsidP="00480842">
      <w:pPr>
        <w:pStyle w:val="Heading4"/>
      </w:pPr>
      <w:bookmarkStart w:id="76" w:name="_Toc31193537"/>
      <w:r w:rsidRPr="00EE580B">
        <w:t>Teilnehmer Polizei Baden</w:t>
      </w:r>
      <w:r w:rsidRPr="00EE580B">
        <w:noBreakHyphen/>
        <w:t>Württemberg</w:t>
      </w:r>
      <w:bookmarkEnd w:id="76"/>
    </w:p>
    <w:p w:rsidR="00480842" w:rsidRPr="00EE580B" w:rsidRDefault="00480842" w:rsidP="00480842">
      <w:pPr>
        <w:pStyle w:val="BodyText"/>
      </w:pPr>
      <w:r w:rsidRPr="00EE580B">
        <w:t xml:space="preserve">Für den erstmaligen Abgleich der </w:t>
      </w:r>
      <w:r>
        <w:t>Organisationstruktur</w:t>
      </w:r>
      <w:r w:rsidRPr="00EE580B">
        <w:t xml:space="preserve"> ist der Hintergrundprozess</w:t>
      </w:r>
      <w:r w:rsidRPr="00EE580B">
        <w:br/>
      </w:r>
    </w:p>
    <w:p w:rsidR="00480842" w:rsidRPr="00EE580B" w:rsidRDefault="00480842" w:rsidP="00480842">
      <w:pPr>
        <w:pStyle w:val="BodyText"/>
        <w:rPr>
          <w:rFonts w:ascii="Courier New" w:hAnsi="Courier New" w:cs="Courier New"/>
        </w:rPr>
      </w:pPr>
      <w:r w:rsidRPr="00EE580B">
        <w:tab/>
      </w:r>
      <w:r>
        <w:rPr>
          <w:rFonts w:ascii="Courier New" w:hAnsi="Courier New" w:cs="Courier New"/>
        </w:rPr>
        <w:t>BW</w:t>
      </w:r>
      <w:r w:rsidRPr="00EE580B">
        <w:rPr>
          <w:rFonts w:ascii="Courier New" w:hAnsi="Courier New" w:cs="Courier New"/>
        </w:rPr>
        <w:t> </w:t>
      </w:r>
      <w:r>
        <w:rPr>
          <w:rFonts w:ascii="Courier New" w:hAnsi="Courier New" w:cs="Courier New"/>
        </w:rPr>
        <w:t>LDS Organization</w:t>
      </w:r>
      <w:r w:rsidRPr="00EE580B">
        <w:rPr>
          <w:rFonts w:ascii="Courier New" w:hAnsi="Courier New" w:cs="Courier New"/>
        </w:rPr>
        <w:t> Reconciliation</w:t>
      </w:r>
    </w:p>
    <w:p w:rsidR="00480842" w:rsidRPr="00EE580B" w:rsidRDefault="00480842" w:rsidP="00480842">
      <w:pPr>
        <w:pStyle w:val="BodyText"/>
      </w:pPr>
      <w:r w:rsidRPr="00EE580B">
        <w:br/>
        <w:t>auszuführen. Die Konfiguration dieses Hintergrundprozesses wurde im Abschnitt 12.3.3 beschrieben. Der Hintergrundprozess wird über das Kommando</w:t>
      </w:r>
    </w:p>
    <w:p w:rsidR="00480842" w:rsidRPr="00EE580B" w:rsidRDefault="00480842" w:rsidP="00480842">
      <w:pPr>
        <w:pStyle w:val="BodyText"/>
      </w:pPr>
      <w:r w:rsidRPr="00EE580B">
        <w:rPr>
          <w:noProof/>
          <w:lang w:eastAsia="de-DE"/>
        </w:rPr>
        <mc:AlternateContent>
          <mc:Choice Requires="wps">
            <w:drawing>
              <wp:inline distT="0" distB="0" distL="0" distR="0" wp14:anchorId="53C7F19B" wp14:editId="388C99E1">
                <wp:extent cx="5838092" cy="255905"/>
                <wp:effectExtent l="0" t="0" r="10795" b="23495"/>
                <wp:docPr id="3" name="Text Box 3"/>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80842">
                            <w:pPr>
                              <w:pStyle w:val="CommandLine"/>
                            </w:pPr>
                            <w:r>
                              <w:t xml:space="preserve">./onboard identity </w:t>
                            </w:r>
                            <w:r w:rsidRPr="00480842">
                              <w:t>0200-0</w:t>
                            </w:r>
                            <w:r>
                              <w:t>1</w:t>
                            </w:r>
                            <w:r w:rsidRPr="00480842">
                              <w:t>-</w:t>
                            </w:r>
                            <w:r>
                              <w:t>BW</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53C7F19B" id="Text Box 3" o:spid="_x0000_s1060"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" fillcolor="#fff2cc [663]" strokecolor="#ffc000 [3207]" strokeweight=".5pt">
                <v:textbox style="mso-fit-shape-to-text:t" inset=",3mm,,4mm">
                  <w:txbxContent>
                    <w:p w:rsidR="00615088" w:rsidRPr="00F962FC" w:rsidRDefault="00615088" w:rsidP="00480842">
                      <w:pPr>
                        <w:pStyle w:val="CommandLine"/>
                      </w:pPr>
                      <w:r>
                        <w:t xml:space="preserve">./onboard identity </w:t>
                      </w:r>
                      <w:r w:rsidRPr="00480842">
                        <w:t>0200-0</w:t>
                      </w:r>
                      <w:r>
                        <w:t>1</w:t>
                      </w:r>
                      <w:r w:rsidRPr="00480842">
                        <w:t>-</w:t>
                      </w:r>
                      <w:r>
                        <w:t>BW</w:t>
                      </w:r>
                    </w:p>
                  </w:txbxContent>
                </v:textbox>
                <w10:anchorlock/>
              </v:shape>
            </w:pict>
          </mc:Fallback>
        </mc:AlternateContent>
      </w:r>
    </w:p>
    <w:p w:rsidR="00480842" w:rsidRPr="00EE580B" w:rsidRDefault="00480842" w:rsidP="00480842">
      <w:pPr>
        <w:pStyle w:val="BodyText"/>
      </w:pPr>
      <w:r w:rsidRPr="00EE580B">
        <w:t>ausgeführt.</w:t>
      </w:r>
    </w:p>
    <w:p w:rsidR="00480842" w:rsidRPr="00EE580B" w:rsidRDefault="00480842" w:rsidP="00480842">
      <w:pPr>
        <w:pStyle w:val="Heading4"/>
      </w:pPr>
      <w:bookmarkStart w:id="77" w:name="_Toc31193538"/>
      <w:r w:rsidRPr="00EE580B">
        <w:t xml:space="preserve">Teilnehmer Polizei </w:t>
      </w:r>
      <w:r>
        <w:t>Brandenburg</w:t>
      </w:r>
      <w:bookmarkEnd w:id="77"/>
    </w:p>
    <w:p w:rsidR="00480842" w:rsidRPr="00EE580B" w:rsidRDefault="00480842" w:rsidP="00480842">
      <w:pPr>
        <w:pStyle w:val="BodyText"/>
      </w:pPr>
      <w:r w:rsidRPr="00EE580B">
        <w:t xml:space="preserve">Für den erstmaligen Abgleich der </w:t>
      </w:r>
      <w:r>
        <w:t>Organisationstruktur</w:t>
      </w:r>
      <w:r w:rsidRPr="00EE580B">
        <w:t xml:space="preserve"> ist der Hintergrundprozess</w:t>
      </w:r>
      <w:r w:rsidRPr="00EE580B">
        <w:br/>
      </w:r>
    </w:p>
    <w:p w:rsidR="00480842" w:rsidRPr="00EE580B" w:rsidRDefault="00480842" w:rsidP="00480842">
      <w:pPr>
        <w:pStyle w:val="BodyText"/>
        <w:rPr>
          <w:rFonts w:ascii="Courier New" w:hAnsi="Courier New" w:cs="Courier New"/>
        </w:rPr>
      </w:pPr>
      <w:r w:rsidRPr="00EE580B">
        <w:tab/>
      </w:r>
      <w:r>
        <w:rPr>
          <w:rFonts w:ascii="Courier New" w:hAnsi="Courier New" w:cs="Courier New"/>
        </w:rPr>
        <w:t>BB</w:t>
      </w:r>
      <w:r w:rsidRPr="00EE580B">
        <w:rPr>
          <w:rFonts w:ascii="Courier New" w:hAnsi="Courier New" w:cs="Courier New"/>
        </w:rPr>
        <w:t> </w:t>
      </w:r>
      <w:r>
        <w:rPr>
          <w:rFonts w:ascii="Courier New" w:hAnsi="Courier New" w:cs="Courier New"/>
        </w:rPr>
        <w:t>LDS Organization</w:t>
      </w:r>
      <w:r w:rsidRPr="00EE580B">
        <w:rPr>
          <w:rFonts w:ascii="Courier New" w:hAnsi="Courier New" w:cs="Courier New"/>
        </w:rPr>
        <w:t> Reconciliation</w:t>
      </w:r>
    </w:p>
    <w:p w:rsidR="00480842" w:rsidRPr="00EE580B" w:rsidRDefault="00480842" w:rsidP="00480842">
      <w:pPr>
        <w:pStyle w:val="BodyText"/>
      </w:pPr>
      <w:r w:rsidRPr="00EE580B">
        <w:lastRenderedPageBreak/>
        <w:br/>
        <w:t>auszuführen. Die Konfiguration dieses Hintergrundprozesses wurde im Abschnitt 12.3.3 beschrieben. Der Hintergrundprozess wird über das Kommando</w:t>
      </w:r>
    </w:p>
    <w:p w:rsidR="00480842" w:rsidRPr="00EE580B" w:rsidRDefault="00480842" w:rsidP="00480842">
      <w:pPr>
        <w:pStyle w:val="BodyText"/>
      </w:pPr>
      <w:r w:rsidRPr="00EE580B">
        <w:rPr>
          <w:noProof/>
          <w:lang w:eastAsia="de-DE"/>
        </w:rPr>
        <mc:AlternateContent>
          <mc:Choice Requires="wps">
            <w:drawing>
              <wp:inline distT="0" distB="0" distL="0" distR="0" wp14:anchorId="38777392" wp14:editId="59996F98">
                <wp:extent cx="5838092" cy="255905"/>
                <wp:effectExtent l="0" t="0" r="10795" b="23495"/>
                <wp:docPr id="4" name="Text Box 4"/>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80842">
                            <w:pPr>
                              <w:pStyle w:val="CommandLine"/>
                            </w:pPr>
                            <w:r>
                              <w:t xml:space="preserve">./onboard identity </w:t>
                            </w:r>
                            <w:r w:rsidRPr="00480842">
                              <w:t>0200-0</w:t>
                            </w:r>
                            <w:r>
                              <w:t>1</w:t>
                            </w:r>
                            <w:r w:rsidRPr="00480842">
                              <w:t>-</w:t>
                            </w:r>
                            <w:r>
                              <w:t>BB</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38777392" id="Text Box 4" o:spid="_x0000_s1061"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" fillcolor="#fff2cc [663]" strokecolor="#ffc000 [3207]" strokeweight=".5pt">
                <v:textbox style="mso-fit-shape-to-text:t" inset=",3mm,,4mm">
                  <w:txbxContent>
                    <w:p w:rsidR="00615088" w:rsidRPr="00F962FC" w:rsidRDefault="00615088" w:rsidP="00480842">
                      <w:pPr>
                        <w:pStyle w:val="CommandLine"/>
                      </w:pPr>
                      <w:r>
                        <w:t xml:space="preserve">./onboard identity </w:t>
                      </w:r>
                      <w:r w:rsidRPr="00480842">
                        <w:t>0200-0</w:t>
                      </w:r>
                      <w:r>
                        <w:t>1</w:t>
                      </w:r>
                      <w:r w:rsidRPr="00480842">
                        <w:t>-</w:t>
                      </w:r>
                      <w:r>
                        <w:t>BB</w:t>
                      </w:r>
                    </w:p>
                  </w:txbxContent>
                </v:textbox>
                <w10:anchorlock/>
              </v:shape>
            </w:pict>
          </mc:Fallback>
        </mc:AlternateContent>
      </w:r>
    </w:p>
    <w:p w:rsidR="00480842" w:rsidRPr="00EE580B" w:rsidRDefault="00480842" w:rsidP="00480842">
      <w:pPr>
        <w:pStyle w:val="BodyText"/>
      </w:pPr>
      <w:r w:rsidRPr="00EE580B">
        <w:t>ausgeführt.</w:t>
      </w:r>
    </w:p>
    <w:p w:rsidR="00480842" w:rsidRPr="00EE580B" w:rsidRDefault="00480842" w:rsidP="00480842">
      <w:pPr>
        <w:pStyle w:val="Heading4"/>
      </w:pPr>
      <w:bookmarkStart w:id="78" w:name="_Toc31193539"/>
      <w:r w:rsidRPr="00EE580B">
        <w:t xml:space="preserve">Teilnehmer Polizei </w:t>
      </w:r>
      <w:r>
        <w:t>Hessen</w:t>
      </w:r>
      <w:bookmarkEnd w:id="78"/>
    </w:p>
    <w:p w:rsidR="00480842" w:rsidRPr="00EE580B" w:rsidRDefault="00480842" w:rsidP="00480842">
      <w:pPr>
        <w:pStyle w:val="BodyText"/>
      </w:pPr>
      <w:r w:rsidRPr="00EE580B">
        <w:t xml:space="preserve">Für den erstmaligen Abgleich der </w:t>
      </w:r>
      <w:r>
        <w:t>Organisationstruktur</w:t>
      </w:r>
      <w:r w:rsidRPr="00EE580B">
        <w:t xml:space="preserve"> ist der Hintergrundprozess</w:t>
      </w:r>
      <w:r w:rsidRPr="00EE580B">
        <w:br/>
      </w:r>
    </w:p>
    <w:p w:rsidR="00480842" w:rsidRPr="00EE580B" w:rsidRDefault="00480842" w:rsidP="00480842">
      <w:pPr>
        <w:pStyle w:val="BodyText"/>
        <w:rPr>
          <w:rFonts w:ascii="Courier New" w:hAnsi="Courier New" w:cs="Courier New"/>
        </w:rPr>
      </w:pPr>
      <w:r w:rsidRPr="00EE580B">
        <w:tab/>
      </w:r>
      <w:r>
        <w:rPr>
          <w:rFonts w:ascii="Courier New" w:hAnsi="Courier New" w:cs="Courier New"/>
        </w:rPr>
        <w:t>HE</w:t>
      </w:r>
      <w:r w:rsidRPr="00EE580B">
        <w:rPr>
          <w:rFonts w:ascii="Courier New" w:hAnsi="Courier New" w:cs="Courier New"/>
        </w:rPr>
        <w:t> </w:t>
      </w:r>
      <w:r>
        <w:rPr>
          <w:rFonts w:ascii="Courier New" w:hAnsi="Courier New" w:cs="Courier New"/>
        </w:rPr>
        <w:t>LDS Organization</w:t>
      </w:r>
      <w:r w:rsidRPr="00EE580B">
        <w:rPr>
          <w:rFonts w:ascii="Courier New" w:hAnsi="Courier New" w:cs="Courier New"/>
        </w:rPr>
        <w:t> Reconciliation</w:t>
      </w:r>
    </w:p>
    <w:p w:rsidR="00480842" w:rsidRPr="00EE580B" w:rsidRDefault="00480842" w:rsidP="00480842">
      <w:pPr>
        <w:pStyle w:val="BodyText"/>
      </w:pPr>
      <w:r w:rsidRPr="00EE580B">
        <w:br/>
        <w:t>auszuführen. Die Konfiguration dieses Hintergrundprozesses wurde im Abschnitt 12.3.3 beschrieben. Der Hintergrundprozess wird über das Kommando</w:t>
      </w:r>
    </w:p>
    <w:p w:rsidR="00480842" w:rsidRPr="00EE580B" w:rsidRDefault="00480842" w:rsidP="00480842">
      <w:pPr>
        <w:pStyle w:val="BodyText"/>
      </w:pPr>
      <w:r w:rsidRPr="00EE580B">
        <w:rPr>
          <w:noProof/>
          <w:lang w:eastAsia="de-DE"/>
        </w:rPr>
        <mc:AlternateContent>
          <mc:Choice Requires="wps">
            <w:drawing>
              <wp:inline distT="0" distB="0" distL="0" distR="0" wp14:anchorId="3C39D1EA" wp14:editId="1136E33D">
                <wp:extent cx="5838092" cy="255905"/>
                <wp:effectExtent l="0" t="0" r="10795" b="23495"/>
                <wp:docPr id="9" name="Text Box 9"/>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80842">
                            <w:pPr>
                              <w:pStyle w:val="CommandLine"/>
                            </w:pPr>
                            <w:r>
                              <w:t xml:space="preserve">./onboard identity </w:t>
                            </w:r>
                            <w:r w:rsidRPr="00480842">
                              <w:t>0200-0</w:t>
                            </w:r>
                            <w:r>
                              <w:t>1</w:t>
                            </w:r>
                            <w:r w:rsidRPr="00480842">
                              <w:t>-</w:t>
                            </w:r>
                            <w:r>
                              <w:t>HE</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3C39D1EA" id="Text Box 9" o:spid="_x0000_s1062"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" fillcolor="#fff2cc [663]" strokecolor="#ffc000 [3207]" strokeweight=".5pt">
                <v:textbox style="mso-fit-shape-to-text:t" inset=",3mm,,4mm">
                  <w:txbxContent>
                    <w:p w:rsidR="00615088" w:rsidRPr="00F962FC" w:rsidRDefault="00615088" w:rsidP="00480842">
                      <w:pPr>
                        <w:pStyle w:val="CommandLine"/>
                      </w:pPr>
                      <w:r>
                        <w:t xml:space="preserve">./onboard identity </w:t>
                      </w:r>
                      <w:r w:rsidRPr="00480842">
                        <w:t>0200-0</w:t>
                      </w:r>
                      <w:r>
                        <w:t>1</w:t>
                      </w:r>
                      <w:r w:rsidRPr="00480842">
                        <w:t>-</w:t>
                      </w:r>
                      <w:r>
                        <w:t>HE</w:t>
                      </w:r>
                    </w:p>
                  </w:txbxContent>
                </v:textbox>
                <w10:anchorlock/>
              </v:shape>
            </w:pict>
          </mc:Fallback>
        </mc:AlternateContent>
      </w:r>
    </w:p>
    <w:p w:rsidR="00480842" w:rsidRPr="00EE580B" w:rsidRDefault="00480842" w:rsidP="00480842">
      <w:pPr>
        <w:pStyle w:val="BodyText"/>
      </w:pPr>
      <w:r w:rsidRPr="00EE580B">
        <w:t>ausgeführt.</w:t>
      </w:r>
    </w:p>
    <w:p w:rsidR="00480842" w:rsidRPr="00EE580B" w:rsidRDefault="00480842" w:rsidP="00480842">
      <w:pPr>
        <w:pStyle w:val="Heading4"/>
      </w:pPr>
      <w:bookmarkStart w:id="79" w:name="_Toc31193540"/>
      <w:r w:rsidRPr="00EE580B">
        <w:t xml:space="preserve">Teilnehmer Polizei </w:t>
      </w:r>
      <w:r>
        <w:t>Hamburg</w:t>
      </w:r>
      <w:bookmarkEnd w:id="79"/>
    </w:p>
    <w:p w:rsidR="00480842" w:rsidRPr="00EE580B" w:rsidRDefault="00480842" w:rsidP="00480842">
      <w:pPr>
        <w:pStyle w:val="BodyText"/>
      </w:pPr>
      <w:r w:rsidRPr="00EE580B">
        <w:t xml:space="preserve">Für den erstmaligen Abgleich der </w:t>
      </w:r>
      <w:r>
        <w:t>Organisationstruktur</w:t>
      </w:r>
      <w:r w:rsidRPr="00EE580B">
        <w:t xml:space="preserve"> ist der Hintergrundprozess</w:t>
      </w:r>
      <w:r w:rsidRPr="00EE580B">
        <w:br/>
      </w:r>
    </w:p>
    <w:p w:rsidR="00480842" w:rsidRPr="00EE580B" w:rsidRDefault="00480842" w:rsidP="00480842">
      <w:pPr>
        <w:pStyle w:val="BodyText"/>
        <w:rPr>
          <w:rFonts w:ascii="Courier New" w:hAnsi="Courier New" w:cs="Courier New"/>
        </w:rPr>
      </w:pPr>
      <w:r w:rsidRPr="00EE580B">
        <w:tab/>
      </w:r>
      <w:r>
        <w:rPr>
          <w:rFonts w:ascii="Courier New" w:hAnsi="Courier New" w:cs="Courier New"/>
        </w:rPr>
        <w:t>HH</w:t>
      </w:r>
      <w:r w:rsidRPr="00EE580B">
        <w:rPr>
          <w:rFonts w:ascii="Courier New" w:hAnsi="Courier New" w:cs="Courier New"/>
        </w:rPr>
        <w:t> </w:t>
      </w:r>
      <w:r>
        <w:rPr>
          <w:rFonts w:ascii="Courier New" w:hAnsi="Courier New" w:cs="Courier New"/>
        </w:rPr>
        <w:t>LDS Organization</w:t>
      </w:r>
      <w:r w:rsidRPr="00EE580B">
        <w:rPr>
          <w:rFonts w:ascii="Courier New" w:hAnsi="Courier New" w:cs="Courier New"/>
        </w:rPr>
        <w:t> Reconciliation</w:t>
      </w:r>
    </w:p>
    <w:p w:rsidR="00480842" w:rsidRPr="00EE580B" w:rsidRDefault="00480842" w:rsidP="00480842">
      <w:pPr>
        <w:pStyle w:val="BodyText"/>
      </w:pPr>
      <w:r w:rsidRPr="00EE580B">
        <w:br/>
        <w:t>auszuführen. Die Konfiguration dieses Hintergrundprozesses wurde im Abschnitt 12.3.3 beschrieben. Der Hintergrundprozess wird über das Kommando</w:t>
      </w:r>
    </w:p>
    <w:p w:rsidR="00480842" w:rsidRPr="00EE580B" w:rsidRDefault="00480842" w:rsidP="00480842">
      <w:pPr>
        <w:pStyle w:val="BodyText"/>
      </w:pPr>
      <w:r w:rsidRPr="00EE580B">
        <w:rPr>
          <w:noProof/>
          <w:lang w:eastAsia="de-DE"/>
        </w:rPr>
        <mc:AlternateContent>
          <mc:Choice Requires="wps">
            <w:drawing>
              <wp:inline distT="0" distB="0" distL="0" distR="0" wp14:anchorId="3C39D1EA" wp14:editId="1136E33D">
                <wp:extent cx="5838092" cy="255905"/>
                <wp:effectExtent l="0" t="0" r="10795" b="23495"/>
                <wp:docPr id="10" name="Text Box 10"/>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80842">
                            <w:pPr>
                              <w:pStyle w:val="CommandLine"/>
                            </w:pPr>
                            <w:r>
                              <w:t xml:space="preserve">./onboard identity </w:t>
                            </w:r>
                            <w:r w:rsidRPr="00480842">
                              <w:t>0200-0</w:t>
                            </w:r>
                            <w:r>
                              <w:t>1</w:t>
                            </w:r>
                            <w:r w:rsidRPr="00480842">
                              <w:t>-</w:t>
                            </w:r>
                            <w:r>
                              <w:t>HH</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3C39D1EA" id="Text Box 10" o:spid="_x0000_s1063"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D2fmp7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F962FC" w:rsidRDefault="00615088" w:rsidP="00480842">
                      <w:pPr>
                        <w:pStyle w:val="CommandLine"/>
                      </w:pPr>
                      <w:r>
                        <w:t xml:space="preserve">./onboard identity </w:t>
                      </w:r>
                      <w:r w:rsidRPr="00480842">
                        <w:t>0200-0</w:t>
                      </w:r>
                      <w:r>
                        <w:t>1</w:t>
                      </w:r>
                      <w:r w:rsidRPr="00480842">
                        <w:t>-</w:t>
                      </w:r>
                      <w:r>
                        <w:t>HH</w:t>
                      </w:r>
                    </w:p>
                  </w:txbxContent>
                </v:textbox>
                <w10:anchorlock/>
              </v:shape>
            </w:pict>
          </mc:Fallback>
        </mc:AlternateContent>
      </w:r>
    </w:p>
    <w:p w:rsidR="00480842" w:rsidRPr="00EE580B" w:rsidRDefault="00480842" w:rsidP="00480842">
      <w:pPr>
        <w:pStyle w:val="BodyText"/>
      </w:pPr>
      <w:r w:rsidRPr="00EE580B">
        <w:t>ausgeführt.</w:t>
      </w:r>
    </w:p>
    <w:p w:rsidR="00BC1C52" w:rsidRPr="00EE580B" w:rsidRDefault="00BC1C52" w:rsidP="00BC1C52">
      <w:pPr>
        <w:pStyle w:val="Heading3"/>
      </w:pPr>
      <w:bookmarkStart w:id="80" w:name="_Toc31193541"/>
      <w:r w:rsidRPr="00EE580B">
        <w:t>Identitäten</w:t>
      </w:r>
      <w:bookmarkEnd w:id="80"/>
    </w:p>
    <w:p w:rsidR="00BC1C52" w:rsidRPr="00EE580B" w:rsidRDefault="00BC1C52" w:rsidP="0082447C">
      <w:pPr>
        <w:pStyle w:val="BodyText"/>
      </w:pPr>
      <w:r w:rsidRPr="00EE580B">
        <w:t>Alle weiteren Ladeprozesse erfordern Daten, die aus dem Verzeichnisdiensten der Teilnehmer geladen sein müssen, bevor diese Ladeprozesse verlustarm ausgeführt werden können. Hierbei handelt es sich um die Benutzerdaten und ihren Beziehungen zur Organisationsstruktur und anderen Benutzerdaten (Führungskräfte). Alle in den nachfolgenden Unterkapiteln aufgeführten Ladeprozesse könne durch</w:t>
      </w:r>
    </w:p>
    <w:p w:rsidR="00BC1C52" w:rsidRPr="00EE580B" w:rsidRDefault="00BC1C52" w:rsidP="0082447C">
      <w:pPr>
        <w:pStyle w:val="BodyText"/>
      </w:pPr>
    </w:p>
    <w:p w:rsidR="00BC1C52" w:rsidRPr="00EE580B" w:rsidRDefault="00BC1C52" w:rsidP="00BC1C52">
      <w:pPr>
        <w:pStyle w:val="Heading4"/>
      </w:pPr>
      <w:bookmarkStart w:id="81" w:name="_Toc31193542"/>
      <w:r w:rsidRPr="00EE580B">
        <w:t>Teilnehmer Bundeskriminalamt</w:t>
      </w:r>
      <w:bookmarkEnd w:id="81"/>
    </w:p>
    <w:p w:rsidR="00BC1C52" w:rsidRPr="00EE580B" w:rsidRDefault="00BC1C52" w:rsidP="0082447C">
      <w:pPr>
        <w:pStyle w:val="BodyText"/>
      </w:pPr>
      <w:r w:rsidRPr="00EE580B">
        <w:t>Für den erstmaligen Abgleich der Identitäten ist der Hintergrundprozess</w:t>
      </w:r>
      <w:r w:rsidR="0082447C" w:rsidRPr="00EE580B">
        <w:br/>
      </w:r>
    </w:p>
    <w:p w:rsidR="00BC1C52" w:rsidRPr="00EE580B" w:rsidRDefault="0082447C" w:rsidP="0082447C">
      <w:pPr>
        <w:pStyle w:val="BodyText"/>
        <w:rPr>
          <w:rFonts w:ascii="Courier New" w:hAnsi="Courier New" w:cs="Courier New"/>
        </w:rPr>
      </w:pPr>
      <w:r w:rsidRPr="00EE580B">
        <w:lastRenderedPageBreak/>
        <w:tab/>
      </w:r>
      <w:r w:rsidR="00480842">
        <w:rPr>
          <w:rFonts w:ascii="Courier New" w:hAnsi="Courier New" w:cs="Courier New"/>
        </w:rPr>
        <w:t>BK</w:t>
      </w:r>
      <w:r w:rsidRPr="00EE580B">
        <w:rPr>
          <w:rFonts w:ascii="Courier New" w:hAnsi="Courier New" w:cs="Courier New"/>
        </w:rPr>
        <w:t> </w:t>
      </w:r>
      <w:r w:rsidR="00480842">
        <w:rPr>
          <w:rFonts w:ascii="Courier New" w:hAnsi="Courier New" w:cs="Courier New"/>
        </w:rPr>
        <w:t xml:space="preserve">LDS </w:t>
      </w:r>
      <w:r w:rsidR="001437AE">
        <w:rPr>
          <w:rFonts w:ascii="Courier New" w:hAnsi="Courier New" w:cs="Courier New"/>
        </w:rPr>
        <w:t>Identity</w:t>
      </w:r>
      <w:r w:rsidRPr="00EE580B">
        <w:rPr>
          <w:rFonts w:ascii="Courier New" w:hAnsi="Courier New" w:cs="Courier New"/>
        </w:rPr>
        <w:t> </w:t>
      </w:r>
      <w:r w:rsidR="00BC1C52" w:rsidRPr="00EE580B">
        <w:rPr>
          <w:rFonts w:ascii="Courier New" w:hAnsi="Courier New" w:cs="Courier New"/>
        </w:rPr>
        <w:t>Reconciliation</w:t>
      </w:r>
    </w:p>
    <w:p w:rsidR="00BC1C52" w:rsidRPr="00EE580B" w:rsidRDefault="0082447C" w:rsidP="0082447C">
      <w:pPr>
        <w:pStyle w:val="BodyText"/>
      </w:pPr>
      <w:r w:rsidRPr="00EE580B">
        <w:br/>
      </w:r>
      <w:r w:rsidR="00BC1C52" w:rsidRPr="00EE580B">
        <w:t>auszuführen. Die Konfiguration dieses Hintergrundprozesses wurde im Abschnitt 12.3.3 beschrieben. Der Hintergrundprozess wird über das Kommando</w:t>
      </w:r>
    </w:p>
    <w:p w:rsidR="00BC1C52" w:rsidRPr="00EE580B" w:rsidRDefault="00BC1C52" w:rsidP="0082447C">
      <w:pPr>
        <w:pStyle w:val="BodyText"/>
      </w:pPr>
      <w:r w:rsidRPr="00EE580B">
        <w:rPr>
          <w:noProof/>
          <w:lang w:eastAsia="de-DE"/>
        </w:rPr>
        <mc:AlternateContent>
          <mc:Choice Requires="wps">
            <w:drawing>
              <wp:inline distT="0" distB="0" distL="0" distR="0" wp14:anchorId="07342627" wp14:editId="76A868B4">
                <wp:extent cx="5838092" cy="255905"/>
                <wp:effectExtent l="0" t="0" r="10795" b="23495"/>
                <wp:docPr id="54" name="Text Box 54"/>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 xml:space="preserve">./onboard identity </w:t>
                            </w:r>
                            <w:r w:rsidRPr="00480842">
                              <w:t>0200-0</w:t>
                            </w:r>
                            <w:r>
                              <w:t>2</w:t>
                            </w:r>
                            <w:r w:rsidRPr="00480842">
                              <w:t>-</w:t>
                            </w:r>
                            <w:r>
                              <w:t>BK</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7342627" id="Text Box 54" o:spid="_x0000_s1064"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IbGbgIAAPAEAAAOAAAAZHJzL2Uyb0RvYy54bWysVE1v2zAMvQ/YfxB0X+2kS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yWSGxm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F962FC" w:rsidRDefault="00615088" w:rsidP="004077EC">
                      <w:pPr>
                        <w:pStyle w:val="CommandLine"/>
                      </w:pPr>
                      <w:r>
                        <w:t xml:space="preserve">./onboard identity </w:t>
                      </w:r>
                      <w:r w:rsidRPr="00480842">
                        <w:t>0200-0</w:t>
                      </w:r>
                      <w:r>
                        <w:t>2</w:t>
                      </w:r>
                      <w:r w:rsidRPr="00480842">
                        <w:t>-</w:t>
                      </w:r>
                      <w:r>
                        <w:t>BK</w:t>
                      </w:r>
                    </w:p>
                  </w:txbxContent>
                </v:textbox>
                <w10:anchorlock/>
              </v:shape>
            </w:pict>
          </mc:Fallback>
        </mc:AlternateContent>
      </w:r>
    </w:p>
    <w:p w:rsidR="00BC1C52" w:rsidRPr="00EE580B" w:rsidRDefault="00BC1C52" w:rsidP="0082447C">
      <w:pPr>
        <w:pStyle w:val="BodyText"/>
      </w:pPr>
      <w:r w:rsidRPr="00EE580B">
        <w:t>ausgeführt.</w:t>
      </w:r>
    </w:p>
    <w:p w:rsidR="00BC1C52" w:rsidRPr="00EE580B" w:rsidRDefault="00BC1C52" w:rsidP="00BC1C52">
      <w:pPr>
        <w:pStyle w:val="Heading4"/>
      </w:pPr>
      <w:bookmarkStart w:id="82" w:name="_Toc31193543"/>
      <w:r w:rsidRPr="00EE580B">
        <w:t>Teilnehmer Bundespolizei</w:t>
      </w:r>
      <w:bookmarkEnd w:id="82"/>
    </w:p>
    <w:p w:rsidR="00BC1C52" w:rsidRPr="00EE580B" w:rsidRDefault="00BC1C52" w:rsidP="0082447C">
      <w:pPr>
        <w:pStyle w:val="BodyText"/>
      </w:pPr>
      <w:r w:rsidRPr="00EE580B">
        <w:t>Für den erstmaligen Abgleich der Identitäten ist der Hintergrundprozess</w:t>
      </w:r>
      <w:r w:rsidR="0082447C" w:rsidRPr="00EE580B">
        <w:br/>
      </w:r>
    </w:p>
    <w:p w:rsidR="0082447C" w:rsidRPr="00EE580B" w:rsidRDefault="0082447C" w:rsidP="0082447C">
      <w:pPr>
        <w:pStyle w:val="BodyText"/>
        <w:rPr>
          <w:rFonts w:ascii="Courier New" w:hAnsi="Courier New" w:cs="Courier New"/>
        </w:rPr>
      </w:pPr>
      <w:r w:rsidRPr="00EE580B">
        <w:rPr>
          <w:rFonts w:ascii="Courier New" w:hAnsi="Courier New" w:cs="Courier New"/>
        </w:rPr>
        <w:tab/>
      </w:r>
      <w:r w:rsidR="00480842">
        <w:rPr>
          <w:rFonts w:ascii="Courier New" w:hAnsi="Courier New" w:cs="Courier New"/>
        </w:rPr>
        <w:t>BP LDS Identity Reconciliation</w:t>
      </w:r>
    </w:p>
    <w:p w:rsidR="00BC1C52" w:rsidRPr="00EE580B" w:rsidRDefault="0082447C" w:rsidP="0082447C">
      <w:pPr>
        <w:pStyle w:val="BodyText"/>
      </w:pPr>
      <w:r w:rsidRPr="00EE580B">
        <w:br/>
      </w:r>
      <w:r w:rsidR="00BC1C52" w:rsidRPr="00EE580B">
        <w:t>auszuführen. Die Konfiguration dieses Hintergrundprozesses wurde im Abschnitt 12.3.3 beschrieben. Der Hintergrundprozess wird über das Kommando</w:t>
      </w:r>
    </w:p>
    <w:p w:rsidR="00BC1C52" w:rsidRPr="00EE580B" w:rsidRDefault="00BC1C52" w:rsidP="0082447C">
      <w:pPr>
        <w:pStyle w:val="BodyText"/>
      </w:pPr>
      <w:r w:rsidRPr="00EE580B">
        <w:rPr>
          <w:noProof/>
          <w:lang w:eastAsia="de-DE"/>
        </w:rPr>
        <mc:AlternateContent>
          <mc:Choice Requires="wps">
            <w:drawing>
              <wp:inline distT="0" distB="0" distL="0" distR="0" wp14:anchorId="5588F64A" wp14:editId="025D60B5">
                <wp:extent cx="5838092" cy="255905"/>
                <wp:effectExtent l="0" t="0" r="10795" b="23495"/>
                <wp:docPr id="55" name="Text Box 55"/>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 xml:space="preserve">./onboard identity </w:t>
                            </w:r>
                            <w:r w:rsidRPr="00480842">
                              <w:t>0200-0</w:t>
                            </w:r>
                            <w:r>
                              <w:t>2</w:t>
                            </w:r>
                            <w:r w:rsidRPr="00480842">
                              <w:t>-</w:t>
                            </w:r>
                            <w:r>
                              <w:t>BP</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5588F64A" id="Text Box 55" o:spid="_x0000_s1065"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VxZYQm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F962FC" w:rsidRDefault="00615088" w:rsidP="004077EC">
                      <w:pPr>
                        <w:pStyle w:val="CommandLine"/>
                      </w:pPr>
                      <w:r>
                        <w:t xml:space="preserve">./onboard identity </w:t>
                      </w:r>
                      <w:r w:rsidRPr="00480842">
                        <w:t>0200-0</w:t>
                      </w:r>
                      <w:r>
                        <w:t>2</w:t>
                      </w:r>
                      <w:r w:rsidRPr="00480842">
                        <w:t>-</w:t>
                      </w:r>
                      <w:r>
                        <w:t>BP</w:t>
                      </w:r>
                    </w:p>
                  </w:txbxContent>
                </v:textbox>
                <w10:anchorlock/>
              </v:shape>
            </w:pict>
          </mc:Fallback>
        </mc:AlternateContent>
      </w:r>
    </w:p>
    <w:p w:rsidR="00BC1C52" w:rsidRPr="00EE580B" w:rsidRDefault="00BC1C52" w:rsidP="0082447C">
      <w:pPr>
        <w:pStyle w:val="BodyText"/>
      </w:pPr>
      <w:r w:rsidRPr="00EE580B">
        <w:t>ausgeführt.</w:t>
      </w:r>
    </w:p>
    <w:p w:rsidR="00BC1C52" w:rsidRPr="00EE580B" w:rsidRDefault="00480842" w:rsidP="00BC1C52">
      <w:pPr>
        <w:pStyle w:val="Heading4"/>
      </w:pPr>
      <w:bookmarkStart w:id="83" w:name="_Toc31193544"/>
      <w:r w:rsidRPr="00EE580B">
        <w:t xml:space="preserve">Teilnehmer </w:t>
      </w:r>
      <w:r w:rsidR="00BC1C52" w:rsidRPr="00EE580B">
        <w:t>Polizei Baden</w:t>
      </w:r>
      <w:r w:rsidR="00BC1C52" w:rsidRPr="00EE580B">
        <w:noBreakHyphen/>
        <w:t>Württemberg</w:t>
      </w:r>
      <w:bookmarkEnd w:id="83"/>
    </w:p>
    <w:p w:rsidR="00BC1C52" w:rsidRPr="00EE580B" w:rsidRDefault="00BC1C52" w:rsidP="0082447C">
      <w:pPr>
        <w:pStyle w:val="BodyText"/>
      </w:pPr>
      <w:r w:rsidRPr="00EE580B">
        <w:t>Für den erstmaligen Abgleich der Identitäten ist der Hintergrundprozess</w:t>
      </w:r>
      <w:r w:rsidR="0082447C" w:rsidRPr="00EE580B">
        <w:br/>
      </w:r>
    </w:p>
    <w:p w:rsidR="0082447C" w:rsidRPr="00EE580B" w:rsidRDefault="0082447C" w:rsidP="0082447C">
      <w:pPr>
        <w:pStyle w:val="BodyText"/>
        <w:rPr>
          <w:rFonts w:ascii="Courier New" w:hAnsi="Courier New" w:cs="Courier New"/>
        </w:rPr>
      </w:pPr>
      <w:r w:rsidRPr="00EE580B">
        <w:rPr>
          <w:rFonts w:ascii="Courier New" w:hAnsi="Courier New" w:cs="Courier New"/>
        </w:rPr>
        <w:tab/>
      </w:r>
      <w:r w:rsidR="00480842">
        <w:rPr>
          <w:rFonts w:ascii="Courier New" w:hAnsi="Courier New" w:cs="Courier New"/>
        </w:rPr>
        <w:t>BW LDS Identity Reconciliation</w:t>
      </w:r>
    </w:p>
    <w:p w:rsidR="00BC1C52" w:rsidRPr="00EE580B" w:rsidRDefault="0082447C" w:rsidP="0082447C">
      <w:pPr>
        <w:pStyle w:val="BodyText"/>
      </w:pPr>
      <w:r w:rsidRPr="00EE580B">
        <w:br/>
      </w:r>
      <w:r w:rsidR="00BC1C52" w:rsidRPr="00EE580B">
        <w:t>auszuführen. Die Konfiguration dieses Hintergrundprozesses wurde im Abschnitt 12.3.3 beschrieben. Der Hintergrundprozess wird über das Kommando</w:t>
      </w:r>
    </w:p>
    <w:p w:rsidR="00BC1C52" w:rsidRPr="00EE580B" w:rsidRDefault="00BC1C52" w:rsidP="0082447C">
      <w:pPr>
        <w:pStyle w:val="BodyText"/>
      </w:pPr>
      <w:r w:rsidRPr="00EE580B">
        <w:rPr>
          <w:noProof/>
          <w:lang w:eastAsia="de-DE"/>
        </w:rPr>
        <mc:AlternateContent>
          <mc:Choice Requires="wps">
            <w:drawing>
              <wp:inline distT="0" distB="0" distL="0" distR="0" wp14:anchorId="5588F64A" wp14:editId="025D60B5">
                <wp:extent cx="5838092" cy="255905"/>
                <wp:effectExtent l="0" t="0" r="10795" b="23495"/>
                <wp:docPr id="56" name="Text Box 56"/>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 xml:space="preserve">./onboard identity </w:t>
                            </w:r>
                            <w:r w:rsidRPr="00480842">
                              <w:t>0200-0</w:t>
                            </w:r>
                            <w:r>
                              <w:t>2</w:t>
                            </w:r>
                            <w:r w:rsidRPr="00480842">
                              <w:t>-</w:t>
                            </w:r>
                            <w:r>
                              <w:t>BW</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5588F64A" id="Text Box 56" o:spid="_x0000_s1066"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Cnfw63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F962FC" w:rsidRDefault="00615088" w:rsidP="004077EC">
                      <w:pPr>
                        <w:pStyle w:val="CommandLine"/>
                      </w:pPr>
                      <w:r>
                        <w:t xml:space="preserve">./onboard identity </w:t>
                      </w:r>
                      <w:r w:rsidRPr="00480842">
                        <w:t>0200-0</w:t>
                      </w:r>
                      <w:r>
                        <w:t>2</w:t>
                      </w:r>
                      <w:r w:rsidRPr="00480842">
                        <w:t>-</w:t>
                      </w:r>
                      <w:r>
                        <w:t>BW</w:t>
                      </w:r>
                    </w:p>
                  </w:txbxContent>
                </v:textbox>
                <w10:anchorlock/>
              </v:shape>
            </w:pict>
          </mc:Fallback>
        </mc:AlternateContent>
      </w:r>
    </w:p>
    <w:p w:rsidR="00BC1C52" w:rsidRPr="00EE580B" w:rsidRDefault="00BC1C52" w:rsidP="0082447C">
      <w:pPr>
        <w:pStyle w:val="BodyText"/>
      </w:pPr>
      <w:r w:rsidRPr="00EE580B">
        <w:t>ausgeführt.</w:t>
      </w:r>
    </w:p>
    <w:p w:rsidR="00BC1C52" w:rsidRPr="00EE580B" w:rsidRDefault="00BC1C52" w:rsidP="00BC1C52">
      <w:pPr>
        <w:pStyle w:val="Heading4"/>
      </w:pPr>
      <w:bookmarkStart w:id="84" w:name="_Toc31193545"/>
      <w:r w:rsidRPr="00EE580B">
        <w:t xml:space="preserve">Teilnehmer </w:t>
      </w:r>
      <w:r w:rsidR="00480842">
        <w:t xml:space="preserve">Polizei </w:t>
      </w:r>
      <w:r w:rsidRPr="00EE580B">
        <w:t>Brandenburg</w:t>
      </w:r>
      <w:bookmarkEnd w:id="84"/>
    </w:p>
    <w:p w:rsidR="00BC1C52" w:rsidRPr="00EE580B" w:rsidRDefault="00BC1C52" w:rsidP="0082447C">
      <w:pPr>
        <w:pStyle w:val="BodyText"/>
      </w:pPr>
      <w:r w:rsidRPr="00EE580B">
        <w:t>Für den erstmaligen Abgleich der Identitäten ist der Hintergrundprozess</w:t>
      </w:r>
      <w:r w:rsidR="0082447C" w:rsidRPr="00EE580B">
        <w:br/>
      </w:r>
    </w:p>
    <w:p w:rsidR="0082447C" w:rsidRPr="00EE580B" w:rsidRDefault="0082447C" w:rsidP="0082447C">
      <w:pPr>
        <w:pStyle w:val="BodyText"/>
        <w:rPr>
          <w:rFonts w:ascii="Courier New" w:hAnsi="Courier New" w:cs="Courier New"/>
        </w:rPr>
      </w:pPr>
      <w:r w:rsidRPr="00EE580B">
        <w:rPr>
          <w:rFonts w:ascii="Courier New" w:hAnsi="Courier New" w:cs="Courier New"/>
        </w:rPr>
        <w:tab/>
      </w:r>
      <w:r w:rsidR="00480842">
        <w:rPr>
          <w:rFonts w:ascii="Courier New" w:hAnsi="Courier New" w:cs="Courier New"/>
        </w:rPr>
        <w:t>BB LDS Identity Reconciliation</w:t>
      </w:r>
    </w:p>
    <w:p w:rsidR="00BC1C52" w:rsidRPr="00EE580B" w:rsidRDefault="0082447C" w:rsidP="0082447C">
      <w:pPr>
        <w:pStyle w:val="BodyText"/>
      </w:pPr>
      <w:r w:rsidRPr="00EE580B">
        <w:br/>
      </w:r>
      <w:r w:rsidR="00BC1C52" w:rsidRPr="00EE580B">
        <w:t>auszuführen. Die Konfiguration dieses Hintergrundprozesses wurde im Abschnitt 12.3.3 beschrieben. Der Hintergrundprozess wird über das Kommando</w:t>
      </w:r>
    </w:p>
    <w:p w:rsidR="00BC1C52" w:rsidRPr="00EE580B" w:rsidRDefault="00BC1C52" w:rsidP="0082447C">
      <w:pPr>
        <w:pStyle w:val="BodyText"/>
      </w:pPr>
      <w:r w:rsidRPr="00EE580B">
        <w:rPr>
          <w:noProof/>
          <w:lang w:eastAsia="de-DE"/>
        </w:rPr>
        <mc:AlternateContent>
          <mc:Choice Requires="wps">
            <w:drawing>
              <wp:inline distT="0" distB="0" distL="0" distR="0" wp14:anchorId="5588F64A" wp14:editId="025D60B5">
                <wp:extent cx="5838092" cy="255905"/>
                <wp:effectExtent l="0" t="0" r="10795" b="23495"/>
                <wp:docPr id="57" name="Text Box 57"/>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 xml:space="preserve">./onboard identity </w:t>
                            </w:r>
                            <w:r w:rsidRPr="00480842">
                              <w:t>0200-0</w:t>
                            </w:r>
                            <w:r>
                              <w:t>2</w:t>
                            </w:r>
                            <w:r w:rsidRPr="00480842">
                              <w:t>-</w:t>
                            </w:r>
                            <w:r>
                              <w:t>BB</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5588F64A" id="Text Box 57" o:spid="_x0000_s1067"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OQ3QM2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F962FC" w:rsidRDefault="00615088" w:rsidP="004077EC">
                      <w:pPr>
                        <w:pStyle w:val="CommandLine"/>
                      </w:pPr>
                      <w:r>
                        <w:t xml:space="preserve">./onboard identity </w:t>
                      </w:r>
                      <w:r w:rsidRPr="00480842">
                        <w:t>0200-0</w:t>
                      </w:r>
                      <w:r>
                        <w:t>2</w:t>
                      </w:r>
                      <w:r w:rsidRPr="00480842">
                        <w:t>-</w:t>
                      </w:r>
                      <w:r>
                        <w:t>BB</w:t>
                      </w:r>
                    </w:p>
                  </w:txbxContent>
                </v:textbox>
                <w10:anchorlock/>
              </v:shape>
            </w:pict>
          </mc:Fallback>
        </mc:AlternateContent>
      </w:r>
    </w:p>
    <w:p w:rsidR="00BC1C52" w:rsidRPr="00EE580B" w:rsidRDefault="00BC1C52" w:rsidP="0082447C">
      <w:pPr>
        <w:pStyle w:val="BodyText"/>
      </w:pPr>
      <w:r w:rsidRPr="00EE580B">
        <w:lastRenderedPageBreak/>
        <w:t>ausgeführt.</w:t>
      </w:r>
    </w:p>
    <w:p w:rsidR="00BC1C52" w:rsidRPr="00EE580B" w:rsidRDefault="00BC1C52" w:rsidP="00BC1C52">
      <w:pPr>
        <w:pStyle w:val="Heading4"/>
      </w:pPr>
      <w:bookmarkStart w:id="85" w:name="_Toc31193546"/>
      <w:r w:rsidRPr="00EE580B">
        <w:t xml:space="preserve">Teilnehmer </w:t>
      </w:r>
      <w:r w:rsidR="00480842">
        <w:t xml:space="preserve">Polizei </w:t>
      </w:r>
      <w:r w:rsidRPr="00EE580B">
        <w:t>Hessen</w:t>
      </w:r>
      <w:bookmarkEnd w:id="85"/>
    </w:p>
    <w:p w:rsidR="00BC1C52" w:rsidRPr="00EE580B" w:rsidRDefault="00BC1C52" w:rsidP="0082447C">
      <w:pPr>
        <w:pStyle w:val="BodyText"/>
      </w:pPr>
      <w:r w:rsidRPr="00EE580B">
        <w:t>Für den erstmaligen Abgleich der Identitäten ist der Hintergrundprozess</w:t>
      </w:r>
      <w:r w:rsidR="0082447C" w:rsidRPr="00EE580B">
        <w:br/>
      </w:r>
    </w:p>
    <w:p w:rsidR="0082447C" w:rsidRPr="00EE580B" w:rsidRDefault="0082447C" w:rsidP="0082447C">
      <w:pPr>
        <w:pStyle w:val="BodyText"/>
        <w:rPr>
          <w:rFonts w:ascii="Courier New" w:hAnsi="Courier New" w:cs="Courier New"/>
        </w:rPr>
      </w:pPr>
      <w:r w:rsidRPr="00EE580B">
        <w:rPr>
          <w:rFonts w:ascii="Courier New" w:hAnsi="Courier New" w:cs="Courier New"/>
        </w:rPr>
        <w:tab/>
      </w:r>
      <w:r w:rsidR="00480842">
        <w:rPr>
          <w:rFonts w:ascii="Courier New" w:hAnsi="Courier New" w:cs="Courier New"/>
        </w:rPr>
        <w:t>HE LDS Identity Reconciliation</w:t>
      </w:r>
    </w:p>
    <w:p w:rsidR="00BC1C52" w:rsidRPr="00EE580B" w:rsidRDefault="0082447C" w:rsidP="0082447C">
      <w:pPr>
        <w:pStyle w:val="BodyText"/>
      </w:pPr>
      <w:r w:rsidRPr="00EE580B">
        <w:br/>
      </w:r>
      <w:r w:rsidR="00BC1C52" w:rsidRPr="00EE580B">
        <w:t>auszuführen. Die Konfiguration dieses Hintergrundprozesses wurde im Abschnitt 12.3.3 beschrieben. Der Hintergrundprozess wird über das Kommando</w:t>
      </w:r>
    </w:p>
    <w:p w:rsidR="00BC1C52" w:rsidRPr="00EE580B" w:rsidRDefault="00BC1C52" w:rsidP="0082447C">
      <w:pPr>
        <w:pStyle w:val="BodyText"/>
      </w:pPr>
      <w:r w:rsidRPr="00EE580B">
        <w:rPr>
          <w:noProof/>
          <w:lang w:eastAsia="de-DE"/>
        </w:rPr>
        <mc:AlternateContent>
          <mc:Choice Requires="wps">
            <w:drawing>
              <wp:inline distT="0" distB="0" distL="0" distR="0" wp14:anchorId="5588F64A" wp14:editId="025D60B5">
                <wp:extent cx="5838092" cy="255905"/>
                <wp:effectExtent l="0" t="0" r="10795" b="23495"/>
                <wp:docPr id="58" name="Text Box 58"/>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 xml:space="preserve">./onboard identity </w:t>
                            </w:r>
                            <w:r w:rsidRPr="00480842">
                              <w:t>0200-0</w:t>
                            </w:r>
                            <w:r>
                              <w:t>2</w:t>
                            </w:r>
                            <w:r w:rsidRPr="00480842">
                              <w:t>-</w:t>
                            </w:r>
                            <w:r>
                              <w:t>HE</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5588F64A" id="Text Box 58" o:spid="_x0000_s1068"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ysJbgIAAPAEAAAOAAAAZHJzL2Uyb0RvYy54bWysVE1v2zAMvQ/YfxB0X+2kS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ul8rCW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F962FC" w:rsidRDefault="00615088" w:rsidP="004077EC">
                      <w:pPr>
                        <w:pStyle w:val="CommandLine"/>
                      </w:pPr>
                      <w:r>
                        <w:t xml:space="preserve">./onboard identity </w:t>
                      </w:r>
                      <w:r w:rsidRPr="00480842">
                        <w:t>0200-0</w:t>
                      </w:r>
                      <w:r>
                        <w:t>2</w:t>
                      </w:r>
                      <w:r w:rsidRPr="00480842">
                        <w:t>-</w:t>
                      </w:r>
                      <w:r>
                        <w:t>HE</w:t>
                      </w:r>
                    </w:p>
                  </w:txbxContent>
                </v:textbox>
                <w10:anchorlock/>
              </v:shape>
            </w:pict>
          </mc:Fallback>
        </mc:AlternateContent>
      </w:r>
    </w:p>
    <w:p w:rsidR="00BC1C52" w:rsidRPr="00EE580B" w:rsidRDefault="00BC1C52" w:rsidP="0082447C">
      <w:pPr>
        <w:pStyle w:val="BodyText"/>
      </w:pPr>
      <w:r w:rsidRPr="00EE580B">
        <w:t>ausgeführt.</w:t>
      </w:r>
    </w:p>
    <w:p w:rsidR="00BC1C52" w:rsidRPr="00EE580B" w:rsidRDefault="00BC1C52" w:rsidP="0082447C">
      <w:pPr>
        <w:pStyle w:val="BodyText"/>
      </w:pPr>
    </w:p>
    <w:p w:rsidR="00BC1C52" w:rsidRPr="00EE580B" w:rsidRDefault="00BC1C52" w:rsidP="00BC1C52">
      <w:pPr>
        <w:pStyle w:val="Heading4"/>
      </w:pPr>
      <w:bookmarkStart w:id="86" w:name="_Toc31193547"/>
      <w:r w:rsidRPr="00EE580B">
        <w:t xml:space="preserve">Teilnehmer </w:t>
      </w:r>
      <w:r w:rsidR="00480842">
        <w:t xml:space="preserve">Polizei </w:t>
      </w:r>
      <w:r w:rsidRPr="00EE580B">
        <w:t>Hamburg</w:t>
      </w:r>
      <w:bookmarkEnd w:id="86"/>
    </w:p>
    <w:p w:rsidR="00BC1C52" w:rsidRPr="00EE580B" w:rsidRDefault="00BC1C52" w:rsidP="0082447C">
      <w:pPr>
        <w:pStyle w:val="BodyText"/>
      </w:pPr>
      <w:r w:rsidRPr="00EE580B">
        <w:t>Für den erstmaligen Abgleich der Identitäten ist der Hintergrundprozess</w:t>
      </w:r>
      <w:r w:rsidR="0082447C" w:rsidRPr="00EE580B">
        <w:br/>
      </w:r>
    </w:p>
    <w:p w:rsidR="0082447C" w:rsidRPr="00EE580B" w:rsidRDefault="0082447C" w:rsidP="0082447C">
      <w:pPr>
        <w:pStyle w:val="BodyText"/>
        <w:rPr>
          <w:rFonts w:ascii="Courier New" w:hAnsi="Courier New" w:cs="Courier New"/>
        </w:rPr>
      </w:pPr>
      <w:r w:rsidRPr="00EE580B">
        <w:rPr>
          <w:rFonts w:ascii="Courier New" w:hAnsi="Courier New" w:cs="Courier New"/>
        </w:rPr>
        <w:tab/>
      </w:r>
      <w:r w:rsidR="00480842">
        <w:rPr>
          <w:rFonts w:ascii="Courier New" w:hAnsi="Courier New" w:cs="Courier New"/>
        </w:rPr>
        <w:t>HH LDS Identity Reconciliation</w:t>
      </w:r>
    </w:p>
    <w:p w:rsidR="00BC1C52" w:rsidRPr="00EE580B" w:rsidRDefault="0082447C" w:rsidP="0082447C">
      <w:pPr>
        <w:pStyle w:val="BodyText"/>
      </w:pPr>
      <w:r w:rsidRPr="00EE580B">
        <w:br/>
      </w:r>
      <w:r w:rsidR="00BC1C52" w:rsidRPr="00EE580B">
        <w:t>auszuführen. Die Konfiguration dieses Hintergrundprozesses wurde im Abschnitt 12.3.3 beschrieben. Der Hintergrundprozess wird über das Kommando</w:t>
      </w:r>
    </w:p>
    <w:p w:rsidR="00BC1C52" w:rsidRPr="00EE580B" w:rsidRDefault="00BC1C52" w:rsidP="0082447C">
      <w:pPr>
        <w:pStyle w:val="BodyText"/>
      </w:pPr>
      <w:r w:rsidRPr="00EE580B">
        <w:rPr>
          <w:noProof/>
          <w:lang w:eastAsia="de-DE"/>
        </w:rPr>
        <mc:AlternateContent>
          <mc:Choice Requires="wps">
            <w:drawing>
              <wp:inline distT="0" distB="0" distL="0" distR="0" wp14:anchorId="5588F64A" wp14:editId="025D60B5">
                <wp:extent cx="5838092" cy="255905"/>
                <wp:effectExtent l="0" t="0" r="10795" b="23495"/>
                <wp:docPr id="59" name="Text Box 59"/>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 xml:space="preserve">./onboard identity </w:t>
                            </w:r>
                            <w:r w:rsidRPr="00480842">
                              <w:t>0200-0</w:t>
                            </w:r>
                            <w:r>
                              <w:t>2</w:t>
                            </w:r>
                            <w:r w:rsidRPr="00480842">
                              <w:t>-</w:t>
                            </w:r>
                            <w:r>
                              <w:t>HH</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5588F64A" id="Text Box 59" o:spid="_x0000_s1069"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WNbgIAAPAEAAAOAAAAZHJzL2Uyb0RvYy54bWysVE1v2zAMvQ/YfxB0X+2kS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JC31jW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F962FC" w:rsidRDefault="00615088" w:rsidP="004077EC">
                      <w:pPr>
                        <w:pStyle w:val="CommandLine"/>
                      </w:pPr>
                      <w:r>
                        <w:t xml:space="preserve">./onboard identity </w:t>
                      </w:r>
                      <w:r w:rsidRPr="00480842">
                        <w:t>0200-0</w:t>
                      </w:r>
                      <w:r>
                        <w:t>2</w:t>
                      </w:r>
                      <w:r w:rsidRPr="00480842">
                        <w:t>-</w:t>
                      </w:r>
                      <w:r>
                        <w:t>HH</w:t>
                      </w:r>
                    </w:p>
                  </w:txbxContent>
                </v:textbox>
                <w10:anchorlock/>
              </v:shape>
            </w:pict>
          </mc:Fallback>
        </mc:AlternateContent>
      </w:r>
    </w:p>
    <w:p w:rsidR="00BC1C52" w:rsidRPr="00EE580B" w:rsidRDefault="00BC1C52" w:rsidP="0082447C">
      <w:pPr>
        <w:pStyle w:val="BodyText"/>
      </w:pPr>
      <w:r w:rsidRPr="00EE580B">
        <w:t>ausgeführt.</w:t>
      </w:r>
    </w:p>
    <w:p w:rsidR="00BC1C52" w:rsidRPr="00EE580B" w:rsidRDefault="00EE580B" w:rsidP="001B4F02">
      <w:pPr>
        <w:pStyle w:val="Heading3"/>
      </w:pPr>
      <w:bookmarkStart w:id="87" w:name="_Toc31193548"/>
      <w:r>
        <w:t>Ziels</w:t>
      </w:r>
      <w:r w:rsidR="001B4F02" w:rsidRPr="00EE580B">
        <w:t>ysteme</w:t>
      </w:r>
      <w:bookmarkEnd w:id="87"/>
    </w:p>
    <w:p w:rsidR="00B54A16" w:rsidRDefault="00B54A16" w:rsidP="00B54A16">
      <w:pPr>
        <w:pStyle w:val="Heading4"/>
      </w:pPr>
      <w:bookmarkStart w:id="88" w:name="_Toc31193549"/>
      <w:r>
        <w:t>Access Manager Identity Store</w:t>
      </w:r>
      <w:bookmarkEnd w:id="88"/>
    </w:p>
    <w:p w:rsidR="00B54A16" w:rsidRPr="00EE580B" w:rsidRDefault="00B54A16" w:rsidP="00B54A16">
      <w:pPr>
        <w:pStyle w:val="Heading5"/>
      </w:pPr>
      <w:bookmarkStart w:id="89" w:name="_Toc31193550"/>
      <w:r w:rsidRPr="00EE580B">
        <w:t>Berechtigungen</w:t>
      </w:r>
      <w:bookmarkEnd w:id="89"/>
    </w:p>
    <w:p w:rsidR="00B54A16" w:rsidRPr="00EE580B" w:rsidRDefault="00B54A16" w:rsidP="00B54A16">
      <w:pPr>
        <w:pStyle w:val="BodyText"/>
        <w:rPr>
          <w:rFonts w:ascii="Courier New" w:hAnsi="Courier New" w:cs="Courier New"/>
        </w:rPr>
      </w:pPr>
      <w:r w:rsidRPr="00EE580B">
        <w:t>Dieser Ladevorgang dient dem initialen Abgleich der in diesem IT System registrierten Berechtigungen die zu einem späteren Zeitpunkt zu Entitlements im Identity Manager transformiert werden.</w:t>
      </w:r>
      <w:r w:rsidRPr="00B54A16">
        <w:t xml:space="preserve"> </w:t>
      </w:r>
      <w:r w:rsidRPr="00EE580B">
        <w:t xml:space="preserve">Für den erstmaligen Abgleich der </w:t>
      </w:r>
      <w:r>
        <w:t>Berechtigungen</w:t>
      </w:r>
      <w:r w:rsidRPr="00EE580B">
        <w:t xml:space="preserve"> ist der Hintergrundprozess</w:t>
      </w:r>
      <w:r w:rsidRPr="00EE580B">
        <w:br/>
      </w:r>
      <w:r>
        <w:br/>
      </w:r>
      <w:r w:rsidRPr="00EE580B">
        <w:rPr>
          <w:rFonts w:ascii="Courier New" w:hAnsi="Courier New" w:cs="Courier New"/>
        </w:rPr>
        <w:tab/>
      </w:r>
      <w:r w:rsidRPr="00B54A16">
        <w:rPr>
          <w:rFonts w:ascii="Courier New" w:hAnsi="Courier New" w:cs="Courier New"/>
        </w:rPr>
        <w:t>AM IDS Entitlement Lookup Reconciliation</w:t>
      </w:r>
    </w:p>
    <w:p w:rsidR="00B54A16" w:rsidRPr="00EE580B" w:rsidRDefault="00B54A16" w:rsidP="00B54A16">
      <w:pPr>
        <w:pStyle w:val="BodyText"/>
        <w:rPr>
          <w:rFonts w:ascii="Courier New" w:hAnsi="Courier New" w:cs="Courier New"/>
        </w:rPr>
      </w:pPr>
      <w:r w:rsidRPr="00EE580B">
        <w:br/>
        <w:t>auszuführen.</w:t>
      </w:r>
      <w:r w:rsidRPr="00B54A16">
        <w:t xml:space="preserve"> </w:t>
      </w:r>
      <w:r w:rsidRPr="00EE580B">
        <w:t>.</w:t>
      </w:r>
      <w:r>
        <w:t xml:space="preserve"> Der Abgleich des Directory Information Tree wird durch den Hintergrundpozess</w:t>
      </w:r>
      <w:r w:rsidRPr="00EE580B">
        <w:br/>
      </w:r>
      <w:r>
        <w:br/>
      </w:r>
      <w:r w:rsidRPr="00EE580B">
        <w:rPr>
          <w:rFonts w:ascii="Courier New" w:hAnsi="Courier New" w:cs="Courier New"/>
        </w:rPr>
        <w:tab/>
      </w:r>
      <w:r w:rsidRPr="00B54A16">
        <w:rPr>
          <w:rFonts w:ascii="Courier New" w:hAnsi="Courier New" w:cs="Courier New"/>
        </w:rPr>
        <w:t>AM IDS Organization Lookup Reconciliation</w:t>
      </w:r>
    </w:p>
    <w:p w:rsidR="00B54A16" w:rsidRPr="00EE580B" w:rsidRDefault="00B54A16" w:rsidP="00B54A16">
      <w:pPr>
        <w:pStyle w:val="BodyText"/>
      </w:pPr>
      <w:r w:rsidRPr="00EE580B">
        <w:br/>
      </w:r>
      <w:r>
        <w:t xml:space="preserve">vorgenommen. </w:t>
      </w:r>
      <w:r w:rsidRPr="00EE580B">
        <w:t>D</w:t>
      </w:r>
      <w:r>
        <w:t>ie</w:t>
      </w:r>
      <w:r w:rsidRPr="00EE580B">
        <w:t xml:space="preserve"> Hintergrundprozess</w:t>
      </w:r>
      <w:r>
        <w:t>e</w:t>
      </w:r>
      <w:r w:rsidRPr="00EE580B">
        <w:t xml:space="preserve"> </w:t>
      </w:r>
      <w:r>
        <w:t>werden</w:t>
      </w:r>
      <w:r w:rsidRPr="00EE580B">
        <w:t xml:space="preserve"> über das Kommando</w:t>
      </w:r>
    </w:p>
    <w:p w:rsidR="00B54A16" w:rsidRPr="00EE580B" w:rsidRDefault="00B54A16" w:rsidP="00B54A16">
      <w:pPr>
        <w:pStyle w:val="BodyText"/>
      </w:pPr>
      <w:r w:rsidRPr="00EE580B">
        <w:rPr>
          <w:noProof/>
          <w:lang w:eastAsia="de-DE"/>
        </w:rPr>
        <w:lastRenderedPageBreak/>
        <mc:AlternateContent>
          <mc:Choice Requires="wps">
            <w:drawing>
              <wp:inline distT="0" distB="0" distL="0" distR="0" wp14:anchorId="442D695B" wp14:editId="1D2F9457">
                <wp:extent cx="5838092" cy="255905"/>
                <wp:effectExtent l="0" t="0" r="10795" b="23495"/>
                <wp:docPr id="32" name="Text Box 32"/>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B54A16">
                            <w:pPr>
                              <w:pStyle w:val="CommandLine"/>
                            </w:pPr>
                            <w:r>
                              <w:t>./onboard lookup 0301</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442D695B" id="Text Box 32" o:spid="_x0000_s1070"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LMCbgIAAPAEAAAOAAAAZHJzL2Uyb0RvYy54bWysVE1v2zAMvQ/YfxB0X+2kS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8XizAm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F962FC" w:rsidRDefault="00615088" w:rsidP="00B54A16">
                      <w:pPr>
                        <w:pStyle w:val="CommandLine"/>
                      </w:pPr>
                      <w:r>
                        <w:t>./onboard lookup 0301</w:t>
                      </w:r>
                    </w:p>
                  </w:txbxContent>
                </v:textbox>
                <w10:anchorlock/>
              </v:shape>
            </w:pict>
          </mc:Fallback>
        </mc:AlternateContent>
      </w:r>
    </w:p>
    <w:p w:rsidR="00B54A16" w:rsidRPr="00EE580B" w:rsidRDefault="00B54A16" w:rsidP="00B54A16">
      <w:pPr>
        <w:pStyle w:val="BodyText"/>
      </w:pPr>
      <w:r w:rsidRPr="00EE580B">
        <w:t>ausgeführt.</w:t>
      </w:r>
    </w:p>
    <w:p w:rsidR="00B54A16" w:rsidRPr="00EE580B" w:rsidRDefault="00B54A16" w:rsidP="00B54A16">
      <w:pPr>
        <w:pStyle w:val="Heading5"/>
      </w:pPr>
      <w:bookmarkStart w:id="90" w:name="_Toc31193551"/>
      <w:r w:rsidRPr="00EE580B">
        <w:t>Benutzerkonten</w:t>
      </w:r>
      <w:bookmarkEnd w:id="90"/>
    </w:p>
    <w:p w:rsidR="00B54A16" w:rsidRPr="00EE580B" w:rsidRDefault="00B54A16" w:rsidP="00B54A16">
      <w:pPr>
        <w:pStyle w:val="BodyText"/>
        <w:rPr>
          <w:rFonts w:ascii="Courier New" w:hAnsi="Courier New" w:cs="Courier New"/>
        </w:rPr>
      </w:pPr>
      <w:r w:rsidRPr="00EE580B">
        <w:t>Dieser Ladevorgang dient dem initialen Abgleich der in diesem IT System registrierten Benutzerkonten und deren Zuordnung der zu zuvor geladenen Identitäten (Account Discovery).</w:t>
      </w:r>
      <w:r w:rsidRPr="00B54A16">
        <w:t xml:space="preserve"> </w:t>
      </w:r>
      <w:r w:rsidRPr="00EE580B">
        <w:t xml:space="preserve">Für den erstmaligen Abgleich der </w:t>
      </w:r>
      <w:r>
        <w:t>Berechtigungen</w:t>
      </w:r>
      <w:r w:rsidRPr="00EE580B">
        <w:t xml:space="preserve"> ist der Hintergrundprozess</w:t>
      </w:r>
      <w:r w:rsidRPr="00EE580B">
        <w:br/>
      </w:r>
      <w:r>
        <w:br/>
      </w:r>
      <w:r w:rsidRPr="00EE580B">
        <w:rPr>
          <w:rFonts w:ascii="Courier New" w:hAnsi="Courier New" w:cs="Courier New"/>
        </w:rPr>
        <w:tab/>
      </w:r>
      <w:r w:rsidRPr="00B54A16">
        <w:rPr>
          <w:rFonts w:ascii="Courier New" w:hAnsi="Courier New" w:cs="Courier New"/>
        </w:rPr>
        <w:t>AM IDS Account Reconciliation</w:t>
      </w:r>
    </w:p>
    <w:p w:rsidR="00B54A16" w:rsidRPr="00EE580B" w:rsidRDefault="00B54A16" w:rsidP="00B54A16">
      <w:pPr>
        <w:pStyle w:val="BodyText"/>
      </w:pPr>
      <w:r w:rsidRPr="00EE580B">
        <w:br/>
        <w:t>auszuführen</w:t>
      </w:r>
      <w:r w:rsidRPr="00B54A16">
        <w:t xml:space="preserve"> </w:t>
      </w:r>
      <w:r w:rsidRPr="00EE580B">
        <w:t>Der Hintergrundprozess wird über das Kommando</w:t>
      </w:r>
    </w:p>
    <w:p w:rsidR="00B54A16" w:rsidRPr="00EE580B" w:rsidRDefault="00B54A16" w:rsidP="00B54A16">
      <w:pPr>
        <w:pStyle w:val="BodyText"/>
      </w:pPr>
      <w:r w:rsidRPr="00EE580B">
        <w:rPr>
          <w:noProof/>
          <w:lang w:eastAsia="de-DE"/>
        </w:rPr>
        <mc:AlternateContent>
          <mc:Choice Requires="wps">
            <w:drawing>
              <wp:inline distT="0" distB="0" distL="0" distR="0" wp14:anchorId="455A94A3" wp14:editId="3F05128C">
                <wp:extent cx="5838092" cy="255905"/>
                <wp:effectExtent l="0" t="0" r="10795" b="23495"/>
                <wp:docPr id="38" name="Text Box 38"/>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B54A16">
                            <w:pPr>
                              <w:pStyle w:val="CommandLine"/>
                            </w:pPr>
                            <w:r>
                              <w:t>./onboard account 0301</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455A94A3" id="Text Box 38" o:spid="_x0000_s1071"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D3uOfV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F962FC" w:rsidRDefault="00615088" w:rsidP="00B54A16">
                      <w:pPr>
                        <w:pStyle w:val="CommandLine"/>
                      </w:pPr>
                      <w:r>
                        <w:t>./onboard account 0301</w:t>
                      </w:r>
                    </w:p>
                  </w:txbxContent>
                </v:textbox>
                <w10:anchorlock/>
              </v:shape>
            </w:pict>
          </mc:Fallback>
        </mc:AlternateContent>
      </w:r>
    </w:p>
    <w:p w:rsidR="00B54A16" w:rsidRPr="00EE580B" w:rsidRDefault="00B54A16" w:rsidP="00B54A16">
      <w:pPr>
        <w:pStyle w:val="BodyText"/>
      </w:pPr>
      <w:r w:rsidRPr="00EE580B">
        <w:t>ausgeführt.</w:t>
      </w:r>
    </w:p>
    <w:p w:rsidR="001B4F02" w:rsidRPr="00EE580B" w:rsidRDefault="00B818F4" w:rsidP="001B4F02">
      <w:pPr>
        <w:pStyle w:val="Heading4"/>
      </w:pPr>
      <w:bookmarkStart w:id="91" w:name="_Toc31193552"/>
      <w:r>
        <w:t>eFBS Application Account</w:t>
      </w:r>
      <w:bookmarkEnd w:id="91"/>
    </w:p>
    <w:p w:rsidR="0082447C" w:rsidRPr="00EE580B" w:rsidRDefault="0082447C" w:rsidP="0082447C">
      <w:pPr>
        <w:pStyle w:val="BodyText"/>
      </w:pPr>
      <w:r w:rsidRPr="00EE580B">
        <w:t xml:space="preserve">Für </w:t>
      </w:r>
      <w:r w:rsidR="00B818F4">
        <w:t>eFBS</w:t>
      </w:r>
      <w:r w:rsidRPr="00EE580B">
        <w:t xml:space="preserve"> </w:t>
      </w:r>
      <w:r w:rsidR="004077EC" w:rsidRPr="00EE580B">
        <w:t>können</w:t>
      </w:r>
      <w:r w:rsidRPr="00EE580B">
        <w:t xml:space="preserve"> auf Grund der Limitierung der Schnittstelle </w:t>
      </w:r>
      <w:r w:rsidR="004077EC" w:rsidRPr="00EE580B">
        <w:t>lediglich</w:t>
      </w:r>
      <w:r w:rsidRPr="00EE580B">
        <w:t xml:space="preserve"> Benutzerkonten ohne </w:t>
      </w:r>
      <w:r w:rsidR="004077EC" w:rsidRPr="00EE580B">
        <w:t>Berechtigungen</w:t>
      </w:r>
      <w:r w:rsidRPr="00EE580B">
        <w:t xml:space="preserve"> geladen werden.</w:t>
      </w:r>
    </w:p>
    <w:p w:rsidR="00B818F4" w:rsidRPr="00EE580B" w:rsidRDefault="0082447C" w:rsidP="00B818F4">
      <w:pPr>
        <w:pStyle w:val="BodyText"/>
      </w:pPr>
      <w:r w:rsidRPr="00EE580B">
        <w:t>Dieser Ladevorgang dient dem initialen Abgleich der in diesem IT System registrierten Benutzerkonten und deren Zuordnung der zu zuvor geladenen Identitäten (Account Discovery).</w:t>
      </w:r>
      <w:r w:rsidR="00B818F4" w:rsidRPr="00B818F4">
        <w:t xml:space="preserve"> </w:t>
      </w:r>
      <w:r w:rsidR="00B818F4" w:rsidRPr="00EE580B">
        <w:t>Für den erstmaligen Abgleich der Identitäten ist der Hintergrundprozess</w:t>
      </w:r>
      <w:r w:rsidR="00B818F4" w:rsidRPr="00EE580B">
        <w:br/>
      </w:r>
    </w:p>
    <w:p w:rsidR="00B818F4" w:rsidRPr="00EE580B" w:rsidRDefault="00B818F4" w:rsidP="00B818F4">
      <w:pPr>
        <w:pStyle w:val="BodyText"/>
        <w:rPr>
          <w:rFonts w:ascii="Courier New" w:hAnsi="Courier New" w:cs="Courier New"/>
        </w:rPr>
      </w:pPr>
      <w:r w:rsidRPr="00EE580B">
        <w:rPr>
          <w:rFonts w:ascii="Courier New" w:hAnsi="Courier New" w:cs="Courier New"/>
        </w:rPr>
        <w:tab/>
      </w:r>
      <w:r w:rsidRPr="00B818F4">
        <w:rPr>
          <w:rFonts w:ascii="Courier New" w:hAnsi="Courier New" w:cs="Courier New"/>
        </w:rPr>
        <w:t xml:space="preserve">SCIM </w:t>
      </w:r>
      <w:r>
        <w:rPr>
          <w:rFonts w:ascii="Courier New" w:hAnsi="Courier New" w:cs="Courier New"/>
        </w:rPr>
        <w:t>eFBS</w:t>
      </w:r>
      <w:r w:rsidRPr="00B818F4">
        <w:rPr>
          <w:rFonts w:ascii="Courier New" w:hAnsi="Courier New" w:cs="Courier New"/>
        </w:rPr>
        <w:t xml:space="preserve"> Account Reconciliation</w:t>
      </w:r>
    </w:p>
    <w:p w:rsidR="00B54A16" w:rsidRPr="00EE580B" w:rsidRDefault="00B818F4" w:rsidP="00B54A16">
      <w:pPr>
        <w:pStyle w:val="BodyText"/>
      </w:pPr>
      <w:r w:rsidRPr="00EE580B">
        <w:br/>
        <w:t>auszuführen.</w:t>
      </w:r>
      <w:r w:rsidR="00B54A16">
        <w:t xml:space="preserve"> </w:t>
      </w:r>
      <w:r w:rsidR="00B54A16" w:rsidRPr="00EE580B">
        <w:t>Der Hintergrundprozess wird über das Kommando</w:t>
      </w:r>
    </w:p>
    <w:p w:rsidR="0082447C" w:rsidRPr="00EE580B" w:rsidRDefault="0082447C" w:rsidP="00B54A16">
      <w:pPr>
        <w:pStyle w:val="BodyText"/>
      </w:pPr>
      <w:r w:rsidRPr="00EE580B">
        <w:rPr>
          <w:noProof/>
          <w:lang w:eastAsia="de-DE"/>
        </w:rPr>
        <mc:AlternateContent>
          <mc:Choice Requires="wps">
            <w:drawing>
              <wp:inline distT="0" distB="0" distL="0" distR="0" wp14:anchorId="06A2E871" wp14:editId="32BBE429">
                <wp:extent cx="5838092" cy="255905"/>
                <wp:effectExtent l="0" t="0" r="10795" b="23495"/>
                <wp:docPr id="28" name="Text Box 28"/>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B54A16">
                            <w:pPr>
                              <w:pStyle w:val="CommandLine"/>
                            </w:pPr>
                            <w:r>
                              <w:t>./onboard account 0401</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6A2E871" id="Text Box 28" o:spid="_x0000_s1072"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gbgIAAPAEAAAOAAAAZHJzL2Uyb0RvYy54bWysVE1v2zAMvQ/YfxB0X+2kS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fsbA4G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F962FC" w:rsidRDefault="00615088" w:rsidP="00B54A16">
                      <w:pPr>
                        <w:pStyle w:val="CommandLine"/>
                      </w:pPr>
                      <w:r>
                        <w:t>./onboard account 0401</w:t>
                      </w:r>
                    </w:p>
                  </w:txbxContent>
                </v:textbox>
                <w10:anchorlock/>
              </v:shape>
            </w:pict>
          </mc:Fallback>
        </mc:AlternateContent>
      </w:r>
    </w:p>
    <w:p w:rsidR="00B54A16" w:rsidRPr="00EE580B" w:rsidRDefault="00B54A16" w:rsidP="00B54A16">
      <w:pPr>
        <w:pStyle w:val="BodyText"/>
      </w:pPr>
      <w:r w:rsidRPr="00EE580B">
        <w:t>ausgeführt.</w:t>
      </w:r>
    </w:p>
    <w:p w:rsidR="001B4F02" w:rsidRPr="00EE580B" w:rsidRDefault="00B818F4" w:rsidP="001B4F02">
      <w:pPr>
        <w:pStyle w:val="Heading4"/>
      </w:pPr>
      <w:bookmarkStart w:id="92" w:name="_Toc31193553"/>
      <w:r>
        <w:t>eFBS Citrix Terminal Services Accounts</w:t>
      </w:r>
      <w:bookmarkEnd w:id="92"/>
    </w:p>
    <w:p w:rsidR="0082447C" w:rsidRPr="00EE580B" w:rsidRDefault="0082447C" w:rsidP="0082447C">
      <w:pPr>
        <w:pStyle w:val="Heading5"/>
      </w:pPr>
      <w:bookmarkStart w:id="93" w:name="_Toc31193554"/>
      <w:r w:rsidRPr="00EE580B">
        <w:t>Berechtigungen</w:t>
      </w:r>
      <w:bookmarkEnd w:id="93"/>
    </w:p>
    <w:p w:rsidR="00B818F4" w:rsidRPr="00EE580B" w:rsidRDefault="0082447C" w:rsidP="00B818F4">
      <w:pPr>
        <w:pStyle w:val="BodyText"/>
        <w:rPr>
          <w:rFonts w:ascii="Courier New" w:hAnsi="Courier New" w:cs="Courier New"/>
        </w:rPr>
      </w:pPr>
      <w:r w:rsidRPr="00EE580B">
        <w:t>Dieser Ladevorgang dient dem initialen Abgleich der in diesem IT System registrierten Berechtigungen die zu einem späteren Zeitpunkt zu Entitlements im Identity Manager transformiert werden.</w:t>
      </w:r>
      <w:r w:rsidR="00B818F4" w:rsidRPr="00B818F4">
        <w:t xml:space="preserve"> </w:t>
      </w:r>
      <w:r w:rsidR="00B818F4" w:rsidRPr="00EE580B">
        <w:t xml:space="preserve">Für den erstmaligen Abgleich der </w:t>
      </w:r>
      <w:r w:rsidR="00B818F4">
        <w:t>Berechtigungen</w:t>
      </w:r>
      <w:r w:rsidR="00B818F4" w:rsidRPr="00EE580B">
        <w:t xml:space="preserve"> ist der Hintergrundprozess</w:t>
      </w:r>
      <w:r w:rsidR="00B818F4" w:rsidRPr="00EE580B">
        <w:br/>
      </w:r>
      <w:r w:rsidR="00B818F4">
        <w:br/>
      </w:r>
      <w:r w:rsidR="00B818F4" w:rsidRPr="00EE580B">
        <w:rPr>
          <w:rFonts w:ascii="Courier New" w:hAnsi="Courier New" w:cs="Courier New"/>
        </w:rPr>
        <w:tab/>
      </w:r>
      <w:r w:rsidR="00B818F4" w:rsidRPr="00B818F4">
        <w:rPr>
          <w:rFonts w:ascii="Courier New" w:hAnsi="Courier New" w:cs="Courier New"/>
        </w:rPr>
        <w:t>TS ADS Entitlement Lookup Reconciliation</w:t>
      </w:r>
    </w:p>
    <w:p w:rsidR="00B818F4" w:rsidRPr="00EE580B" w:rsidRDefault="00B818F4" w:rsidP="00B818F4">
      <w:pPr>
        <w:pStyle w:val="BodyText"/>
        <w:rPr>
          <w:rFonts w:ascii="Courier New" w:hAnsi="Courier New" w:cs="Courier New"/>
        </w:rPr>
      </w:pPr>
      <w:r w:rsidRPr="00EE580B">
        <w:br/>
        <w:t>auszuführen.</w:t>
      </w:r>
      <w:r>
        <w:t xml:space="preserve"> Der Abgleich des Directory Information Tree wird durch den Hintergrundpozess</w:t>
      </w:r>
      <w:r w:rsidRPr="00EE580B">
        <w:br/>
      </w:r>
      <w:r>
        <w:lastRenderedPageBreak/>
        <w:br/>
      </w:r>
      <w:r w:rsidRPr="00EE580B">
        <w:rPr>
          <w:rFonts w:ascii="Courier New" w:hAnsi="Courier New" w:cs="Courier New"/>
        </w:rPr>
        <w:tab/>
      </w:r>
      <w:r w:rsidRPr="00B818F4">
        <w:rPr>
          <w:rFonts w:ascii="Courier New" w:hAnsi="Courier New" w:cs="Courier New"/>
        </w:rPr>
        <w:t>TS ADS Organization Lookup Reconciliation</w:t>
      </w:r>
    </w:p>
    <w:p w:rsidR="00B54A16" w:rsidRPr="00EE580B" w:rsidRDefault="00B818F4" w:rsidP="00B54A16">
      <w:pPr>
        <w:pStyle w:val="BodyText"/>
      </w:pPr>
      <w:r w:rsidRPr="00EE580B">
        <w:br/>
      </w:r>
      <w:r>
        <w:t>vorgenommen.</w:t>
      </w:r>
      <w:r w:rsidR="00B54A16">
        <w:t xml:space="preserve"> </w:t>
      </w:r>
      <w:r w:rsidR="00B54A16" w:rsidRPr="00EE580B">
        <w:t>D</w:t>
      </w:r>
      <w:r w:rsidR="00B54A16">
        <w:t>ie</w:t>
      </w:r>
      <w:r w:rsidR="00B54A16" w:rsidRPr="00EE580B">
        <w:t xml:space="preserve"> Hintergrundprozess</w:t>
      </w:r>
      <w:r w:rsidR="00B54A16">
        <w:t>e</w:t>
      </w:r>
      <w:r w:rsidR="00B54A16" w:rsidRPr="00EE580B">
        <w:t xml:space="preserve"> </w:t>
      </w:r>
      <w:r w:rsidR="00B54A16">
        <w:t>werden</w:t>
      </w:r>
      <w:r w:rsidR="00B54A16" w:rsidRPr="00EE580B">
        <w:t xml:space="preserve"> über das Kommando</w:t>
      </w:r>
    </w:p>
    <w:p w:rsidR="0082447C" w:rsidRPr="00EE580B" w:rsidRDefault="0082447C" w:rsidP="0082447C">
      <w:pPr>
        <w:pStyle w:val="BodyText"/>
      </w:pPr>
      <w:r w:rsidRPr="00EE580B">
        <w:rPr>
          <w:noProof/>
          <w:lang w:eastAsia="de-DE"/>
        </w:rPr>
        <mc:AlternateContent>
          <mc:Choice Requires="wps">
            <w:drawing>
              <wp:inline distT="0" distB="0" distL="0" distR="0" wp14:anchorId="7CC13419" wp14:editId="1AF89FFD">
                <wp:extent cx="5838092" cy="255905"/>
                <wp:effectExtent l="0" t="0" r="10795" b="23495"/>
                <wp:docPr id="17" name="Text Box 17"/>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./onboard lookup 0501</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7CC13419" id="Text Box 17" o:spid="_x0000_s1073"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DGN8mS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615088" w:rsidRPr="00F962FC" w:rsidRDefault="00615088" w:rsidP="004077EC">
                      <w:pPr>
                        <w:pStyle w:val="CommandLine"/>
                      </w:pPr>
                      <w:r>
                        <w:t>./onboard lookup 0501</w:t>
                      </w:r>
                    </w:p>
                  </w:txbxContent>
                </v:textbox>
                <w10:anchorlock/>
              </v:shape>
            </w:pict>
          </mc:Fallback>
        </mc:AlternateContent>
      </w:r>
    </w:p>
    <w:p w:rsidR="00B54A16" w:rsidRPr="00EE580B" w:rsidRDefault="00B54A16" w:rsidP="00B54A16">
      <w:pPr>
        <w:pStyle w:val="BodyText"/>
      </w:pPr>
      <w:r w:rsidRPr="00EE580B">
        <w:t>ausgeführt.</w:t>
      </w:r>
    </w:p>
    <w:p w:rsidR="001B4F02" w:rsidRPr="00EE580B" w:rsidRDefault="0082447C" w:rsidP="0082447C">
      <w:pPr>
        <w:pStyle w:val="Heading5"/>
      </w:pPr>
      <w:bookmarkStart w:id="94" w:name="_Toc31193555"/>
      <w:r w:rsidRPr="00EE580B">
        <w:t>Benutzerkonten</w:t>
      </w:r>
      <w:bookmarkEnd w:id="94"/>
    </w:p>
    <w:p w:rsidR="00B818F4" w:rsidRPr="00EE580B" w:rsidRDefault="0082447C" w:rsidP="00B818F4">
      <w:pPr>
        <w:pStyle w:val="BodyText"/>
        <w:rPr>
          <w:rFonts w:ascii="Courier New" w:hAnsi="Courier New" w:cs="Courier New"/>
        </w:rPr>
      </w:pPr>
      <w:r w:rsidRPr="00EE580B">
        <w:t>Dieser Ladevorgang dient dem initialen Abgleich der in diesem IT System registrierten Benutzerkonten und deren Zuordnung der zu zuvor geladenen Identitäten (Account Discovery).</w:t>
      </w:r>
      <w:r w:rsidR="00B818F4" w:rsidRPr="00B818F4">
        <w:t xml:space="preserve"> </w:t>
      </w:r>
      <w:r w:rsidR="00B818F4" w:rsidRPr="00EE580B">
        <w:t xml:space="preserve">Für den erstmaligen Abgleich der </w:t>
      </w:r>
      <w:r w:rsidR="00B818F4">
        <w:t>Berechtigungen</w:t>
      </w:r>
      <w:r w:rsidR="00B818F4" w:rsidRPr="00EE580B">
        <w:t xml:space="preserve"> ist der Hintergrundprozess</w:t>
      </w:r>
      <w:r w:rsidR="00B818F4" w:rsidRPr="00EE580B">
        <w:br/>
      </w:r>
      <w:r w:rsidR="00B818F4">
        <w:br/>
      </w:r>
      <w:r w:rsidR="00B818F4" w:rsidRPr="00EE580B">
        <w:rPr>
          <w:rFonts w:ascii="Courier New" w:hAnsi="Courier New" w:cs="Courier New"/>
        </w:rPr>
        <w:tab/>
      </w:r>
      <w:r w:rsidR="00B818F4" w:rsidRPr="00B818F4">
        <w:rPr>
          <w:rFonts w:ascii="Courier New" w:hAnsi="Courier New" w:cs="Courier New"/>
        </w:rPr>
        <w:t>TS ADS Account Reconciliation</w:t>
      </w:r>
    </w:p>
    <w:p w:rsidR="00B54A16" w:rsidRPr="00EE580B" w:rsidRDefault="00B818F4" w:rsidP="00B54A16">
      <w:pPr>
        <w:pStyle w:val="BodyText"/>
      </w:pPr>
      <w:r w:rsidRPr="00EE580B">
        <w:br/>
        <w:t>auszuführen</w:t>
      </w:r>
      <w:r w:rsidR="00B54A16" w:rsidRPr="00B54A16">
        <w:t xml:space="preserve"> </w:t>
      </w:r>
      <w:r w:rsidR="00B54A16" w:rsidRPr="00EE580B">
        <w:t>Der Hintergrundprozess wird über das Kommando</w:t>
      </w:r>
    </w:p>
    <w:p w:rsidR="0082447C" w:rsidRPr="00EE580B" w:rsidRDefault="0082447C" w:rsidP="0082447C">
      <w:pPr>
        <w:pStyle w:val="BodyText"/>
      </w:pPr>
      <w:r w:rsidRPr="00EE580B">
        <w:rPr>
          <w:noProof/>
          <w:lang w:eastAsia="de-DE"/>
        </w:rPr>
        <mc:AlternateContent>
          <mc:Choice Requires="wps">
            <w:drawing>
              <wp:inline distT="0" distB="0" distL="0" distR="0" wp14:anchorId="51DC1DDF" wp14:editId="0472D619">
                <wp:extent cx="5838092" cy="255905"/>
                <wp:effectExtent l="0" t="0" r="10795" b="23495"/>
                <wp:docPr id="26" name="Text Box 26"/>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615088" w:rsidRPr="00F962FC" w:rsidRDefault="00615088" w:rsidP="004077EC">
                            <w:pPr>
                              <w:pStyle w:val="CommandLine"/>
                            </w:pPr>
                            <w:r>
                              <w:t>./onboard account 0501</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51DC1DDF" id="Text Box 26" o:spid="_x0000_s1074"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KxbgIAAPAEAAAOAAAAZHJzL2Uyb0RvYy54bWysVE1v2zAMvQ/YfxB0X+2kS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zmQysW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615088" w:rsidRPr="00F962FC" w:rsidRDefault="00615088" w:rsidP="004077EC">
                      <w:pPr>
                        <w:pStyle w:val="CommandLine"/>
                      </w:pPr>
                      <w:r>
                        <w:t>./onboard account 0501</w:t>
                      </w:r>
                    </w:p>
                  </w:txbxContent>
                </v:textbox>
                <w10:anchorlock/>
              </v:shape>
            </w:pict>
          </mc:Fallback>
        </mc:AlternateContent>
      </w:r>
    </w:p>
    <w:p w:rsidR="00B54A16" w:rsidRPr="00EE580B" w:rsidRDefault="00B54A16" w:rsidP="00B54A16">
      <w:pPr>
        <w:pStyle w:val="BodyText"/>
      </w:pPr>
      <w:r w:rsidRPr="00EE580B">
        <w:t>ausgeführt.</w:t>
      </w:r>
    </w:p>
    <w:p w:rsidR="001B4F02" w:rsidRPr="00EE580B" w:rsidRDefault="0082447C" w:rsidP="0082447C">
      <w:pPr>
        <w:pStyle w:val="Heading2"/>
      </w:pPr>
      <w:bookmarkStart w:id="95" w:name="_Toc31193556"/>
      <w:r w:rsidRPr="00EE580B">
        <w:t>Post Deployment</w:t>
      </w:r>
      <w:bookmarkEnd w:id="95"/>
    </w:p>
    <w:p w:rsidR="0082447C" w:rsidRPr="00EE580B" w:rsidRDefault="0082447C" w:rsidP="0082447C">
      <w:pPr>
        <w:pStyle w:val="BodyText"/>
        <w:rPr>
          <w:lang w:eastAsia="zh-CN"/>
        </w:rPr>
      </w:pPr>
      <w:r w:rsidRPr="00EE580B">
        <w:rPr>
          <w:lang w:eastAsia="zh-CN"/>
        </w:rPr>
        <w:t>Die Berechtigungsobjekte werden dem vorgegebenen Ablauf zur Erzeugung von Businessrollen zugeführt. Dieser Prozess beinhaltet die Bereitstellung der Berechtigungsobjekte als Entitlements in Oracle Identity Manager.</w:t>
      </w:r>
    </w:p>
    <w:p w:rsidR="0082447C" w:rsidRPr="00EE580B" w:rsidRDefault="0082447C" w:rsidP="0082447C">
      <w:pPr>
        <w:pStyle w:val="Heading3"/>
      </w:pPr>
      <w:bookmarkStart w:id="96" w:name="_Toc31193557"/>
      <w:r w:rsidRPr="00EE580B">
        <w:t>Entitlement Transformation</w:t>
      </w:r>
      <w:bookmarkEnd w:id="96"/>
    </w:p>
    <w:p w:rsidR="0082447C" w:rsidRPr="00EE580B" w:rsidRDefault="0082447C" w:rsidP="0082447C">
      <w:pPr>
        <w:pStyle w:val="BodyText"/>
        <w:rPr>
          <w:lang w:eastAsia="zh-CN"/>
        </w:rPr>
      </w:pPr>
      <w:r w:rsidRPr="00EE580B">
        <w:rPr>
          <w:lang w:eastAsia="zh-CN"/>
        </w:rPr>
        <w:t>Die Entitlement Transformation wird durch den Hintergrundprozess</w:t>
      </w:r>
      <w:r w:rsidRPr="00EE580B">
        <w:rPr>
          <w:lang w:eastAsia="zh-CN"/>
        </w:rPr>
        <w:br/>
      </w:r>
    </w:p>
    <w:p w:rsidR="0082447C" w:rsidRPr="00EE580B" w:rsidRDefault="0082447C" w:rsidP="0082447C">
      <w:pPr>
        <w:pStyle w:val="BodyText"/>
        <w:rPr>
          <w:rFonts w:ascii="Courier New" w:hAnsi="Courier New" w:cs="Courier New"/>
          <w:lang w:eastAsia="zh-CN"/>
        </w:rPr>
      </w:pPr>
      <w:r w:rsidRPr="00EE580B">
        <w:rPr>
          <w:lang w:eastAsia="zh-CN"/>
        </w:rPr>
        <w:tab/>
      </w:r>
      <w:r w:rsidRPr="00EE580B">
        <w:rPr>
          <w:rFonts w:ascii="Courier New" w:hAnsi="Courier New" w:cs="Courier New"/>
          <w:lang w:eastAsia="zh-CN"/>
        </w:rPr>
        <w:t>Entitlement List Job</w:t>
      </w:r>
    </w:p>
    <w:p w:rsidR="0082447C" w:rsidRPr="00EE580B" w:rsidRDefault="0082447C" w:rsidP="0082447C">
      <w:pPr>
        <w:pStyle w:val="BodyText"/>
        <w:rPr>
          <w:lang w:eastAsia="zh-CN"/>
        </w:rPr>
      </w:pPr>
      <w:r w:rsidRPr="00EE580B">
        <w:rPr>
          <w:lang w:eastAsia="zh-CN"/>
        </w:rPr>
        <w:br/>
        <w:t>angestoßen. Je nach Füllungsgrad des Oracle Identity Managers kann dieser Prozess einige Zeit in Anspruch nehmen. Dieser Prozess startet nach seiner Beendigung selbsttätig den Hintergrundprozess</w:t>
      </w:r>
    </w:p>
    <w:p w:rsidR="0082447C" w:rsidRPr="00EE580B" w:rsidRDefault="0082447C" w:rsidP="0082447C">
      <w:pPr>
        <w:pStyle w:val="Heading3"/>
      </w:pPr>
      <w:bookmarkStart w:id="97" w:name="_Toc31193558"/>
      <w:r w:rsidRPr="00EE580B">
        <w:t>Catalog Synchronisation</w:t>
      </w:r>
      <w:bookmarkEnd w:id="97"/>
    </w:p>
    <w:p w:rsidR="0082447C" w:rsidRPr="00EE580B" w:rsidRDefault="0082447C" w:rsidP="0082447C">
      <w:pPr>
        <w:pStyle w:val="BodyText"/>
        <w:rPr>
          <w:lang w:eastAsia="zh-CN"/>
        </w:rPr>
      </w:pPr>
      <w:r w:rsidRPr="00EE580B">
        <w:rPr>
          <w:lang w:eastAsia="zh-CN"/>
        </w:rPr>
        <w:t>Die Entitlement Transformation wird durch den Hintergrundprozess</w:t>
      </w:r>
      <w:r w:rsidRPr="00EE580B">
        <w:rPr>
          <w:lang w:eastAsia="zh-CN"/>
        </w:rPr>
        <w:br/>
      </w:r>
    </w:p>
    <w:p w:rsidR="0082447C" w:rsidRPr="00EE580B" w:rsidRDefault="0082447C" w:rsidP="0082447C">
      <w:pPr>
        <w:pStyle w:val="BodyText"/>
        <w:rPr>
          <w:rFonts w:ascii="Courier New" w:hAnsi="Courier New" w:cs="Courier New"/>
          <w:lang w:eastAsia="zh-CN"/>
        </w:rPr>
      </w:pPr>
      <w:r w:rsidRPr="00EE580B">
        <w:rPr>
          <w:rFonts w:ascii="Courier New" w:hAnsi="Courier New" w:cs="Courier New"/>
          <w:lang w:eastAsia="zh-CN"/>
        </w:rPr>
        <w:tab/>
        <w:t>Catalog Synchronization Job</w:t>
      </w:r>
    </w:p>
    <w:p w:rsidR="0082447C" w:rsidRPr="00EE580B" w:rsidRDefault="0082447C" w:rsidP="0082447C">
      <w:pPr>
        <w:pStyle w:val="BodyText"/>
        <w:rPr>
          <w:lang w:eastAsia="zh-CN"/>
        </w:rPr>
      </w:pPr>
      <w:r w:rsidRPr="00EE580B">
        <w:rPr>
          <w:lang w:eastAsia="zh-CN"/>
        </w:rPr>
        <w:br/>
        <w:t>angestoßen. Je nach Füllungsgrad des Oracle Identity Managers kann dieser Prozess einige Zeit in Anspruch nehmen.</w:t>
      </w:r>
    </w:p>
    <w:p w:rsidR="001B4F02" w:rsidRPr="00EE580B" w:rsidRDefault="001B4F02" w:rsidP="0082447C">
      <w:pPr>
        <w:pStyle w:val="Heading1"/>
      </w:pPr>
      <w:bookmarkStart w:id="98" w:name="_Toc31193559"/>
      <w:r w:rsidRPr="00EE580B">
        <w:lastRenderedPageBreak/>
        <w:t>Umsetzung des Berechtigungskonzepts</w:t>
      </w:r>
      <w:bookmarkEnd w:id="98"/>
    </w:p>
    <w:p w:rsidR="001B4F02" w:rsidRPr="00EE580B" w:rsidRDefault="001B4F02" w:rsidP="0082447C">
      <w:pPr>
        <w:pStyle w:val="BodyText"/>
        <w:rPr>
          <w:lang w:eastAsia="zh-CN"/>
        </w:rPr>
      </w:pPr>
      <w:r w:rsidRPr="00EE580B">
        <w:rPr>
          <w:lang w:eastAsia="zh-CN"/>
        </w:rPr>
        <w:t>Das Berechtigungskonzept legt fest welche Aktoren innerhalb der Geschäftsprozesse mit entsprechenden Berechtigungen in Oracle Identity Manager auszustatten sind. Dies erfordert die Anlage von Berechtigungsobjekten in Oracle Identity Manager.</w:t>
      </w:r>
    </w:p>
    <w:p w:rsidR="001B4F02" w:rsidRPr="00EE580B" w:rsidRDefault="001B4F02" w:rsidP="0082447C">
      <w:pPr>
        <w:pStyle w:val="Heading2"/>
      </w:pPr>
      <w:bookmarkStart w:id="99" w:name="_Toc31193560"/>
      <w:r w:rsidRPr="00EE580B">
        <w:t>Berechtigungsobjekte Oracle Identity Manager</w:t>
      </w:r>
      <w:bookmarkEnd w:id="99"/>
    </w:p>
    <w:p w:rsidR="001B4F02" w:rsidRPr="00EE580B" w:rsidRDefault="001B4F02" w:rsidP="0082447C">
      <w:pPr>
        <w:pStyle w:val="BodyText"/>
        <w:rPr>
          <w:lang w:eastAsia="zh-CN"/>
        </w:rPr>
      </w:pPr>
      <w:r w:rsidRPr="00EE580B">
        <w:rPr>
          <w:lang w:eastAsia="zh-CN"/>
        </w:rPr>
        <w:t>Entsprechend den Anforderungen aus dem Berechtigungskonzept sind weitere Rollendefinitionen in Oracle Identity Manager zu erzeugen. Die im Auslieferungszustand vorhandenen Rollen verbleiben dabei unverändert. Folgende Rollen sind in Oracle Identity Manager manuell zu erstellen.</w:t>
      </w:r>
    </w:p>
    <w:p w:rsidR="001B4F02" w:rsidRPr="00EE580B" w:rsidRDefault="001B4F02" w:rsidP="0082447C">
      <w:pPr>
        <w:pStyle w:val="BodyText"/>
        <w:rPr>
          <w:lang w:eastAsia="zh-CN"/>
        </w:rPr>
      </w:pPr>
    </w:p>
    <w:p w:rsidR="001B4F02" w:rsidRPr="00EE580B" w:rsidRDefault="001B4F02" w:rsidP="0082447C">
      <w:pPr>
        <w:pStyle w:val="Heading2"/>
      </w:pPr>
      <w:bookmarkStart w:id="100" w:name="_Toc31193561"/>
      <w:r w:rsidRPr="00EE580B">
        <w:t>Synchronisation der Berechtigungsobjekte</w:t>
      </w:r>
      <w:bookmarkEnd w:id="100"/>
    </w:p>
    <w:p w:rsidR="001B4F02" w:rsidRPr="00EE580B" w:rsidRDefault="001B4F02" w:rsidP="0082447C">
      <w:pPr>
        <w:pStyle w:val="BodyText"/>
        <w:rPr>
          <w:lang w:eastAsia="zh-CN"/>
        </w:rPr>
      </w:pPr>
      <w:r w:rsidRPr="00EE580B">
        <w:rPr>
          <w:lang w:eastAsia="zh-CN"/>
        </w:rPr>
        <w:t>Die Berechtigungsobjekte werden dem vorgegebenen Ablauf zur Erzeugung von Businessrollen zugeführt. Dieser Prozess beinhaltet die Bereitstellung der Berechtigungsobjekte als Entitlements in Oracle Identity Manager.</w:t>
      </w:r>
    </w:p>
    <w:p w:rsidR="001B4F02" w:rsidRPr="00EE580B" w:rsidRDefault="001B4F02" w:rsidP="0082447C">
      <w:pPr>
        <w:pStyle w:val="Heading3"/>
      </w:pPr>
      <w:bookmarkStart w:id="101" w:name="_Toc31193562"/>
      <w:r w:rsidRPr="00EE580B">
        <w:t>Entitlement Transformation</w:t>
      </w:r>
      <w:bookmarkEnd w:id="101"/>
    </w:p>
    <w:p w:rsidR="0082447C" w:rsidRPr="00EE580B" w:rsidRDefault="0082447C" w:rsidP="0082447C">
      <w:pPr>
        <w:pStyle w:val="BodyText"/>
        <w:rPr>
          <w:lang w:eastAsia="zh-CN"/>
        </w:rPr>
      </w:pPr>
      <w:r w:rsidRPr="00EE580B">
        <w:rPr>
          <w:lang w:eastAsia="zh-CN"/>
        </w:rPr>
        <w:t>Die Entitlement Transformation wird durch den Hintergrundprozess</w:t>
      </w:r>
      <w:r w:rsidRPr="00EE580B">
        <w:rPr>
          <w:lang w:eastAsia="zh-CN"/>
        </w:rPr>
        <w:br/>
      </w:r>
    </w:p>
    <w:p w:rsidR="0082447C" w:rsidRPr="00EE580B" w:rsidRDefault="0082447C" w:rsidP="0082447C">
      <w:pPr>
        <w:pStyle w:val="BodyText"/>
        <w:rPr>
          <w:rFonts w:ascii="Courier New" w:hAnsi="Courier New" w:cs="Courier New"/>
          <w:lang w:eastAsia="zh-CN"/>
        </w:rPr>
      </w:pPr>
      <w:r w:rsidRPr="00EE580B">
        <w:rPr>
          <w:rFonts w:ascii="Courier New" w:hAnsi="Courier New" w:cs="Courier New"/>
          <w:lang w:eastAsia="zh-CN"/>
        </w:rPr>
        <w:tab/>
        <w:t>Entitlement List Job</w:t>
      </w:r>
    </w:p>
    <w:p w:rsidR="001B4F02" w:rsidRPr="00EE580B" w:rsidRDefault="0082447C" w:rsidP="0082447C">
      <w:pPr>
        <w:pStyle w:val="BodyText"/>
        <w:rPr>
          <w:lang w:eastAsia="zh-CN"/>
        </w:rPr>
      </w:pPr>
      <w:r w:rsidRPr="00EE580B">
        <w:rPr>
          <w:lang w:eastAsia="zh-CN"/>
        </w:rPr>
        <w:br/>
        <w:t>angestoßen. Je nach Füllungsgrad des Oracle Identity Managers kann dieser Prozess einige Zeit in Anspruch nehmen. Dieser Prozess startet nach seiner Beendigung selbsttätig den Hintergrundprozess</w:t>
      </w:r>
    </w:p>
    <w:p w:rsidR="001B4F02" w:rsidRPr="00EE580B" w:rsidRDefault="001B4F02" w:rsidP="0082447C">
      <w:pPr>
        <w:pStyle w:val="Heading3"/>
      </w:pPr>
      <w:bookmarkStart w:id="102" w:name="_Toc31193563"/>
      <w:r w:rsidRPr="00EE580B">
        <w:t>Catalog Synchronisation</w:t>
      </w:r>
      <w:bookmarkEnd w:id="102"/>
    </w:p>
    <w:p w:rsidR="0082447C" w:rsidRPr="00EE580B" w:rsidRDefault="0082447C" w:rsidP="0082447C">
      <w:pPr>
        <w:pStyle w:val="BodyText"/>
        <w:rPr>
          <w:lang w:eastAsia="zh-CN"/>
        </w:rPr>
      </w:pPr>
      <w:r w:rsidRPr="00EE580B">
        <w:rPr>
          <w:lang w:eastAsia="zh-CN"/>
        </w:rPr>
        <w:t xml:space="preserve">Die </w:t>
      </w:r>
      <w:r w:rsidR="00A3303E" w:rsidRPr="00EE580B">
        <w:rPr>
          <w:lang w:eastAsia="zh-CN"/>
        </w:rPr>
        <w:t>Catalog Synchronisation</w:t>
      </w:r>
      <w:r w:rsidRPr="00EE580B">
        <w:rPr>
          <w:lang w:eastAsia="zh-CN"/>
        </w:rPr>
        <w:t xml:space="preserve"> wird durch den Hintergrundprozess</w:t>
      </w:r>
      <w:r w:rsidRPr="00EE580B">
        <w:rPr>
          <w:lang w:eastAsia="zh-CN"/>
        </w:rPr>
        <w:br/>
      </w:r>
    </w:p>
    <w:p w:rsidR="0082447C" w:rsidRPr="00EE580B" w:rsidRDefault="0082447C" w:rsidP="0082447C">
      <w:pPr>
        <w:pStyle w:val="BodyText"/>
        <w:rPr>
          <w:rFonts w:ascii="Courier New" w:hAnsi="Courier New" w:cs="Courier New"/>
          <w:lang w:eastAsia="zh-CN"/>
        </w:rPr>
      </w:pPr>
      <w:r w:rsidRPr="00EE580B">
        <w:rPr>
          <w:rFonts w:ascii="Courier New" w:hAnsi="Courier New" w:cs="Courier New"/>
          <w:lang w:eastAsia="zh-CN"/>
        </w:rPr>
        <w:tab/>
        <w:t>Catalog Synchronization Job</w:t>
      </w:r>
    </w:p>
    <w:p w:rsidR="001B4F02" w:rsidRPr="00EE580B" w:rsidRDefault="0082447C" w:rsidP="0082447C">
      <w:pPr>
        <w:pStyle w:val="BodyText"/>
        <w:rPr>
          <w:lang w:eastAsia="zh-CN"/>
        </w:rPr>
      </w:pPr>
      <w:r w:rsidRPr="00EE580B">
        <w:rPr>
          <w:lang w:eastAsia="zh-CN"/>
        </w:rPr>
        <w:br/>
        <w:t>angestoßen. Je nach Füllungsgrad des Oracle Identity Managers kann dieser Prozess einige Zeit in Anspruch nehmen.</w:t>
      </w:r>
    </w:p>
    <w:p w:rsidR="0082447C" w:rsidRPr="00EE580B" w:rsidRDefault="0082447C" w:rsidP="0082447C">
      <w:pPr>
        <w:pStyle w:val="BodyText"/>
        <w:rPr>
          <w:lang w:eastAsia="zh-CN"/>
        </w:rPr>
      </w:pPr>
    </w:p>
    <w:p w:rsidR="00664226" w:rsidRPr="00EE580B" w:rsidRDefault="00425782" w:rsidP="00425782">
      <w:pPr>
        <w:pStyle w:val="Heading1"/>
      </w:pPr>
      <w:bookmarkStart w:id="103" w:name="_Toc31193564"/>
      <w:r w:rsidRPr="00EE580B">
        <w:lastRenderedPageBreak/>
        <w:t>Anhang</w:t>
      </w:r>
      <w:bookmarkEnd w:id="103"/>
    </w:p>
    <w:p w:rsidR="00A3303E" w:rsidRPr="00EE580B" w:rsidRDefault="00A3303E" w:rsidP="00A3303E">
      <w:pPr>
        <w:pStyle w:val="Heading2"/>
      </w:pPr>
      <w:bookmarkStart w:id="104" w:name="_Toc31193565"/>
      <w:r w:rsidRPr="00EE580B">
        <w:t>Verwalten der IT Ressourcen</w:t>
      </w:r>
      <w:bookmarkEnd w:id="104"/>
    </w:p>
    <w:p w:rsidR="00EE580B" w:rsidRPr="00EE580B" w:rsidRDefault="00EE580B" w:rsidP="00EE580B">
      <w:r w:rsidRPr="00EE580B">
        <w:t>IT Ressourcen definieren die technischen Parameter, die Oracle Identity Manager verwendet, um zu den entsprechenden Backend Systemen eine Verbindung aufzubauen und sich gegenüber diesem technischen System zu authentisieren.</w:t>
      </w:r>
    </w:p>
    <w:p w:rsidR="00EE580B" w:rsidRPr="00EE580B" w:rsidRDefault="00EE580B" w:rsidP="00EE580B">
      <w:r w:rsidRPr="00EE580B">
        <w:t>Die IT Ressourcen wurden während der Phase des Deployments erzeugt und durch die Substitution der Parameter entsprechend konfiguriert.</w:t>
      </w:r>
    </w:p>
    <w:p w:rsidR="00683A49" w:rsidRDefault="00B748EA" w:rsidP="00683A49">
      <w:pPr>
        <w:pStyle w:val="Heading3"/>
      </w:pPr>
      <w:bookmarkStart w:id="105" w:name="_Toc31193566"/>
      <w:r>
        <w:t>AN.LDS Endpoint</w:t>
      </w:r>
      <w:r w:rsidR="00683A49">
        <w:t xml:space="preserve"> </w:t>
      </w:r>
      <w:r w:rsidR="00683A49">
        <w:noBreakHyphen/>
        <w:t xml:space="preserve"> Teilnehmer Polizei Sachsen-Anhalt</w:t>
      </w:r>
      <w:bookmarkEnd w:id="105"/>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C11A85">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C11A85">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C11A85">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O=polizei-an,C=de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C11A85">
            <w:pPr>
              <w:pStyle w:val="TableText"/>
              <w:rPr>
                <w:rFonts w:ascii="Courier New" w:hAnsi="Courier New" w:cs="Courier New"/>
              </w:rPr>
            </w:pPr>
            <w:r w:rsidRPr="008E7986">
              <w:rPr>
                <w:rFonts w:ascii="Courier New" w:hAnsi="Courier New" w:cs="Courier New"/>
              </w:rPr>
              <w:t>AN.LDS.Configuration.Trusted.UM.Main</w:t>
            </w:r>
          </w:p>
        </w:tc>
      </w:tr>
    </w:tbl>
    <w:p w:rsidR="00683A49" w:rsidRDefault="00B748EA" w:rsidP="00683A49">
      <w:pPr>
        <w:pStyle w:val="Heading3"/>
      </w:pPr>
      <w:bookmarkStart w:id="106" w:name="_Toc31193567"/>
      <w:r>
        <w:t xml:space="preserve">BB.LDS Endpoint - </w:t>
      </w:r>
      <w:r w:rsidR="00683A49">
        <w:t>Teilnehmer Polizei Brandenburg</w:t>
      </w:r>
      <w:bookmarkEnd w:id="106"/>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C11A85">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C11A85">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C11A85">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O=polizei-bb,C=de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C11A85">
            <w:pPr>
              <w:pStyle w:val="TableText"/>
              <w:rPr>
                <w:rFonts w:ascii="Courier New" w:hAnsi="Courier New" w:cs="Courier New"/>
              </w:rPr>
            </w:pPr>
            <w:r>
              <w:rPr>
                <w:rFonts w:ascii="Courier New" w:hAnsi="Courier New" w:cs="Courier New"/>
              </w:rPr>
              <w:t>BB</w:t>
            </w:r>
            <w:r w:rsidRPr="008E7986">
              <w:rPr>
                <w:rFonts w:ascii="Courier New" w:hAnsi="Courier New" w:cs="Courier New"/>
              </w:rPr>
              <w:t>.LDS.Configuration.Trusted.UM.Main</w:t>
            </w:r>
          </w:p>
        </w:tc>
      </w:tr>
    </w:tbl>
    <w:p w:rsidR="00683A49" w:rsidRDefault="00683A49" w:rsidP="00683A49">
      <w:pPr>
        <w:pStyle w:val="Heading3"/>
      </w:pPr>
      <w:bookmarkStart w:id="107" w:name="_Toc31193568"/>
      <w:r>
        <w:t xml:space="preserve">BE </w:t>
      </w:r>
      <w:r w:rsidR="00B748EA">
        <w:t xml:space="preserve">.LDS Endpoint - </w:t>
      </w:r>
      <w:r>
        <w:t>Teilnehmer Polizei Berlin</w:t>
      </w:r>
      <w:bookmarkEnd w:id="107"/>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c>
          <w:tcPr>
            <w:tcW w:w="2835" w:type="dxa"/>
            <w:tcBorders>
              <w:top w:val="single" w:sz="12" w:space="0" w:color="auto"/>
            </w:tcBorders>
          </w:tcPr>
          <w:p w:rsidR="00043A62" w:rsidRPr="00EE580B" w:rsidRDefault="00043A62" w:rsidP="00C11A85">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lastRenderedPageBreak/>
              <w:t>ssl</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O=polizei-be,C=de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C11A85">
            <w:pPr>
              <w:pStyle w:val="TableText"/>
              <w:rPr>
                <w:rFonts w:ascii="Courier New" w:hAnsi="Courier New" w:cs="Courier New"/>
              </w:rPr>
            </w:pPr>
            <w:r>
              <w:rPr>
                <w:rFonts w:ascii="Courier New" w:hAnsi="Courier New" w:cs="Courier New"/>
              </w:rPr>
              <w:t>BE</w:t>
            </w:r>
            <w:r w:rsidRPr="008E7986">
              <w:rPr>
                <w:rFonts w:ascii="Courier New" w:hAnsi="Courier New" w:cs="Courier New"/>
              </w:rPr>
              <w:t>.LDS.Configuration.Trusted.UM.Main</w:t>
            </w:r>
          </w:p>
        </w:tc>
      </w:tr>
    </w:tbl>
    <w:p w:rsidR="00683A49" w:rsidRDefault="00683A49" w:rsidP="00683A49">
      <w:pPr>
        <w:pStyle w:val="Heading3"/>
      </w:pPr>
      <w:bookmarkStart w:id="108" w:name="_Toc31193569"/>
      <w:r>
        <w:t>B</w:t>
      </w:r>
      <w:r w:rsidR="00B748EA">
        <w:t xml:space="preserve">K.LDS Endpoint - </w:t>
      </w:r>
      <w:r>
        <w:t xml:space="preserve"> </w:t>
      </w:r>
      <w:r>
        <w:noBreakHyphen/>
        <w:t xml:space="preserve"> Teilnehmer Polizei Bundeskriminalamt</w:t>
      </w:r>
      <w:bookmarkEnd w:id="108"/>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C11A85">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C11A85">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C11A85">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O=polizei-bk,C=de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C11A85">
            <w:pPr>
              <w:pStyle w:val="TableText"/>
              <w:rPr>
                <w:rFonts w:ascii="Courier New" w:hAnsi="Courier New" w:cs="Courier New"/>
              </w:rPr>
            </w:pPr>
            <w:r>
              <w:rPr>
                <w:rFonts w:ascii="Courier New" w:hAnsi="Courier New" w:cs="Courier New"/>
              </w:rPr>
              <w:t>BK</w:t>
            </w:r>
            <w:r w:rsidRPr="008E7986">
              <w:rPr>
                <w:rFonts w:ascii="Courier New" w:hAnsi="Courier New" w:cs="Courier New"/>
              </w:rPr>
              <w:t>.LDS.Configuration.Trusted.UM.Main</w:t>
            </w:r>
          </w:p>
        </w:tc>
      </w:tr>
    </w:tbl>
    <w:p w:rsidR="00683A49" w:rsidRDefault="00683A49" w:rsidP="00683A49">
      <w:pPr>
        <w:pStyle w:val="Heading3"/>
      </w:pPr>
      <w:bookmarkStart w:id="109" w:name="_Toc31193570"/>
      <w:r>
        <w:t>BP</w:t>
      </w:r>
      <w:r w:rsidR="00B748EA">
        <w:t xml:space="preserve">.LDS Endpoint - </w:t>
      </w:r>
      <w:r>
        <w:t>Teilnehmer Polizei Bundespolizei</w:t>
      </w:r>
      <w:bookmarkEnd w:id="109"/>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C11A85">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C11A85">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C11A85">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O=polizei-bp,C=de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C11A85">
            <w:pPr>
              <w:pStyle w:val="TableText"/>
              <w:rPr>
                <w:rFonts w:ascii="Courier New" w:hAnsi="Courier New" w:cs="Courier New"/>
              </w:rPr>
            </w:pPr>
            <w:r>
              <w:rPr>
                <w:rFonts w:ascii="Courier New" w:hAnsi="Courier New" w:cs="Courier New"/>
              </w:rPr>
              <w:t>BP</w:t>
            </w:r>
            <w:r w:rsidRPr="008E7986">
              <w:rPr>
                <w:rFonts w:ascii="Courier New" w:hAnsi="Courier New" w:cs="Courier New"/>
              </w:rPr>
              <w:t>.LDS.Configuration.Trusted.UM.Main</w:t>
            </w:r>
          </w:p>
        </w:tc>
      </w:tr>
    </w:tbl>
    <w:p w:rsidR="00683A49" w:rsidRDefault="00683A49" w:rsidP="00683A49">
      <w:pPr>
        <w:pStyle w:val="Heading3"/>
      </w:pPr>
      <w:bookmarkStart w:id="110" w:name="_Toc31193571"/>
      <w:r>
        <w:t>BW</w:t>
      </w:r>
      <w:r w:rsidR="00B748EA">
        <w:t xml:space="preserve">.LDS Endpoint - </w:t>
      </w:r>
      <w:r>
        <w:t>Teilnehmer Polizei Baden-Württemberg</w:t>
      </w:r>
      <w:bookmarkEnd w:id="110"/>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C11A85">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C11A85">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C11A85">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lastRenderedPageBreak/>
              <w:t>port</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C11A85">
            <w:pPr>
              <w:pStyle w:val="TableText"/>
              <w:rPr>
                <w:rFonts w:ascii="Courier New" w:hAnsi="Courier New" w:cs="Courier New"/>
              </w:rPr>
            </w:pPr>
            <w:r>
              <w:rPr>
                <w:rFonts w:ascii="Courier New" w:hAnsi="Courier New" w:cs="Courier New"/>
              </w:rPr>
              <w:t>O=polizei-sn,C=de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C11A85">
            <w:pPr>
              <w:pStyle w:val="TableText"/>
              <w:rPr>
                <w:rFonts w:ascii="Courier New" w:hAnsi="Courier New" w:cs="Courier New"/>
              </w:rPr>
            </w:pPr>
            <w:r>
              <w:rPr>
                <w:rFonts w:ascii="Courier New" w:hAnsi="Courier New" w:cs="Courier New"/>
              </w:rPr>
              <w:t>BW</w:t>
            </w:r>
            <w:r w:rsidRPr="008E7986">
              <w:rPr>
                <w:rFonts w:ascii="Courier New" w:hAnsi="Courier New" w:cs="Courier New"/>
              </w:rPr>
              <w:t>.LDS.Configuration.Trusted.UM.Main</w:t>
            </w:r>
          </w:p>
        </w:tc>
      </w:tr>
    </w:tbl>
    <w:p w:rsidR="00683A49" w:rsidRDefault="00683A49" w:rsidP="00683A49">
      <w:pPr>
        <w:pStyle w:val="Heading3"/>
      </w:pPr>
      <w:bookmarkStart w:id="111" w:name="_Toc31193572"/>
      <w:r>
        <w:t>BY</w:t>
      </w:r>
      <w:r w:rsidR="00B748EA">
        <w:t xml:space="preserve">.LDS Endpoint - </w:t>
      </w:r>
      <w:r>
        <w:t>Teilnehmer Polizei Bayern</w:t>
      </w:r>
      <w:bookmarkEnd w:id="111"/>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C11A85">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C11A85">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C11A85">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O=polizei-by,C=de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C11A85">
            <w:pPr>
              <w:pStyle w:val="TableText"/>
              <w:rPr>
                <w:rFonts w:ascii="Courier New" w:hAnsi="Courier New" w:cs="Courier New"/>
              </w:rPr>
            </w:pPr>
            <w:r>
              <w:rPr>
                <w:rFonts w:ascii="Courier New" w:hAnsi="Courier New" w:cs="Courier New"/>
              </w:rPr>
              <w:t>BY</w:t>
            </w:r>
            <w:r w:rsidRPr="008E7986">
              <w:rPr>
                <w:rFonts w:ascii="Courier New" w:hAnsi="Courier New" w:cs="Courier New"/>
              </w:rPr>
              <w:t>.LDS.Configuration.Trusted.UM.Main</w:t>
            </w:r>
          </w:p>
        </w:tc>
      </w:tr>
    </w:tbl>
    <w:p w:rsidR="00B748EA" w:rsidRDefault="00B748EA" w:rsidP="00B748EA">
      <w:pPr>
        <w:pStyle w:val="Heading3"/>
      </w:pPr>
      <w:bookmarkStart w:id="112" w:name="_Toc31193573"/>
      <w:r>
        <w:t xml:space="preserve">HB.LDS Endpoint -  </w:t>
      </w:r>
      <w:r>
        <w:noBreakHyphen/>
        <w:t xml:space="preserve"> Teilnehmer Polizei Hansestadt Bremen</w:t>
      </w:r>
      <w:bookmarkEnd w:id="112"/>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B748EA">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B748EA">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B748EA">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O=polizei-hb,C=de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B748EA">
            <w:pPr>
              <w:pStyle w:val="TableText"/>
              <w:rPr>
                <w:rFonts w:ascii="Courier New" w:hAnsi="Courier New" w:cs="Courier New"/>
              </w:rPr>
            </w:pPr>
            <w:r>
              <w:rPr>
                <w:rFonts w:ascii="Courier New" w:hAnsi="Courier New" w:cs="Courier New"/>
              </w:rPr>
              <w:t>HB</w:t>
            </w:r>
            <w:r w:rsidRPr="008E7986">
              <w:rPr>
                <w:rFonts w:ascii="Courier New" w:hAnsi="Courier New" w:cs="Courier New"/>
              </w:rPr>
              <w:t>.LDS.Configuration.Trusted.UM.Main</w:t>
            </w:r>
          </w:p>
        </w:tc>
      </w:tr>
    </w:tbl>
    <w:p w:rsidR="00135AA9" w:rsidRDefault="00135AA9" w:rsidP="00135AA9">
      <w:pPr>
        <w:pStyle w:val="Heading3"/>
      </w:pPr>
      <w:bookmarkStart w:id="113" w:name="_Toc31193574"/>
      <w:r>
        <w:t>HE</w:t>
      </w:r>
      <w:r w:rsidR="00B748EA">
        <w:t xml:space="preserve">.LDS Endpoint - </w:t>
      </w:r>
      <w:r>
        <w:t xml:space="preserve"> </w:t>
      </w:r>
      <w:r>
        <w:noBreakHyphen/>
        <w:t xml:space="preserve"> Teilnehmer Polizei Hessen</w:t>
      </w:r>
      <w:bookmarkEnd w:id="113"/>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C11A85">
            <w:pPr>
              <w:pStyle w:val="TableHeading"/>
            </w:pPr>
            <w:r w:rsidRPr="00EE580B">
              <w:lastRenderedPageBreak/>
              <w:t>Parameter</w:t>
            </w:r>
          </w:p>
        </w:tc>
        <w:tc>
          <w:tcPr>
            <w:tcW w:w="6379" w:type="dxa"/>
            <w:tcBorders>
              <w:top w:val="thinThickSmallGap" w:sz="24" w:space="0" w:color="auto"/>
              <w:bottom w:val="single" w:sz="12" w:space="0" w:color="auto"/>
            </w:tcBorders>
          </w:tcPr>
          <w:p w:rsidR="00043A62" w:rsidRPr="00EE580B" w:rsidRDefault="00043A62" w:rsidP="00C11A85">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C11A85">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O=polizei-he,C=de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C11A85">
            <w:pPr>
              <w:pStyle w:val="TableText"/>
              <w:rPr>
                <w:rFonts w:ascii="Courier New" w:hAnsi="Courier New" w:cs="Courier New"/>
              </w:rPr>
            </w:pPr>
            <w:r>
              <w:rPr>
                <w:rFonts w:ascii="Courier New" w:hAnsi="Courier New" w:cs="Courier New"/>
              </w:rPr>
              <w:t>HE</w:t>
            </w:r>
            <w:r w:rsidRPr="008E7986">
              <w:rPr>
                <w:rFonts w:ascii="Courier New" w:hAnsi="Courier New" w:cs="Courier New"/>
              </w:rPr>
              <w:t>.LDS.Configuration.Trusted.UM.Main</w:t>
            </w:r>
          </w:p>
        </w:tc>
      </w:tr>
    </w:tbl>
    <w:p w:rsidR="00135AA9" w:rsidRDefault="00135AA9" w:rsidP="00135AA9">
      <w:pPr>
        <w:pStyle w:val="Heading3"/>
      </w:pPr>
      <w:bookmarkStart w:id="114" w:name="_Toc31193575"/>
      <w:r>
        <w:t>HH</w:t>
      </w:r>
      <w:r w:rsidR="00B748EA">
        <w:t xml:space="preserve">.LDS Endpoint - </w:t>
      </w:r>
      <w:r>
        <w:t>Teilnehmer Polizei Hansestadt Hamburg</w:t>
      </w:r>
      <w:bookmarkEnd w:id="114"/>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C11A85">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C11A85">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C11A85">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C11A85">
            <w:pPr>
              <w:pStyle w:val="TableText"/>
              <w:rPr>
                <w:rFonts w:ascii="Courier New" w:hAnsi="Courier New" w:cs="Courier New"/>
              </w:rPr>
            </w:pP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O=polizei-hh,C=de</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C11A85">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C11A85">
            <w:pPr>
              <w:pStyle w:val="TableText"/>
              <w:rPr>
                <w:rFonts w:ascii="Courier New" w:hAnsi="Courier New" w:cs="Courier New"/>
              </w:rPr>
            </w:pPr>
            <w:r>
              <w:rPr>
                <w:rFonts w:ascii="Courier New" w:hAnsi="Courier New" w:cs="Courier New"/>
              </w:rPr>
              <w:t>HH</w:t>
            </w:r>
            <w:r w:rsidRPr="008E7986">
              <w:rPr>
                <w:rFonts w:ascii="Courier New" w:hAnsi="Courier New" w:cs="Courier New"/>
              </w:rPr>
              <w:t>.LDS.Configuration.Trusted.UM.Main</w:t>
            </w:r>
          </w:p>
        </w:tc>
      </w:tr>
    </w:tbl>
    <w:p w:rsidR="00B748EA" w:rsidRDefault="00B748EA" w:rsidP="00B748EA">
      <w:pPr>
        <w:pStyle w:val="Heading3"/>
      </w:pPr>
      <w:bookmarkStart w:id="115" w:name="_Toc31193576"/>
      <w:r>
        <w:t>MV.LDS Endpoint - Teilnehmer Polizei Mecklenburg</w:t>
      </w:r>
      <w:r>
        <w:noBreakHyphen/>
        <w:t>Vorpommern</w:t>
      </w:r>
      <w:bookmarkEnd w:id="115"/>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B748EA">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B748EA">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B748EA">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O=polizei-mv,C=de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B748EA">
            <w:pPr>
              <w:pStyle w:val="TableText"/>
              <w:rPr>
                <w:rFonts w:ascii="Courier New" w:hAnsi="Courier New" w:cs="Courier New"/>
              </w:rPr>
            </w:pPr>
            <w:r>
              <w:rPr>
                <w:rFonts w:ascii="Courier New" w:hAnsi="Courier New" w:cs="Courier New"/>
              </w:rPr>
              <w:t>MV</w:t>
            </w:r>
            <w:r w:rsidRPr="008E7986">
              <w:rPr>
                <w:rFonts w:ascii="Courier New" w:hAnsi="Courier New" w:cs="Courier New"/>
              </w:rPr>
              <w:t>.LDS.Configuration.Trusted.UM.Main</w:t>
            </w:r>
          </w:p>
        </w:tc>
      </w:tr>
    </w:tbl>
    <w:p w:rsidR="00B748EA" w:rsidRDefault="00B748EA" w:rsidP="00B748EA">
      <w:pPr>
        <w:pStyle w:val="Heading3"/>
      </w:pPr>
      <w:bookmarkStart w:id="116" w:name="_Toc31193577"/>
      <w:r>
        <w:t>NI.LDS Endpoint - Teilnehmer Polizei Niedersachen</w:t>
      </w:r>
      <w:bookmarkEnd w:id="116"/>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B748EA">
            <w:pPr>
              <w:pStyle w:val="TableHeading"/>
            </w:pPr>
            <w:r w:rsidRPr="00EE580B">
              <w:lastRenderedPageBreak/>
              <w:t>Parameter</w:t>
            </w:r>
          </w:p>
        </w:tc>
        <w:tc>
          <w:tcPr>
            <w:tcW w:w="6379" w:type="dxa"/>
            <w:tcBorders>
              <w:top w:val="thinThickSmallGap" w:sz="24" w:space="0" w:color="auto"/>
              <w:bottom w:val="single" w:sz="12" w:space="0" w:color="auto"/>
            </w:tcBorders>
          </w:tcPr>
          <w:p w:rsidR="00043A62" w:rsidRPr="00EE580B" w:rsidRDefault="00043A62" w:rsidP="00B748EA">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B748EA">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O=polizei-ni,C=de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B748EA">
            <w:pPr>
              <w:pStyle w:val="TableText"/>
              <w:rPr>
                <w:rFonts w:ascii="Courier New" w:hAnsi="Courier New" w:cs="Courier New"/>
              </w:rPr>
            </w:pPr>
            <w:r>
              <w:rPr>
                <w:rFonts w:ascii="Courier New" w:hAnsi="Courier New" w:cs="Courier New"/>
              </w:rPr>
              <w:t>NI</w:t>
            </w:r>
            <w:r w:rsidRPr="008E7986">
              <w:rPr>
                <w:rFonts w:ascii="Courier New" w:hAnsi="Courier New" w:cs="Courier New"/>
              </w:rPr>
              <w:t>.LDS.Configuration.Trusted.UM.Main</w:t>
            </w:r>
          </w:p>
        </w:tc>
      </w:tr>
    </w:tbl>
    <w:p w:rsidR="00B748EA" w:rsidRDefault="00B748EA" w:rsidP="00B748EA">
      <w:pPr>
        <w:pStyle w:val="Heading3"/>
      </w:pPr>
      <w:bookmarkStart w:id="117" w:name="_Toc31193578"/>
      <w:r>
        <w:t>NW.LDS Endpoint - Teilnehmer Polizei Nordrhein</w:t>
      </w:r>
      <w:r>
        <w:noBreakHyphen/>
        <w:t>Westfalen</w:t>
      </w:r>
      <w:bookmarkEnd w:id="117"/>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B748EA">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B748EA">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B748EA">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O=polizei-nw,C=de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B748EA">
            <w:pPr>
              <w:pStyle w:val="TableText"/>
              <w:rPr>
                <w:rFonts w:ascii="Courier New" w:hAnsi="Courier New" w:cs="Courier New"/>
              </w:rPr>
            </w:pPr>
            <w:r>
              <w:rPr>
                <w:rFonts w:ascii="Courier New" w:hAnsi="Courier New" w:cs="Courier New"/>
              </w:rPr>
              <w:t>NW</w:t>
            </w:r>
            <w:r w:rsidRPr="008E7986">
              <w:rPr>
                <w:rFonts w:ascii="Courier New" w:hAnsi="Courier New" w:cs="Courier New"/>
              </w:rPr>
              <w:t>.LDS.Configuration.Trusted.UM.Main</w:t>
            </w:r>
          </w:p>
        </w:tc>
      </w:tr>
    </w:tbl>
    <w:p w:rsidR="00B748EA" w:rsidRDefault="00B748EA" w:rsidP="00B748EA">
      <w:pPr>
        <w:pStyle w:val="Heading3"/>
      </w:pPr>
      <w:bookmarkStart w:id="118" w:name="_Toc31193579"/>
      <w:r>
        <w:t>RP.LDS Endpoint - Teilnehmer Polizei Rheinland</w:t>
      </w:r>
      <w:r>
        <w:noBreakHyphen/>
        <w:t>Pfalz</w:t>
      </w:r>
      <w:bookmarkEnd w:id="118"/>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B748EA">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B748EA">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B748EA">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O=polizei-rp,C=de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B748EA">
            <w:pPr>
              <w:pStyle w:val="TableText"/>
              <w:rPr>
                <w:rFonts w:ascii="Courier New" w:hAnsi="Courier New" w:cs="Courier New"/>
              </w:rPr>
            </w:pPr>
            <w:r>
              <w:rPr>
                <w:rFonts w:ascii="Courier New" w:hAnsi="Courier New" w:cs="Courier New"/>
              </w:rPr>
              <w:t>RP</w:t>
            </w:r>
            <w:r w:rsidRPr="008E7986">
              <w:rPr>
                <w:rFonts w:ascii="Courier New" w:hAnsi="Courier New" w:cs="Courier New"/>
              </w:rPr>
              <w:t>.LDS.Configuration.Trusted.UM.Main</w:t>
            </w:r>
          </w:p>
        </w:tc>
      </w:tr>
    </w:tbl>
    <w:p w:rsidR="00B748EA" w:rsidRDefault="00661386" w:rsidP="00661386">
      <w:pPr>
        <w:pStyle w:val="Heading3"/>
      </w:pPr>
      <w:bookmarkStart w:id="119" w:name="_Toc31193580"/>
      <w:r>
        <w:t>S</w:t>
      </w:r>
      <w:r w:rsidR="00B748EA">
        <w:t xml:space="preserve">H.LDS Endpoint - Teilnehmer Polizei </w:t>
      </w:r>
      <w:r w:rsidRPr="00661386">
        <w:t>Schleswig-Holstein</w:t>
      </w:r>
      <w:bookmarkEnd w:id="119"/>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B748EA">
            <w:pPr>
              <w:pStyle w:val="TableHeading"/>
            </w:pPr>
            <w:r w:rsidRPr="00EE580B">
              <w:lastRenderedPageBreak/>
              <w:t>Parameter</w:t>
            </w:r>
          </w:p>
        </w:tc>
        <w:tc>
          <w:tcPr>
            <w:tcW w:w="6379" w:type="dxa"/>
            <w:tcBorders>
              <w:top w:val="thinThickSmallGap" w:sz="24" w:space="0" w:color="auto"/>
              <w:bottom w:val="single" w:sz="12" w:space="0" w:color="auto"/>
            </w:tcBorders>
          </w:tcPr>
          <w:p w:rsidR="00043A62" w:rsidRPr="00EE580B" w:rsidRDefault="00043A62" w:rsidP="00B748EA">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B748EA">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B748EA">
            <w:pPr>
              <w:pStyle w:val="TableText"/>
              <w:rPr>
                <w:rFonts w:ascii="Courier New" w:hAnsi="Courier New" w:cs="Courier New"/>
              </w:rPr>
            </w:pP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O=polizei-sh,C=de</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B748EA">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B748EA">
            <w:pPr>
              <w:pStyle w:val="TableText"/>
              <w:rPr>
                <w:rFonts w:ascii="Courier New" w:hAnsi="Courier New" w:cs="Courier New"/>
              </w:rPr>
            </w:pPr>
            <w:r>
              <w:rPr>
                <w:rFonts w:ascii="Courier New" w:hAnsi="Courier New" w:cs="Courier New"/>
              </w:rPr>
              <w:t>SH</w:t>
            </w:r>
            <w:r w:rsidRPr="008E7986">
              <w:rPr>
                <w:rFonts w:ascii="Courier New" w:hAnsi="Courier New" w:cs="Courier New"/>
              </w:rPr>
              <w:t>.LDS.Configuration.Trusted.UM.Main</w:t>
            </w:r>
          </w:p>
        </w:tc>
      </w:tr>
    </w:tbl>
    <w:p w:rsidR="00661386" w:rsidRDefault="00661386" w:rsidP="00661386">
      <w:pPr>
        <w:pStyle w:val="Heading3"/>
      </w:pPr>
      <w:bookmarkStart w:id="120" w:name="_Toc31193581"/>
      <w:r>
        <w:t>SL.LDS Endpoint - Teilnehmer Polizei Saarland</w:t>
      </w:r>
      <w:bookmarkEnd w:id="120"/>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8E7986">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8E7986">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8E7986">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8E7986">
            <w:pPr>
              <w:pStyle w:val="TableText"/>
              <w:rPr>
                <w:rFonts w:ascii="Courier New" w:hAnsi="Courier New" w:cs="Courier New"/>
              </w:rPr>
            </w:pP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8E7986">
            <w:pPr>
              <w:pStyle w:val="TableText"/>
              <w:rPr>
                <w:rFonts w:ascii="Courier New" w:hAnsi="Courier New" w:cs="Courier New"/>
              </w:rPr>
            </w:pP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8E7986">
            <w:pPr>
              <w:pStyle w:val="TableText"/>
              <w:rPr>
                <w:rFonts w:ascii="Courier New" w:hAnsi="Courier New" w:cs="Courier New"/>
              </w:rPr>
            </w:pP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O=polizei-sl,C=de</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8E7986">
            <w:pPr>
              <w:pStyle w:val="TableText"/>
              <w:rPr>
                <w:rFonts w:ascii="Courier New" w:hAnsi="Courier New" w:cs="Courier New"/>
              </w:rPr>
            </w:pPr>
            <w:r>
              <w:rPr>
                <w:rFonts w:ascii="Courier New" w:hAnsi="Courier New" w:cs="Courier New"/>
              </w:rPr>
              <w:t>SL</w:t>
            </w:r>
            <w:r w:rsidRPr="008E7986">
              <w:rPr>
                <w:rFonts w:ascii="Courier New" w:hAnsi="Courier New" w:cs="Courier New"/>
              </w:rPr>
              <w:t>.LDS.Configuration.Trusted.UM.Main</w:t>
            </w:r>
          </w:p>
        </w:tc>
      </w:tr>
    </w:tbl>
    <w:p w:rsidR="00661386" w:rsidRDefault="00661386" w:rsidP="00661386">
      <w:pPr>
        <w:pStyle w:val="Heading3"/>
      </w:pPr>
      <w:bookmarkStart w:id="121" w:name="_Toc31193582"/>
      <w:r>
        <w:t>SN.LDS Endpoint - Teilnehmer Polizei Sachsen</w:t>
      </w:r>
      <w:bookmarkEnd w:id="121"/>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8E7986">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8E7986">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8E7986">
            <w:pPr>
              <w:pStyle w:val="TableText"/>
              <w:rPr>
                <w:rFonts w:ascii="Courier New" w:hAnsi="Courier New" w:cs="Courier New"/>
              </w:rPr>
            </w:pPr>
            <w:r>
              <w:rPr>
                <w:rFonts w:ascii="Courier New" w:hAnsi="Courier New" w:cs="Courier New"/>
              </w:rPr>
              <w:t>h</w:t>
            </w:r>
            <w:r w:rsidRPr="00EE580B">
              <w:rPr>
                <w:rFonts w:ascii="Courier New" w:hAnsi="Courier New" w:cs="Courier New"/>
              </w:rPr>
              <w:t>ost</w:t>
            </w:r>
          </w:p>
        </w:tc>
        <w:tc>
          <w:tcPr>
            <w:tcW w:w="6379" w:type="dxa"/>
            <w:tcBorders>
              <w:top w:val="single" w:sz="12" w:space="0" w:color="auto"/>
            </w:tcBorders>
          </w:tcPr>
          <w:p w:rsidR="00043A62" w:rsidRPr="00EE580B" w:rsidRDefault="00043A62" w:rsidP="008E7986">
            <w:pPr>
              <w:pStyle w:val="TableText"/>
              <w:rPr>
                <w:rFonts w:ascii="Courier New" w:hAnsi="Courier New" w:cs="Courier New"/>
              </w:rPr>
            </w:pP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Pr>
                <w:rFonts w:ascii="Courier New" w:hAnsi="Courier New" w:cs="Courier New"/>
              </w:rPr>
              <w:t>p</w:t>
            </w:r>
            <w:r w:rsidRPr="00EE580B">
              <w:rPr>
                <w:rFonts w:ascii="Courier New" w:hAnsi="Courier New" w:cs="Courier New"/>
              </w:rPr>
              <w:t>ort</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Pr>
                <w:rFonts w:ascii="Courier New" w:hAnsi="Courier New" w:cs="Courier New"/>
              </w:rPr>
              <w:t>s</w:t>
            </w:r>
            <w:r w:rsidRPr="00EE580B">
              <w:rPr>
                <w:rFonts w:ascii="Courier New" w:hAnsi="Courier New" w:cs="Courier New"/>
              </w:rPr>
              <w:t>sl</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8E7986">
            <w:pPr>
              <w:pStyle w:val="TableText"/>
              <w:rPr>
                <w:rFonts w:ascii="Courier New" w:hAnsi="Courier New" w:cs="Courier New"/>
              </w:rPr>
            </w:pP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8E7986">
            <w:pPr>
              <w:pStyle w:val="TableText"/>
              <w:rPr>
                <w:rFonts w:ascii="Courier New" w:hAnsi="Courier New" w:cs="Courier New"/>
              </w:rPr>
            </w:pP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O=polizei-sn,C=de</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8E7986">
            <w:pPr>
              <w:pStyle w:val="TableText"/>
              <w:rPr>
                <w:rFonts w:ascii="Courier New" w:hAnsi="Courier New" w:cs="Courier New"/>
              </w:rPr>
            </w:pPr>
            <w:r>
              <w:rPr>
                <w:rFonts w:ascii="Courier New" w:hAnsi="Courier New" w:cs="Courier New"/>
              </w:rPr>
              <w:t>SN</w:t>
            </w:r>
            <w:r w:rsidRPr="008E7986">
              <w:rPr>
                <w:rFonts w:ascii="Courier New" w:hAnsi="Courier New" w:cs="Courier New"/>
              </w:rPr>
              <w:t>.LDS.Configuration.Trusted.UM.Main</w:t>
            </w:r>
          </w:p>
        </w:tc>
      </w:tr>
    </w:tbl>
    <w:p w:rsidR="00661386" w:rsidRDefault="00661386" w:rsidP="00661386">
      <w:pPr>
        <w:pStyle w:val="Heading3"/>
      </w:pPr>
      <w:bookmarkStart w:id="122" w:name="_Toc31193583"/>
      <w:r>
        <w:t>TH.LDS Endpoint - Teilnehmer Polizei Thüringen</w:t>
      </w:r>
      <w:bookmarkEnd w:id="122"/>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8E7986">
            <w:pPr>
              <w:pStyle w:val="TableHeading"/>
            </w:pPr>
            <w:r w:rsidRPr="00EE580B">
              <w:lastRenderedPageBreak/>
              <w:t>Parameter</w:t>
            </w:r>
          </w:p>
        </w:tc>
        <w:tc>
          <w:tcPr>
            <w:tcW w:w="6379" w:type="dxa"/>
            <w:tcBorders>
              <w:top w:val="thinThickSmallGap" w:sz="24" w:space="0" w:color="auto"/>
              <w:bottom w:val="single" w:sz="12" w:space="0" w:color="auto"/>
            </w:tcBorders>
          </w:tcPr>
          <w:p w:rsidR="00043A62" w:rsidRPr="00EE580B" w:rsidRDefault="00043A62" w:rsidP="008E7986">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8E7986">
            <w:pPr>
              <w:pStyle w:val="TableText"/>
              <w:rPr>
                <w:rFonts w:ascii="Courier New" w:hAnsi="Courier New" w:cs="Courier New"/>
              </w:rPr>
            </w:pPr>
            <w:r>
              <w:rPr>
                <w:rFonts w:ascii="Courier New" w:hAnsi="Courier New" w:cs="Courier New"/>
              </w:rPr>
              <w:t>h</w:t>
            </w:r>
            <w:r w:rsidRPr="00EE580B">
              <w:rPr>
                <w:rFonts w:ascii="Courier New" w:hAnsi="Courier New" w:cs="Courier New"/>
              </w:rPr>
              <w:t>ost</w:t>
            </w:r>
          </w:p>
        </w:tc>
        <w:tc>
          <w:tcPr>
            <w:tcW w:w="6379" w:type="dxa"/>
            <w:tcBorders>
              <w:top w:val="single" w:sz="12" w:space="0" w:color="auto"/>
            </w:tcBorders>
          </w:tcPr>
          <w:p w:rsidR="00043A62" w:rsidRPr="00EE580B" w:rsidRDefault="00043A62" w:rsidP="008E7986">
            <w:pPr>
              <w:pStyle w:val="TableText"/>
              <w:rPr>
                <w:rFonts w:ascii="Courier New" w:hAnsi="Courier New" w:cs="Courier New"/>
              </w:rPr>
            </w:pP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Pr>
                <w:rFonts w:ascii="Courier New" w:hAnsi="Courier New" w:cs="Courier New"/>
              </w:rPr>
              <w:t>p</w:t>
            </w:r>
            <w:r w:rsidRPr="00EE580B">
              <w:rPr>
                <w:rFonts w:ascii="Courier New" w:hAnsi="Courier New" w:cs="Courier New"/>
              </w:rPr>
              <w:t>ort</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Pr>
                <w:rFonts w:ascii="Courier New" w:hAnsi="Courier New" w:cs="Courier New"/>
              </w:rPr>
              <w:t>s</w:t>
            </w:r>
            <w:r w:rsidRPr="00EE580B">
              <w:rPr>
                <w:rFonts w:ascii="Courier New" w:hAnsi="Courier New" w:cs="Courier New"/>
              </w:rPr>
              <w:t>sl</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8E7986">
            <w:pPr>
              <w:pStyle w:val="TableText"/>
              <w:rPr>
                <w:rFonts w:ascii="Courier New" w:hAnsi="Courier New" w:cs="Courier New"/>
              </w:rPr>
            </w:pP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8E7986">
            <w:pPr>
              <w:pStyle w:val="TableText"/>
              <w:rPr>
                <w:rFonts w:ascii="Courier New" w:hAnsi="Courier New" w:cs="Courier New"/>
              </w:rPr>
            </w:pP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O=polizei-th,C=de</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8E7986">
            <w:pPr>
              <w:pStyle w:val="TableText"/>
              <w:rPr>
                <w:rFonts w:ascii="Courier New" w:hAnsi="Courier New" w:cs="Courier New"/>
              </w:rPr>
            </w:pPr>
            <w:r>
              <w:rPr>
                <w:rFonts w:ascii="Courier New" w:hAnsi="Courier New" w:cs="Courier New"/>
              </w:rPr>
              <w:t>TH</w:t>
            </w:r>
            <w:r w:rsidRPr="008E7986">
              <w:rPr>
                <w:rFonts w:ascii="Courier New" w:hAnsi="Courier New" w:cs="Courier New"/>
              </w:rPr>
              <w:t>.LDS.Configuration.Trusted.UM.Main</w:t>
            </w:r>
          </w:p>
        </w:tc>
      </w:tr>
    </w:tbl>
    <w:p w:rsidR="00661386" w:rsidRDefault="00661386" w:rsidP="00661386">
      <w:pPr>
        <w:pStyle w:val="Heading3"/>
      </w:pPr>
      <w:bookmarkStart w:id="123" w:name="_Toc31193584"/>
      <w:r>
        <w:t>ZF.LDS Endpoint - Teilnehmer Zollkriminalamt</w:t>
      </w:r>
      <w:bookmarkEnd w:id="123"/>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8E7986">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8E7986">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8E7986">
            <w:pPr>
              <w:pStyle w:val="TableText"/>
              <w:rPr>
                <w:rFonts w:ascii="Courier New" w:hAnsi="Courier New" w:cs="Courier New"/>
              </w:rPr>
            </w:pPr>
            <w:r>
              <w:rPr>
                <w:rFonts w:ascii="Courier New" w:hAnsi="Courier New" w:cs="Courier New"/>
              </w:rPr>
              <w:t>h</w:t>
            </w:r>
            <w:r w:rsidRPr="00EE580B">
              <w:rPr>
                <w:rFonts w:ascii="Courier New" w:hAnsi="Courier New" w:cs="Courier New"/>
              </w:rPr>
              <w:t>ost</w:t>
            </w:r>
          </w:p>
        </w:tc>
        <w:tc>
          <w:tcPr>
            <w:tcW w:w="6379" w:type="dxa"/>
            <w:tcBorders>
              <w:top w:val="single" w:sz="12" w:space="0" w:color="auto"/>
            </w:tcBorders>
          </w:tcPr>
          <w:p w:rsidR="00043A62" w:rsidRPr="00EE580B" w:rsidRDefault="00043A62" w:rsidP="008E7986">
            <w:pPr>
              <w:pStyle w:val="TableText"/>
              <w:rPr>
                <w:rFonts w:ascii="Courier New" w:hAnsi="Courier New" w:cs="Courier New"/>
              </w:rPr>
            </w:pP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636</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Ssl</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true</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failover</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false</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principal</w:t>
            </w:r>
          </w:p>
        </w:tc>
        <w:tc>
          <w:tcPr>
            <w:tcW w:w="6379" w:type="dxa"/>
          </w:tcPr>
          <w:p w:rsidR="00043A62" w:rsidRPr="00EE580B" w:rsidRDefault="00043A62" w:rsidP="008E7986">
            <w:pPr>
              <w:pStyle w:val="TableText"/>
              <w:rPr>
                <w:rFonts w:ascii="Courier New" w:hAnsi="Courier New" w:cs="Courier New"/>
              </w:rPr>
            </w:pP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credentials</w:t>
            </w:r>
          </w:p>
        </w:tc>
        <w:tc>
          <w:tcPr>
            <w:tcW w:w="6379" w:type="dxa"/>
          </w:tcPr>
          <w:p w:rsidR="00043A62" w:rsidRPr="00EE580B" w:rsidRDefault="00043A62" w:rsidP="008E7986">
            <w:pPr>
              <w:pStyle w:val="TableText"/>
              <w:rPr>
                <w:rFonts w:ascii="Courier New" w:hAnsi="Courier New" w:cs="Courier New"/>
              </w:rPr>
            </w:pP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baseContexts</w:t>
            </w:r>
          </w:p>
        </w:tc>
        <w:tc>
          <w:tcPr>
            <w:tcW w:w="6379" w:type="dxa"/>
          </w:tcPr>
          <w:p w:rsidR="00043A62" w:rsidRPr="00EE580B" w:rsidRDefault="00043A62" w:rsidP="00043A62">
            <w:pPr>
              <w:pStyle w:val="TableText"/>
              <w:rPr>
                <w:rFonts w:ascii="Courier New" w:hAnsi="Courier New" w:cs="Courier New"/>
              </w:rPr>
            </w:pPr>
            <w:r>
              <w:rPr>
                <w:rFonts w:ascii="Courier New" w:hAnsi="Courier New" w:cs="Courier New"/>
              </w:rPr>
              <w:t>O=polizei-tf,C=de</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&lt;empty&gt;</w:t>
            </w:r>
          </w:p>
        </w:tc>
      </w:tr>
      <w:tr w:rsidR="00043A62" w:rsidRPr="00EE580B" w:rsidTr="00043A62">
        <w:tc>
          <w:tcPr>
            <w:tcW w:w="2835" w:type="dxa"/>
          </w:tcPr>
          <w:p w:rsidR="00043A62" w:rsidRPr="00EE580B" w:rsidRDefault="00043A62" w:rsidP="008E7986">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8E7986">
            <w:pPr>
              <w:pStyle w:val="TableText"/>
              <w:rPr>
                <w:rFonts w:ascii="Courier New" w:hAnsi="Courier New" w:cs="Courier New"/>
              </w:rPr>
            </w:pPr>
            <w:r>
              <w:rPr>
                <w:rFonts w:ascii="Courier New" w:hAnsi="Courier New" w:cs="Courier New"/>
              </w:rPr>
              <w:t>ZF</w:t>
            </w:r>
            <w:r w:rsidRPr="008E7986">
              <w:rPr>
                <w:rFonts w:ascii="Courier New" w:hAnsi="Courier New" w:cs="Courier New"/>
              </w:rPr>
              <w:t>.LDS.Configuration.Trusted.UM.Main</w:t>
            </w:r>
          </w:p>
        </w:tc>
      </w:tr>
    </w:tbl>
    <w:p w:rsidR="00EE580B" w:rsidRPr="00EE580B" w:rsidRDefault="00F9323C" w:rsidP="00F9323C">
      <w:pPr>
        <w:pStyle w:val="Heading3"/>
      </w:pPr>
      <w:bookmarkStart w:id="124" w:name="_Toc31193585"/>
      <w:r w:rsidRPr="00F9323C">
        <w:t>eFBS.Endpoint.Education</w:t>
      </w:r>
      <w:bookmarkEnd w:id="124"/>
    </w:p>
    <w:p w:rsidR="00EE580B" w:rsidRPr="00EE580B" w:rsidRDefault="00EE580B" w:rsidP="00A3303E">
      <w:pPr>
        <w:pStyle w:val="BodyText"/>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043A62" w:rsidRPr="00EE580B" w:rsidTr="00043A62">
        <w:trPr>
          <w:tblHeader/>
        </w:trPr>
        <w:tc>
          <w:tcPr>
            <w:tcW w:w="2835" w:type="dxa"/>
            <w:tcBorders>
              <w:top w:val="thinThickSmallGap" w:sz="24" w:space="0" w:color="auto"/>
              <w:bottom w:val="single" w:sz="12" w:space="0" w:color="auto"/>
            </w:tcBorders>
          </w:tcPr>
          <w:p w:rsidR="00043A62" w:rsidRPr="00EE580B" w:rsidRDefault="00043A62" w:rsidP="00157BBE">
            <w:pPr>
              <w:pStyle w:val="TableHeading"/>
            </w:pPr>
            <w:r w:rsidRPr="00EE580B">
              <w:t>Parameter</w:t>
            </w:r>
          </w:p>
        </w:tc>
        <w:tc>
          <w:tcPr>
            <w:tcW w:w="6379" w:type="dxa"/>
            <w:tcBorders>
              <w:top w:val="thinThickSmallGap" w:sz="24" w:space="0" w:color="auto"/>
              <w:bottom w:val="single" w:sz="12" w:space="0" w:color="auto"/>
            </w:tcBorders>
          </w:tcPr>
          <w:p w:rsidR="00043A62" w:rsidRPr="00EE580B" w:rsidRDefault="00043A62" w:rsidP="00157BBE">
            <w:pPr>
              <w:pStyle w:val="TableHeading"/>
            </w:pPr>
            <w:r w:rsidRPr="00EE580B">
              <w:t>Wert</w:t>
            </w:r>
          </w:p>
        </w:tc>
      </w:tr>
      <w:tr w:rsidR="00043A62" w:rsidRPr="00EE580B" w:rsidTr="00043A62">
        <w:tc>
          <w:tcPr>
            <w:tcW w:w="2835" w:type="dxa"/>
            <w:tcBorders>
              <w:top w:val="single" w:sz="12" w:space="0" w:color="auto"/>
            </w:tcBorders>
          </w:tcPr>
          <w:p w:rsidR="00043A62" w:rsidRPr="00EE580B" w:rsidRDefault="00043A62" w:rsidP="00157BBE">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port</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baseURI</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proxyHost</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proxyPort</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proxyUser</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proxyPassword</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username</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password</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lastRenderedPageBreak/>
              <w:t>connectionTimeOut</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socketTimeOut</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sslEnabled</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relURLs</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httpOperationTypes</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contentType</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acceptType</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customPayload</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scimVersion</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authenticationServerUrl</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privateKeyLocation</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privateKeySecret</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signatureAlgorithm</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clientId</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clientSecret</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grantType</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Sub</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Iss</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Aud</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Scope</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tokenLifespan</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customAuthClassName</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customAuthConfigParams</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customParserClassName</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customParserConfigParams</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customHeaders</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customAuthHeaders</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jsonResourcesTag</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uidAttributes</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nameAttributes</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statusAttributes</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passwordAttributes</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dateAttributes</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lastRenderedPageBreak/>
              <w:t>dateFormat</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defaultBatchSize</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lookupObjectClasses</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attrToOClassMapping</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reconSortByAttrs</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Connector Server Name</w:t>
            </w:r>
          </w:p>
        </w:tc>
        <w:tc>
          <w:tcPr>
            <w:tcW w:w="6379" w:type="dxa"/>
          </w:tcPr>
          <w:p w:rsidR="00043A62" w:rsidRPr="00EE580B" w:rsidRDefault="00043A62" w:rsidP="00157BBE">
            <w:pPr>
              <w:pStyle w:val="TableText"/>
              <w:rPr>
                <w:rFonts w:ascii="Courier New" w:hAnsi="Courier New" w:cs="Courier New"/>
              </w:rPr>
            </w:pPr>
          </w:p>
        </w:tc>
      </w:tr>
      <w:tr w:rsidR="00043A62" w:rsidRPr="00EE580B" w:rsidTr="00043A62">
        <w:tc>
          <w:tcPr>
            <w:tcW w:w="2835" w:type="dxa"/>
          </w:tcPr>
          <w:p w:rsidR="00043A62" w:rsidRPr="00EE580B" w:rsidRDefault="00043A62" w:rsidP="00157BBE">
            <w:pPr>
              <w:pStyle w:val="TableText"/>
              <w:rPr>
                <w:rFonts w:ascii="Courier New" w:hAnsi="Courier New" w:cs="Courier New"/>
              </w:rPr>
            </w:pPr>
            <w:r w:rsidRPr="00EE580B">
              <w:rPr>
                <w:rFonts w:ascii="Courier New" w:hAnsi="Courier New" w:cs="Courier New"/>
              </w:rPr>
              <w:t>Configuration Lookup</w:t>
            </w:r>
          </w:p>
        </w:tc>
        <w:tc>
          <w:tcPr>
            <w:tcW w:w="6379" w:type="dxa"/>
          </w:tcPr>
          <w:p w:rsidR="00043A62" w:rsidRPr="00EE580B" w:rsidRDefault="00043A62" w:rsidP="00157BBE">
            <w:pPr>
              <w:pStyle w:val="TableText"/>
              <w:rPr>
                <w:rFonts w:ascii="Courier New" w:hAnsi="Courier New" w:cs="Courier New"/>
              </w:rPr>
            </w:pPr>
          </w:p>
        </w:tc>
      </w:tr>
    </w:tbl>
    <w:p w:rsidR="00F9323C" w:rsidRPr="00EE580B" w:rsidRDefault="00F9323C" w:rsidP="00F9323C">
      <w:pPr>
        <w:pStyle w:val="Heading3"/>
      </w:pPr>
      <w:bookmarkStart w:id="125" w:name="_Toc31193586"/>
      <w:r w:rsidRPr="00F9323C">
        <w:t>eFBS.Endpoint.</w:t>
      </w:r>
      <w:r>
        <w:t>Production</w:t>
      </w:r>
      <w:bookmarkEnd w:id="125"/>
    </w:p>
    <w:p w:rsidR="00F9323C" w:rsidRPr="00EE580B" w:rsidRDefault="00F9323C" w:rsidP="00F9323C">
      <w:pPr>
        <w:pStyle w:val="BodyText"/>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6379"/>
      </w:tblGrid>
      <w:tr w:rsidR="00F9323C" w:rsidRPr="00EE580B" w:rsidTr="005016B6">
        <w:trPr>
          <w:tblHeader/>
        </w:trPr>
        <w:tc>
          <w:tcPr>
            <w:tcW w:w="2835" w:type="dxa"/>
            <w:tcBorders>
              <w:top w:val="thinThickSmallGap" w:sz="24" w:space="0" w:color="auto"/>
              <w:bottom w:val="single" w:sz="12" w:space="0" w:color="auto"/>
            </w:tcBorders>
          </w:tcPr>
          <w:p w:rsidR="00F9323C" w:rsidRPr="00EE580B" w:rsidRDefault="00F9323C" w:rsidP="005016B6">
            <w:pPr>
              <w:pStyle w:val="TableHeading"/>
            </w:pPr>
            <w:r w:rsidRPr="00EE580B">
              <w:t>Parameter</w:t>
            </w:r>
          </w:p>
        </w:tc>
        <w:tc>
          <w:tcPr>
            <w:tcW w:w="6379" w:type="dxa"/>
            <w:tcBorders>
              <w:top w:val="thinThickSmallGap" w:sz="24" w:space="0" w:color="auto"/>
              <w:bottom w:val="single" w:sz="12" w:space="0" w:color="auto"/>
            </w:tcBorders>
          </w:tcPr>
          <w:p w:rsidR="00F9323C" w:rsidRPr="00EE580B" w:rsidRDefault="00F9323C" w:rsidP="005016B6">
            <w:pPr>
              <w:pStyle w:val="TableHeading"/>
            </w:pPr>
            <w:r w:rsidRPr="00EE580B">
              <w:t>Wert</w:t>
            </w:r>
          </w:p>
        </w:tc>
      </w:tr>
      <w:tr w:rsidR="00F9323C" w:rsidRPr="00EE580B" w:rsidTr="005016B6">
        <w:tc>
          <w:tcPr>
            <w:tcW w:w="2835" w:type="dxa"/>
            <w:tcBorders>
              <w:top w:val="single" w:sz="12" w:space="0" w:color="auto"/>
            </w:tcBorders>
          </w:tcPr>
          <w:p w:rsidR="00F9323C" w:rsidRPr="00EE580B" w:rsidRDefault="00F9323C" w:rsidP="005016B6">
            <w:pPr>
              <w:pStyle w:val="TableText"/>
              <w:rPr>
                <w:rFonts w:ascii="Courier New" w:hAnsi="Courier New" w:cs="Courier New"/>
              </w:rPr>
            </w:pPr>
            <w:r w:rsidRPr="00EE580B">
              <w:rPr>
                <w:rFonts w:ascii="Courier New" w:hAnsi="Courier New" w:cs="Courier New"/>
              </w:rPr>
              <w:t>host</w:t>
            </w:r>
          </w:p>
        </w:tc>
        <w:tc>
          <w:tcPr>
            <w:tcW w:w="6379" w:type="dxa"/>
            <w:tcBorders>
              <w:top w:val="single" w:sz="12" w:space="0" w:color="auto"/>
            </w:tcBorders>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port</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baseURI</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proxyHost</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proxyPort</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proxyUser</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proxyPassword</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username</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password</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connectionTimeOut</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socketTimeOut</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sslEnabled</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relURLs</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httpOperationTypes</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contentType</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acceptType</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customPayload</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scimVersion</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authenticationServerUrl</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privateKeyLocation</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privateKeySecret</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signatureAlgorithm</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clientId</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lastRenderedPageBreak/>
              <w:t>clientSecret</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grantType</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Sub</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Iss</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Aud</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Scope</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tokenLifespan</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customAuthClassName</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customAuthConfigParams</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customParserClassName</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customParserConfigParams</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customHeaders</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customAuthHeaders</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jsonResourcesTag</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uidAttributes</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nameAttributes</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statusAttributes</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passwordAttributes</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dateAttributes</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dateFormat</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defaultBatchSize</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lookupObjectClasses</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attrToOClassMapping</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reconSortByAttrs</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Connector Server Name</w:t>
            </w:r>
          </w:p>
        </w:tc>
        <w:tc>
          <w:tcPr>
            <w:tcW w:w="6379" w:type="dxa"/>
          </w:tcPr>
          <w:p w:rsidR="00F9323C" w:rsidRPr="00EE580B" w:rsidRDefault="00F9323C" w:rsidP="005016B6">
            <w:pPr>
              <w:pStyle w:val="TableText"/>
              <w:rPr>
                <w:rFonts w:ascii="Courier New" w:hAnsi="Courier New" w:cs="Courier New"/>
              </w:rPr>
            </w:pPr>
          </w:p>
        </w:tc>
      </w:tr>
      <w:tr w:rsidR="00F9323C" w:rsidRPr="00EE580B" w:rsidTr="005016B6">
        <w:tc>
          <w:tcPr>
            <w:tcW w:w="2835" w:type="dxa"/>
          </w:tcPr>
          <w:p w:rsidR="00F9323C" w:rsidRPr="00EE580B" w:rsidRDefault="00F9323C" w:rsidP="005016B6">
            <w:pPr>
              <w:pStyle w:val="TableText"/>
              <w:rPr>
                <w:rFonts w:ascii="Courier New" w:hAnsi="Courier New" w:cs="Courier New"/>
              </w:rPr>
            </w:pPr>
            <w:r w:rsidRPr="00EE580B">
              <w:rPr>
                <w:rFonts w:ascii="Courier New" w:hAnsi="Courier New" w:cs="Courier New"/>
              </w:rPr>
              <w:t>Configuration Lookup</w:t>
            </w:r>
          </w:p>
        </w:tc>
        <w:tc>
          <w:tcPr>
            <w:tcW w:w="6379" w:type="dxa"/>
          </w:tcPr>
          <w:p w:rsidR="00F9323C" w:rsidRPr="00EE580B" w:rsidRDefault="00F9323C" w:rsidP="005016B6">
            <w:pPr>
              <w:pStyle w:val="TableText"/>
              <w:rPr>
                <w:rFonts w:ascii="Courier New" w:hAnsi="Courier New" w:cs="Courier New"/>
              </w:rPr>
            </w:pPr>
          </w:p>
        </w:tc>
      </w:tr>
    </w:tbl>
    <w:p w:rsidR="00F9323C" w:rsidRPr="00EE580B" w:rsidRDefault="00F9323C" w:rsidP="00A3303E">
      <w:pPr>
        <w:pStyle w:val="BodyText"/>
        <w:rPr>
          <w:lang w:eastAsia="zh-CN"/>
        </w:rPr>
      </w:pPr>
    </w:p>
    <w:p w:rsidR="00A3303E" w:rsidRPr="00EE580B" w:rsidRDefault="00A3303E" w:rsidP="00A3303E">
      <w:pPr>
        <w:pStyle w:val="Heading2"/>
      </w:pPr>
      <w:bookmarkStart w:id="126" w:name="_Toc31193587"/>
      <w:r w:rsidRPr="00EE580B">
        <w:t>Verwalten der Hintergrundprozess</w:t>
      </w:r>
      <w:bookmarkEnd w:id="126"/>
    </w:p>
    <w:p w:rsidR="00EE580B" w:rsidRPr="00EE580B" w:rsidRDefault="00EE580B" w:rsidP="00EE580B">
      <w:r w:rsidRPr="00EE580B">
        <w:t>Die Hintergrundprozesse wurden während der Phase des Deployments erzeugt und durch die Substitution der Parameter entsprechend konfiguriert.</w:t>
      </w:r>
    </w:p>
    <w:p w:rsidR="00135AA9" w:rsidRPr="00EE580B" w:rsidRDefault="00F9323C" w:rsidP="008939AA">
      <w:pPr>
        <w:pStyle w:val="Heading3"/>
      </w:pPr>
      <w:bookmarkStart w:id="127" w:name="_Toc31193588"/>
      <w:r>
        <w:t>Identity</w:t>
      </w:r>
      <w:r w:rsidRPr="001D2403">
        <w:t xml:space="preserve"> Reconciliation</w:t>
      </w:r>
      <w:r>
        <w:t xml:space="preserve"> </w:t>
      </w:r>
      <w:r w:rsidR="00135AA9">
        <w:t>Teilnehmer Polizei Sachsen</w:t>
      </w:r>
      <w:r w:rsidR="00135AA9">
        <w:noBreakHyphen/>
        <w:t>Anhalt</w:t>
      </w:r>
      <w:bookmarkEnd w:id="127"/>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2127"/>
        <w:gridCol w:w="4252"/>
      </w:tblGrid>
      <w:tr w:rsidR="00135AA9" w:rsidRPr="00EE580B" w:rsidTr="00C11A85">
        <w:trPr>
          <w:tblHeader/>
        </w:trPr>
        <w:tc>
          <w:tcPr>
            <w:tcW w:w="2835" w:type="dxa"/>
            <w:tcBorders>
              <w:top w:val="thinThickSmallGap" w:sz="24" w:space="0" w:color="auto"/>
              <w:bottom w:val="single" w:sz="12" w:space="0" w:color="auto"/>
            </w:tcBorders>
          </w:tcPr>
          <w:p w:rsidR="00135AA9" w:rsidRPr="00EE580B" w:rsidRDefault="00135AA9" w:rsidP="00C11A85">
            <w:pPr>
              <w:pStyle w:val="TableHeading"/>
            </w:pPr>
            <w:r w:rsidRPr="00EE580B">
              <w:lastRenderedPageBreak/>
              <w:t>Parameter</w:t>
            </w:r>
          </w:p>
        </w:tc>
        <w:tc>
          <w:tcPr>
            <w:tcW w:w="2127" w:type="dxa"/>
            <w:tcBorders>
              <w:top w:val="thinThickSmallGap" w:sz="24" w:space="0" w:color="auto"/>
              <w:bottom w:val="single" w:sz="12" w:space="0" w:color="auto"/>
            </w:tcBorders>
          </w:tcPr>
          <w:p w:rsidR="00135AA9" w:rsidRPr="00EE580B" w:rsidRDefault="00135AA9" w:rsidP="00C11A85">
            <w:pPr>
              <w:pStyle w:val="TableHeading"/>
            </w:pPr>
            <w:r w:rsidRPr="00EE580B">
              <w:t>Wert</w:t>
            </w:r>
          </w:p>
        </w:tc>
        <w:tc>
          <w:tcPr>
            <w:tcW w:w="4252" w:type="dxa"/>
            <w:tcBorders>
              <w:top w:val="thinThickSmallGap" w:sz="24" w:space="0" w:color="auto"/>
              <w:bottom w:val="single" w:sz="12" w:space="0" w:color="auto"/>
            </w:tcBorders>
          </w:tcPr>
          <w:p w:rsidR="00135AA9" w:rsidRPr="00EE580B" w:rsidRDefault="00135AA9" w:rsidP="00C11A85">
            <w:pPr>
              <w:pStyle w:val="TableHeading"/>
            </w:pPr>
            <w:r w:rsidRPr="00EE580B">
              <w:t>Beschreibung</w:t>
            </w:r>
          </w:p>
        </w:tc>
      </w:tr>
      <w:tr w:rsidR="00135AA9" w:rsidRPr="00EE580B" w:rsidTr="00C11A85">
        <w:tc>
          <w:tcPr>
            <w:tcW w:w="2835" w:type="dxa"/>
            <w:tcBorders>
              <w:top w:val="single" w:sz="12" w:space="0" w:color="auto"/>
            </w:tcBorders>
          </w:tcPr>
          <w:p w:rsidR="00135AA9" w:rsidRPr="00EE580B" w:rsidRDefault="00135AA9" w:rsidP="00C11A85">
            <w:pPr>
              <w:pStyle w:val="TableText"/>
              <w:rPr>
                <w:rFonts w:ascii="Courier New" w:hAnsi="Courier New" w:cs="Courier New"/>
              </w:rPr>
            </w:pPr>
            <w:r w:rsidRPr="00EE580B">
              <w:rPr>
                <w:rFonts w:ascii="Courier New" w:hAnsi="Courier New" w:cs="Courier New"/>
              </w:rPr>
              <w:t xml:space="preserve">IT </w:t>
            </w:r>
            <w:r>
              <w:rPr>
                <w:rFonts w:ascii="Courier New" w:hAnsi="Courier New" w:cs="Courier New"/>
              </w:rPr>
              <w:t>Re</w:t>
            </w:r>
            <w:r w:rsidRPr="00EE580B">
              <w:rPr>
                <w:rFonts w:ascii="Courier New" w:hAnsi="Courier New" w:cs="Courier New"/>
              </w:rPr>
              <w:t>source Name</w:t>
            </w:r>
          </w:p>
        </w:tc>
        <w:tc>
          <w:tcPr>
            <w:tcW w:w="2127" w:type="dxa"/>
            <w:tcBorders>
              <w:top w:val="single" w:sz="12" w:space="0" w:color="auto"/>
            </w:tcBorders>
          </w:tcPr>
          <w:p w:rsidR="00135AA9" w:rsidRPr="00EE580B" w:rsidRDefault="00661386" w:rsidP="00135AA9">
            <w:pPr>
              <w:pStyle w:val="TableText"/>
              <w:rPr>
                <w:rFonts w:ascii="Courier New" w:hAnsi="Courier New" w:cs="Courier New"/>
              </w:rPr>
            </w:pPr>
            <w:r>
              <w:rPr>
                <w:rFonts w:ascii="Courier New" w:hAnsi="Courier New" w:cs="Courier New"/>
              </w:rPr>
              <w:t>AN</w:t>
            </w:r>
            <w:r w:rsidRPr="00661386">
              <w:rPr>
                <w:rFonts w:ascii="Courier New" w:hAnsi="Courier New" w:cs="Courier New"/>
              </w:rPr>
              <w:t>.LDS Endpoint</w:t>
            </w:r>
          </w:p>
        </w:tc>
        <w:tc>
          <w:tcPr>
            <w:tcW w:w="4252" w:type="dxa"/>
            <w:tcBorders>
              <w:top w:val="single" w:sz="12" w:space="0" w:color="auto"/>
            </w:tcBorders>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Pr>
                <w:rFonts w:ascii="Courier New" w:hAnsi="Courier New" w:cs="Courier New"/>
              </w:rPr>
              <w:t>Res</w:t>
            </w:r>
            <w:r w:rsidRPr="00EE580B">
              <w:rPr>
                <w:rFonts w:ascii="Courier New" w:hAnsi="Courier New" w:cs="Courier New"/>
              </w:rPr>
              <w:t>ource Object Name</w:t>
            </w:r>
          </w:p>
        </w:tc>
        <w:tc>
          <w:tcPr>
            <w:tcW w:w="2127" w:type="dxa"/>
          </w:tcPr>
          <w:p w:rsidR="00135AA9" w:rsidRPr="00EE580B" w:rsidRDefault="008E7986" w:rsidP="00132588">
            <w:pPr>
              <w:pStyle w:val="TableText"/>
              <w:rPr>
                <w:rFonts w:ascii="Courier New" w:hAnsi="Courier New" w:cs="Courier New"/>
              </w:rPr>
            </w:pPr>
            <w:r>
              <w:rPr>
                <w:rFonts w:ascii="Courier New" w:hAnsi="Courier New" w:cs="Courier New"/>
              </w:rPr>
              <w:t>AN LDS</w:t>
            </w:r>
            <w:r w:rsidR="00135AA9" w:rsidRPr="001D2403">
              <w:rPr>
                <w:rFonts w:ascii="Courier New" w:hAnsi="Courier New" w:cs="Courier New"/>
              </w:rPr>
              <w:t xml:space="preserve"> Identity</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Scheduled Task Name</w:t>
            </w:r>
          </w:p>
        </w:tc>
        <w:tc>
          <w:tcPr>
            <w:tcW w:w="2127" w:type="dxa"/>
          </w:tcPr>
          <w:p w:rsidR="00135AA9" w:rsidRPr="00EE580B" w:rsidRDefault="00661386" w:rsidP="00135AA9">
            <w:pPr>
              <w:pStyle w:val="TableText"/>
              <w:rPr>
                <w:rFonts w:ascii="Courier New" w:hAnsi="Courier New" w:cs="Courier New"/>
              </w:rPr>
            </w:pPr>
            <w:r w:rsidRPr="00661386">
              <w:rPr>
                <w:rFonts w:ascii="Courier New" w:hAnsi="Courier New" w:cs="Courier New"/>
              </w:rPr>
              <w:t>AN LDS Identity Reconciliation</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Object Type</w:t>
            </w:r>
          </w:p>
        </w:tc>
        <w:tc>
          <w:tcPr>
            <w:tcW w:w="2127" w:type="dxa"/>
          </w:tcPr>
          <w:p w:rsidR="00135AA9" w:rsidRPr="00EE580B" w:rsidRDefault="00135AA9" w:rsidP="00C11A85">
            <w:pPr>
              <w:pStyle w:val="TableText"/>
              <w:rPr>
                <w:rFonts w:ascii="Courier New" w:hAnsi="Courier New" w:cs="Courier New"/>
              </w:rPr>
            </w:pPr>
            <w:r w:rsidRPr="001D2403">
              <w:rPr>
                <w:rFonts w:ascii="Courier New" w:hAnsi="Courier New" w:cs="Courier New"/>
              </w:rPr>
              <w:t>User</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Filter</w:t>
            </w:r>
          </w:p>
        </w:tc>
        <w:tc>
          <w:tcPr>
            <w:tcW w:w="2127" w:type="dxa"/>
          </w:tcPr>
          <w:p w:rsidR="00135AA9" w:rsidRPr="00EE580B" w:rsidRDefault="00135AA9" w:rsidP="00C11A85">
            <w:pPr>
              <w:pStyle w:val="TableText"/>
              <w:rPr>
                <w:rFonts w:ascii="Courier New" w:hAnsi="Courier New" w:cs="Courier New"/>
              </w:rPr>
            </w:pPr>
            <w:r>
              <w:rPr>
                <w:rFonts w:ascii="Courier New" w:hAnsi="Courier New" w:cs="Courier New"/>
              </w:rPr>
              <w:t>&lt;leer&gt;</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Incremental Recon Attribute</w:t>
            </w:r>
          </w:p>
        </w:tc>
        <w:tc>
          <w:tcPr>
            <w:tcW w:w="2127" w:type="dxa"/>
          </w:tcPr>
          <w:p w:rsidR="00135AA9" w:rsidRPr="00EE580B" w:rsidRDefault="00135AA9" w:rsidP="00C11A85">
            <w:pPr>
              <w:pStyle w:val="TableText"/>
              <w:rPr>
                <w:rFonts w:ascii="Courier New" w:hAnsi="Courier New" w:cs="Courier New"/>
              </w:rPr>
            </w:pPr>
            <w:r w:rsidRPr="001D2403">
              <w:rPr>
                <w:rFonts w:ascii="Courier New" w:hAnsi="Courier New" w:cs="Courier New"/>
              </w:rPr>
              <w:t>modifyTimestamp</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Latest Token</w:t>
            </w:r>
          </w:p>
        </w:tc>
        <w:tc>
          <w:tcPr>
            <w:tcW w:w="2127" w:type="dxa"/>
          </w:tcPr>
          <w:p w:rsidR="00135AA9" w:rsidRPr="00EE580B" w:rsidRDefault="00135AA9" w:rsidP="00C11A85">
            <w:pPr>
              <w:pStyle w:val="TableText"/>
              <w:rPr>
                <w:rFonts w:ascii="Courier New" w:hAnsi="Courier New" w:cs="Courier New"/>
              </w:rPr>
            </w:pPr>
            <w:r>
              <w:rPr>
                <w:rFonts w:ascii="Courier New" w:hAnsi="Courier New" w:cs="Courier New"/>
              </w:rPr>
              <w:t>&lt;leer&gt;</w:t>
            </w:r>
          </w:p>
        </w:tc>
        <w:tc>
          <w:tcPr>
            <w:tcW w:w="4252" w:type="dxa"/>
          </w:tcPr>
          <w:p w:rsidR="00135AA9" w:rsidRPr="00EE580B" w:rsidRDefault="00135AA9" w:rsidP="00C11A85">
            <w:pPr>
              <w:pStyle w:val="TableText"/>
            </w:pPr>
          </w:p>
        </w:tc>
      </w:tr>
    </w:tbl>
    <w:p w:rsidR="00135AA9" w:rsidRPr="00EE580B" w:rsidRDefault="00F9323C" w:rsidP="00976CE9">
      <w:pPr>
        <w:pStyle w:val="Heading3"/>
      </w:pPr>
      <w:bookmarkStart w:id="128" w:name="_Toc31193589"/>
      <w:r>
        <w:t>Identity</w:t>
      </w:r>
      <w:r w:rsidRPr="001D2403">
        <w:t xml:space="preserve"> Reconciliation</w:t>
      </w:r>
      <w:r>
        <w:t xml:space="preserve"> </w:t>
      </w:r>
      <w:r w:rsidR="00135AA9">
        <w:t>Teilnehmer Polizei Brandenburg</w:t>
      </w:r>
      <w:bookmarkEnd w:id="128"/>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2127"/>
        <w:gridCol w:w="4252"/>
      </w:tblGrid>
      <w:tr w:rsidR="00EE580B" w:rsidRPr="00EE580B" w:rsidTr="00157BBE">
        <w:trPr>
          <w:tblHeader/>
        </w:trPr>
        <w:tc>
          <w:tcPr>
            <w:tcW w:w="2835" w:type="dxa"/>
            <w:tcBorders>
              <w:top w:val="thinThickSmallGap" w:sz="24" w:space="0" w:color="auto"/>
              <w:bottom w:val="single" w:sz="12" w:space="0" w:color="auto"/>
            </w:tcBorders>
          </w:tcPr>
          <w:p w:rsidR="00EE580B" w:rsidRPr="00EE580B" w:rsidRDefault="00EE580B" w:rsidP="00157BBE">
            <w:pPr>
              <w:pStyle w:val="TableHeading"/>
            </w:pPr>
            <w:r w:rsidRPr="00EE580B">
              <w:t>Parameter</w:t>
            </w:r>
          </w:p>
        </w:tc>
        <w:tc>
          <w:tcPr>
            <w:tcW w:w="2127" w:type="dxa"/>
            <w:tcBorders>
              <w:top w:val="thinThickSmallGap" w:sz="24" w:space="0" w:color="auto"/>
              <w:bottom w:val="single" w:sz="12" w:space="0" w:color="auto"/>
            </w:tcBorders>
          </w:tcPr>
          <w:p w:rsidR="00EE580B" w:rsidRPr="00EE580B" w:rsidRDefault="00EE580B" w:rsidP="00157BBE">
            <w:pPr>
              <w:pStyle w:val="TableHeading"/>
            </w:pPr>
            <w:r w:rsidRPr="00EE580B">
              <w:t>Wert</w:t>
            </w:r>
          </w:p>
        </w:tc>
        <w:tc>
          <w:tcPr>
            <w:tcW w:w="4252" w:type="dxa"/>
            <w:tcBorders>
              <w:top w:val="thinThickSmallGap" w:sz="24" w:space="0" w:color="auto"/>
              <w:bottom w:val="single" w:sz="12" w:space="0" w:color="auto"/>
            </w:tcBorders>
          </w:tcPr>
          <w:p w:rsidR="00EE580B" w:rsidRPr="00EE580B" w:rsidRDefault="00EE580B" w:rsidP="00157BBE">
            <w:pPr>
              <w:pStyle w:val="TableHeading"/>
            </w:pPr>
            <w:r w:rsidRPr="00EE580B">
              <w:t>Beschreibung</w:t>
            </w:r>
          </w:p>
        </w:tc>
      </w:tr>
      <w:tr w:rsidR="00135AA9" w:rsidRPr="00EE580B" w:rsidTr="00157BBE">
        <w:tc>
          <w:tcPr>
            <w:tcW w:w="2835" w:type="dxa"/>
            <w:tcBorders>
              <w:top w:val="single" w:sz="12" w:space="0" w:color="auto"/>
            </w:tcBorders>
          </w:tcPr>
          <w:p w:rsidR="00135AA9" w:rsidRPr="00EE580B" w:rsidRDefault="00135AA9" w:rsidP="00135AA9">
            <w:pPr>
              <w:pStyle w:val="TableText"/>
              <w:rPr>
                <w:rFonts w:ascii="Courier New" w:hAnsi="Courier New" w:cs="Courier New"/>
              </w:rPr>
            </w:pPr>
            <w:r w:rsidRPr="00EE580B">
              <w:rPr>
                <w:rFonts w:ascii="Courier New" w:hAnsi="Courier New" w:cs="Courier New"/>
              </w:rPr>
              <w:t xml:space="preserve">IT </w:t>
            </w:r>
            <w:r>
              <w:rPr>
                <w:rFonts w:ascii="Courier New" w:hAnsi="Courier New" w:cs="Courier New"/>
              </w:rPr>
              <w:t>Re</w:t>
            </w:r>
            <w:r w:rsidRPr="00EE580B">
              <w:rPr>
                <w:rFonts w:ascii="Courier New" w:hAnsi="Courier New" w:cs="Courier New"/>
              </w:rPr>
              <w:t>source Name</w:t>
            </w:r>
          </w:p>
        </w:tc>
        <w:tc>
          <w:tcPr>
            <w:tcW w:w="2127" w:type="dxa"/>
            <w:tcBorders>
              <w:top w:val="single" w:sz="12" w:space="0" w:color="auto"/>
            </w:tcBorders>
          </w:tcPr>
          <w:p w:rsidR="00135AA9" w:rsidRPr="00EE580B" w:rsidRDefault="00661386" w:rsidP="00661386">
            <w:pPr>
              <w:pStyle w:val="TableText"/>
              <w:rPr>
                <w:rFonts w:ascii="Courier New" w:hAnsi="Courier New" w:cs="Courier New"/>
              </w:rPr>
            </w:pPr>
            <w:r>
              <w:rPr>
                <w:rFonts w:ascii="Courier New" w:hAnsi="Courier New" w:cs="Courier New"/>
              </w:rPr>
              <w:t>BB</w:t>
            </w:r>
            <w:r w:rsidRPr="00661386">
              <w:rPr>
                <w:rFonts w:ascii="Courier New" w:hAnsi="Courier New" w:cs="Courier New"/>
              </w:rPr>
              <w:t>.LDS Endpoint</w:t>
            </w:r>
          </w:p>
        </w:tc>
        <w:tc>
          <w:tcPr>
            <w:tcW w:w="4252" w:type="dxa"/>
            <w:tcBorders>
              <w:top w:val="single" w:sz="12" w:space="0" w:color="auto"/>
            </w:tcBorders>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Pr>
                <w:rFonts w:ascii="Courier New" w:hAnsi="Courier New" w:cs="Courier New"/>
              </w:rPr>
              <w:t>Res</w:t>
            </w:r>
            <w:r w:rsidRPr="00EE580B">
              <w:rPr>
                <w:rFonts w:ascii="Courier New" w:hAnsi="Courier New" w:cs="Courier New"/>
              </w:rPr>
              <w:t>ource Object Name</w:t>
            </w:r>
          </w:p>
        </w:tc>
        <w:tc>
          <w:tcPr>
            <w:tcW w:w="2127" w:type="dxa"/>
          </w:tcPr>
          <w:p w:rsidR="00135AA9" w:rsidRPr="00EE580B" w:rsidRDefault="008E7986" w:rsidP="00135AA9">
            <w:pPr>
              <w:pStyle w:val="TableText"/>
              <w:rPr>
                <w:rFonts w:ascii="Courier New" w:hAnsi="Courier New" w:cs="Courier New"/>
              </w:rPr>
            </w:pPr>
            <w:r>
              <w:rPr>
                <w:rFonts w:ascii="Courier New" w:hAnsi="Courier New" w:cs="Courier New"/>
              </w:rPr>
              <w:t>BB LDS</w:t>
            </w:r>
            <w:r w:rsidR="00135AA9" w:rsidRPr="001D2403">
              <w:rPr>
                <w:rFonts w:ascii="Courier New" w:hAnsi="Courier New" w:cs="Courier New"/>
              </w:rPr>
              <w:t xml:space="preserve"> Identity</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Scheduled Task Name</w:t>
            </w:r>
          </w:p>
        </w:tc>
        <w:tc>
          <w:tcPr>
            <w:tcW w:w="2127" w:type="dxa"/>
          </w:tcPr>
          <w:p w:rsidR="00135AA9" w:rsidRPr="00EE580B" w:rsidRDefault="00135AA9" w:rsidP="00135AA9">
            <w:pPr>
              <w:pStyle w:val="TableText"/>
              <w:rPr>
                <w:rFonts w:ascii="Courier New" w:hAnsi="Courier New" w:cs="Courier New"/>
              </w:rPr>
            </w:pPr>
            <w:r>
              <w:rPr>
                <w:rFonts w:ascii="Courier New" w:hAnsi="Courier New" w:cs="Courier New"/>
              </w:rPr>
              <w:t>BB</w:t>
            </w:r>
            <w:r w:rsidRPr="001D2403">
              <w:rPr>
                <w:rFonts w:ascii="Courier New" w:hAnsi="Courier New" w:cs="Courier New"/>
              </w:rPr>
              <w:t xml:space="preserve"> </w:t>
            </w:r>
            <w:r w:rsidR="001437AE">
              <w:rPr>
                <w:rFonts w:ascii="Courier New" w:hAnsi="Courier New" w:cs="Courier New"/>
              </w:rPr>
              <w:t>Identity</w:t>
            </w:r>
            <w:r w:rsidRPr="001D2403">
              <w:rPr>
                <w:rFonts w:ascii="Courier New" w:hAnsi="Courier New" w:cs="Courier New"/>
              </w:rPr>
              <w:t xml:space="preserve"> Reconciliation</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Object Type</w:t>
            </w:r>
          </w:p>
        </w:tc>
        <w:tc>
          <w:tcPr>
            <w:tcW w:w="2127" w:type="dxa"/>
          </w:tcPr>
          <w:p w:rsidR="00135AA9" w:rsidRPr="00EE580B" w:rsidRDefault="00135AA9" w:rsidP="00135AA9">
            <w:pPr>
              <w:pStyle w:val="TableText"/>
              <w:rPr>
                <w:rFonts w:ascii="Courier New" w:hAnsi="Courier New" w:cs="Courier New"/>
              </w:rPr>
            </w:pPr>
            <w:r w:rsidRPr="001D2403">
              <w:rPr>
                <w:rFonts w:ascii="Courier New" w:hAnsi="Courier New" w:cs="Courier New"/>
              </w:rPr>
              <w:t>User</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Filter</w:t>
            </w:r>
          </w:p>
        </w:tc>
        <w:tc>
          <w:tcPr>
            <w:tcW w:w="2127" w:type="dxa"/>
          </w:tcPr>
          <w:p w:rsidR="00135AA9" w:rsidRPr="00EE580B" w:rsidRDefault="00135AA9" w:rsidP="00135AA9">
            <w:pPr>
              <w:pStyle w:val="TableText"/>
              <w:rPr>
                <w:rFonts w:ascii="Courier New" w:hAnsi="Courier New" w:cs="Courier New"/>
              </w:rPr>
            </w:pPr>
            <w:r>
              <w:rPr>
                <w:rFonts w:ascii="Courier New" w:hAnsi="Courier New" w:cs="Courier New"/>
              </w:rPr>
              <w:t>&lt;leer&gt;</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Incremental Recon Attribute</w:t>
            </w:r>
          </w:p>
        </w:tc>
        <w:tc>
          <w:tcPr>
            <w:tcW w:w="2127" w:type="dxa"/>
          </w:tcPr>
          <w:p w:rsidR="00135AA9" w:rsidRPr="00EE580B" w:rsidRDefault="00135AA9" w:rsidP="00135AA9">
            <w:pPr>
              <w:pStyle w:val="TableText"/>
              <w:rPr>
                <w:rFonts w:ascii="Courier New" w:hAnsi="Courier New" w:cs="Courier New"/>
              </w:rPr>
            </w:pPr>
            <w:r w:rsidRPr="001D2403">
              <w:rPr>
                <w:rFonts w:ascii="Courier New" w:hAnsi="Courier New" w:cs="Courier New"/>
              </w:rPr>
              <w:t>modifyTimestamp</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Latest Token</w:t>
            </w:r>
          </w:p>
        </w:tc>
        <w:tc>
          <w:tcPr>
            <w:tcW w:w="2127" w:type="dxa"/>
          </w:tcPr>
          <w:p w:rsidR="00135AA9" w:rsidRPr="00EE580B" w:rsidRDefault="00135AA9" w:rsidP="00135AA9">
            <w:pPr>
              <w:pStyle w:val="TableText"/>
              <w:rPr>
                <w:rFonts w:ascii="Courier New" w:hAnsi="Courier New" w:cs="Courier New"/>
              </w:rPr>
            </w:pPr>
            <w:r>
              <w:rPr>
                <w:rFonts w:ascii="Courier New" w:hAnsi="Courier New" w:cs="Courier New"/>
              </w:rPr>
              <w:t>&lt;leer&gt;</w:t>
            </w:r>
          </w:p>
        </w:tc>
        <w:tc>
          <w:tcPr>
            <w:tcW w:w="4252" w:type="dxa"/>
          </w:tcPr>
          <w:p w:rsidR="00135AA9" w:rsidRPr="00EE580B" w:rsidRDefault="00135AA9" w:rsidP="00135AA9">
            <w:pPr>
              <w:pStyle w:val="TableText"/>
            </w:pPr>
          </w:p>
        </w:tc>
      </w:tr>
    </w:tbl>
    <w:p w:rsidR="00132588" w:rsidRDefault="00132588" w:rsidP="00132588">
      <w:pPr>
        <w:pStyle w:val="BodyText"/>
        <w:rPr>
          <w:lang w:eastAsia="zh-CN"/>
        </w:rPr>
      </w:pPr>
    </w:p>
    <w:p w:rsidR="00135AA9" w:rsidRPr="00EE580B" w:rsidRDefault="00F9323C" w:rsidP="007161FA">
      <w:pPr>
        <w:pStyle w:val="Heading3"/>
      </w:pPr>
      <w:bookmarkStart w:id="129" w:name="_Toc31193590"/>
      <w:r>
        <w:t>Identity</w:t>
      </w:r>
      <w:r w:rsidRPr="001D2403">
        <w:t xml:space="preserve"> Reconciliation</w:t>
      </w:r>
      <w:r>
        <w:t xml:space="preserve"> </w:t>
      </w:r>
      <w:r w:rsidR="00135AA9">
        <w:t>Teilnehmer Polizei Berlin</w:t>
      </w:r>
      <w:bookmarkEnd w:id="129"/>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2127"/>
        <w:gridCol w:w="4252"/>
      </w:tblGrid>
      <w:tr w:rsidR="00135AA9" w:rsidRPr="00EE580B" w:rsidTr="00C11A85">
        <w:trPr>
          <w:tblHeader/>
        </w:trPr>
        <w:tc>
          <w:tcPr>
            <w:tcW w:w="2835" w:type="dxa"/>
            <w:tcBorders>
              <w:top w:val="thinThickSmallGap" w:sz="24" w:space="0" w:color="auto"/>
              <w:bottom w:val="single" w:sz="12" w:space="0" w:color="auto"/>
            </w:tcBorders>
          </w:tcPr>
          <w:p w:rsidR="00135AA9" w:rsidRPr="00EE580B" w:rsidRDefault="00135AA9" w:rsidP="00C11A85">
            <w:pPr>
              <w:pStyle w:val="TableHeading"/>
            </w:pPr>
            <w:r w:rsidRPr="00EE580B">
              <w:t>Parameter</w:t>
            </w:r>
          </w:p>
        </w:tc>
        <w:tc>
          <w:tcPr>
            <w:tcW w:w="2127" w:type="dxa"/>
            <w:tcBorders>
              <w:top w:val="thinThickSmallGap" w:sz="24" w:space="0" w:color="auto"/>
              <w:bottom w:val="single" w:sz="12" w:space="0" w:color="auto"/>
            </w:tcBorders>
          </w:tcPr>
          <w:p w:rsidR="00135AA9" w:rsidRPr="00EE580B" w:rsidRDefault="00135AA9" w:rsidP="00C11A85">
            <w:pPr>
              <w:pStyle w:val="TableHeading"/>
            </w:pPr>
            <w:r w:rsidRPr="00EE580B">
              <w:t>Wert</w:t>
            </w:r>
          </w:p>
        </w:tc>
        <w:tc>
          <w:tcPr>
            <w:tcW w:w="4252" w:type="dxa"/>
            <w:tcBorders>
              <w:top w:val="thinThickSmallGap" w:sz="24" w:space="0" w:color="auto"/>
              <w:bottom w:val="single" w:sz="12" w:space="0" w:color="auto"/>
            </w:tcBorders>
          </w:tcPr>
          <w:p w:rsidR="00135AA9" w:rsidRPr="00EE580B" w:rsidRDefault="00135AA9" w:rsidP="00C11A85">
            <w:pPr>
              <w:pStyle w:val="TableHeading"/>
            </w:pPr>
            <w:r w:rsidRPr="00EE580B">
              <w:t>Beschreibung</w:t>
            </w:r>
          </w:p>
        </w:tc>
      </w:tr>
      <w:tr w:rsidR="00135AA9" w:rsidRPr="00EE580B" w:rsidTr="00C11A85">
        <w:tc>
          <w:tcPr>
            <w:tcW w:w="2835" w:type="dxa"/>
            <w:tcBorders>
              <w:top w:val="single" w:sz="12" w:space="0" w:color="auto"/>
            </w:tcBorders>
          </w:tcPr>
          <w:p w:rsidR="00135AA9" w:rsidRPr="00EE580B" w:rsidRDefault="00135AA9" w:rsidP="00C11A85">
            <w:pPr>
              <w:pStyle w:val="TableText"/>
              <w:rPr>
                <w:rFonts w:ascii="Courier New" w:hAnsi="Courier New" w:cs="Courier New"/>
              </w:rPr>
            </w:pPr>
            <w:r w:rsidRPr="00EE580B">
              <w:rPr>
                <w:rFonts w:ascii="Courier New" w:hAnsi="Courier New" w:cs="Courier New"/>
              </w:rPr>
              <w:t xml:space="preserve">IT </w:t>
            </w:r>
            <w:r>
              <w:rPr>
                <w:rFonts w:ascii="Courier New" w:hAnsi="Courier New" w:cs="Courier New"/>
              </w:rPr>
              <w:t>Re</w:t>
            </w:r>
            <w:r w:rsidRPr="00EE580B">
              <w:rPr>
                <w:rFonts w:ascii="Courier New" w:hAnsi="Courier New" w:cs="Courier New"/>
              </w:rPr>
              <w:t>source Name</w:t>
            </w:r>
          </w:p>
        </w:tc>
        <w:tc>
          <w:tcPr>
            <w:tcW w:w="2127" w:type="dxa"/>
            <w:tcBorders>
              <w:top w:val="single" w:sz="12" w:space="0" w:color="auto"/>
            </w:tcBorders>
          </w:tcPr>
          <w:p w:rsidR="00135AA9" w:rsidRPr="00EE580B" w:rsidRDefault="00661386" w:rsidP="00661386">
            <w:pPr>
              <w:pStyle w:val="TableText"/>
              <w:rPr>
                <w:rFonts w:ascii="Courier New" w:hAnsi="Courier New" w:cs="Courier New"/>
              </w:rPr>
            </w:pPr>
            <w:r>
              <w:rPr>
                <w:rFonts w:ascii="Courier New" w:hAnsi="Courier New" w:cs="Courier New"/>
              </w:rPr>
              <w:t>BE</w:t>
            </w:r>
            <w:r w:rsidRPr="00661386">
              <w:rPr>
                <w:rFonts w:ascii="Courier New" w:hAnsi="Courier New" w:cs="Courier New"/>
              </w:rPr>
              <w:t>.LDS Endpoint</w:t>
            </w:r>
          </w:p>
        </w:tc>
        <w:tc>
          <w:tcPr>
            <w:tcW w:w="4252" w:type="dxa"/>
            <w:tcBorders>
              <w:top w:val="single" w:sz="12" w:space="0" w:color="auto"/>
            </w:tcBorders>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Pr>
                <w:rFonts w:ascii="Courier New" w:hAnsi="Courier New" w:cs="Courier New"/>
              </w:rPr>
              <w:t>Res</w:t>
            </w:r>
            <w:r w:rsidRPr="00EE580B">
              <w:rPr>
                <w:rFonts w:ascii="Courier New" w:hAnsi="Courier New" w:cs="Courier New"/>
              </w:rPr>
              <w:t>ource Object Name</w:t>
            </w:r>
          </w:p>
        </w:tc>
        <w:tc>
          <w:tcPr>
            <w:tcW w:w="2127" w:type="dxa"/>
          </w:tcPr>
          <w:p w:rsidR="00135AA9" w:rsidRPr="00EE580B" w:rsidRDefault="008E7986" w:rsidP="00135AA9">
            <w:pPr>
              <w:pStyle w:val="TableText"/>
              <w:rPr>
                <w:rFonts w:ascii="Courier New" w:hAnsi="Courier New" w:cs="Courier New"/>
              </w:rPr>
            </w:pPr>
            <w:r>
              <w:rPr>
                <w:rFonts w:ascii="Courier New" w:hAnsi="Courier New" w:cs="Courier New"/>
              </w:rPr>
              <w:t>BE LDS</w:t>
            </w:r>
            <w:r w:rsidR="00135AA9" w:rsidRPr="001D2403">
              <w:rPr>
                <w:rFonts w:ascii="Courier New" w:hAnsi="Courier New" w:cs="Courier New"/>
              </w:rPr>
              <w:t xml:space="preserve"> Identity</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Scheduled Task Name</w:t>
            </w:r>
          </w:p>
        </w:tc>
        <w:tc>
          <w:tcPr>
            <w:tcW w:w="2127" w:type="dxa"/>
          </w:tcPr>
          <w:p w:rsidR="00135AA9" w:rsidRPr="00EE580B" w:rsidRDefault="00135AA9" w:rsidP="00135AA9">
            <w:pPr>
              <w:pStyle w:val="TableText"/>
              <w:rPr>
                <w:rFonts w:ascii="Courier New" w:hAnsi="Courier New" w:cs="Courier New"/>
              </w:rPr>
            </w:pPr>
            <w:r>
              <w:rPr>
                <w:rFonts w:ascii="Courier New" w:hAnsi="Courier New" w:cs="Courier New"/>
              </w:rPr>
              <w:t>BE</w:t>
            </w:r>
            <w:r w:rsidRPr="001D2403">
              <w:rPr>
                <w:rFonts w:ascii="Courier New" w:hAnsi="Courier New" w:cs="Courier New"/>
              </w:rPr>
              <w:t xml:space="preserve"> </w:t>
            </w:r>
            <w:r w:rsidR="001437AE">
              <w:rPr>
                <w:rFonts w:ascii="Courier New" w:hAnsi="Courier New" w:cs="Courier New"/>
              </w:rPr>
              <w:t>Identity</w:t>
            </w:r>
            <w:r w:rsidRPr="001D2403">
              <w:rPr>
                <w:rFonts w:ascii="Courier New" w:hAnsi="Courier New" w:cs="Courier New"/>
              </w:rPr>
              <w:t xml:space="preserve"> Reconciliation</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Object Type</w:t>
            </w:r>
          </w:p>
        </w:tc>
        <w:tc>
          <w:tcPr>
            <w:tcW w:w="2127" w:type="dxa"/>
          </w:tcPr>
          <w:p w:rsidR="00135AA9" w:rsidRPr="00EE580B" w:rsidRDefault="00135AA9" w:rsidP="00C11A85">
            <w:pPr>
              <w:pStyle w:val="TableText"/>
              <w:rPr>
                <w:rFonts w:ascii="Courier New" w:hAnsi="Courier New" w:cs="Courier New"/>
              </w:rPr>
            </w:pPr>
            <w:r w:rsidRPr="001D2403">
              <w:rPr>
                <w:rFonts w:ascii="Courier New" w:hAnsi="Courier New" w:cs="Courier New"/>
              </w:rPr>
              <w:t>User</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Filter</w:t>
            </w:r>
          </w:p>
        </w:tc>
        <w:tc>
          <w:tcPr>
            <w:tcW w:w="2127" w:type="dxa"/>
          </w:tcPr>
          <w:p w:rsidR="00135AA9" w:rsidRPr="00EE580B" w:rsidRDefault="00135AA9" w:rsidP="00C11A85">
            <w:pPr>
              <w:pStyle w:val="TableText"/>
              <w:rPr>
                <w:rFonts w:ascii="Courier New" w:hAnsi="Courier New" w:cs="Courier New"/>
              </w:rPr>
            </w:pPr>
            <w:r>
              <w:rPr>
                <w:rFonts w:ascii="Courier New" w:hAnsi="Courier New" w:cs="Courier New"/>
              </w:rPr>
              <w:t>&lt;leer&gt;</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Incremental Recon Attribute</w:t>
            </w:r>
          </w:p>
        </w:tc>
        <w:tc>
          <w:tcPr>
            <w:tcW w:w="2127" w:type="dxa"/>
          </w:tcPr>
          <w:p w:rsidR="00135AA9" w:rsidRPr="00EE580B" w:rsidRDefault="00135AA9" w:rsidP="00C11A85">
            <w:pPr>
              <w:pStyle w:val="TableText"/>
              <w:rPr>
                <w:rFonts w:ascii="Courier New" w:hAnsi="Courier New" w:cs="Courier New"/>
              </w:rPr>
            </w:pPr>
            <w:r w:rsidRPr="001D2403">
              <w:rPr>
                <w:rFonts w:ascii="Courier New" w:hAnsi="Courier New" w:cs="Courier New"/>
              </w:rPr>
              <w:t>modifyTimestamp</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Latest Token</w:t>
            </w:r>
          </w:p>
        </w:tc>
        <w:tc>
          <w:tcPr>
            <w:tcW w:w="2127" w:type="dxa"/>
          </w:tcPr>
          <w:p w:rsidR="00135AA9" w:rsidRPr="00EE580B" w:rsidRDefault="00135AA9" w:rsidP="00C11A85">
            <w:pPr>
              <w:pStyle w:val="TableText"/>
              <w:rPr>
                <w:rFonts w:ascii="Courier New" w:hAnsi="Courier New" w:cs="Courier New"/>
              </w:rPr>
            </w:pPr>
            <w:r>
              <w:rPr>
                <w:rFonts w:ascii="Courier New" w:hAnsi="Courier New" w:cs="Courier New"/>
              </w:rPr>
              <w:t>&lt;leer&gt;</w:t>
            </w:r>
          </w:p>
        </w:tc>
        <w:tc>
          <w:tcPr>
            <w:tcW w:w="4252" w:type="dxa"/>
          </w:tcPr>
          <w:p w:rsidR="00135AA9" w:rsidRPr="00EE580B" w:rsidRDefault="00135AA9" w:rsidP="00C11A85">
            <w:pPr>
              <w:pStyle w:val="TableText"/>
            </w:pPr>
          </w:p>
        </w:tc>
      </w:tr>
    </w:tbl>
    <w:p w:rsidR="00132588" w:rsidRDefault="00132588" w:rsidP="00132588">
      <w:pPr>
        <w:pStyle w:val="BodyText"/>
        <w:rPr>
          <w:lang w:eastAsia="zh-CN"/>
        </w:rPr>
      </w:pPr>
    </w:p>
    <w:p w:rsidR="00EE580B" w:rsidRPr="00EE580B" w:rsidRDefault="00615088" w:rsidP="00615088">
      <w:pPr>
        <w:pStyle w:val="Heading3"/>
      </w:pPr>
      <w:bookmarkStart w:id="130" w:name="_Toc31193591"/>
      <w:r>
        <w:t>Identity</w:t>
      </w:r>
      <w:r w:rsidRPr="001D2403">
        <w:t xml:space="preserve"> Reconciliation</w:t>
      </w:r>
      <w:r>
        <w:t xml:space="preserve"> </w:t>
      </w:r>
      <w:r w:rsidR="00135AA9">
        <w:t>Teilnehmer Polizei Bundeskriminalamt</w:t>
      </w:r>
      <w:bookmarkEnd w:id="130"/>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2127"/>
        <w:gridCol w:w="4252"/>
      </w:tblGrid>
      <w:tr w:rsidR="00EE580B" w:rsidRPr="00EE580B" w:rsidTr="00157BBE">
        <w:trPr>
          <w:tblHeader/>
        </w:trPr>
        <w:tc>
          <w:tcPr>
            <w:tcW w:w="2835" w:type="dxa"/>
            <w:tcBorders>
              <w:top w:val="thinThickSmallGap" w:sz="24" w:space="0" w:color="auto"/>
              <w:bottom w:val="single" w:sz="12" w:space="0" w:color="auto"/>
            </w:tcBorders>
          </w:tcPr>
          <w:p w:rsidR="00EE580B" w:rsidRPr="00EE580B" w:rsidRDefault="00EE580B" w:rsidP="00157BBE">
            <w:pPr>
              <w:pStyle w:val="TableHeading"/>
            </w:pPr>
            <w:r w:rsidRPr="00EE580B">
              <w:lastRenderedPageBreak/>
              <w:t>Parameter</w:t>
            </w:r>
          </w:p>
        </w:tc>
        <w:tc>
          <w:tcPr>
            <w:tcW w:w="2127" w:type="dxa"/>
            <w:tcBorders>
              <w:top w:val="thinThickSmallGap" w:sz="24" w:space="0" w:color="auto"/>
              <w:bottom w:val="single" w:sz="12" w:space="0" w:color="auto"/>
            </w:tcBorders>
          </w:tcPr>
          <w:p w:rsidR="00EE580B" w:rsidRPr="00EE580B" w:rsidRDefault="00EE580B" w:rsidP="00157BBE">
            <w:pPr>
              <w:pStyle w:val="TableHeading"/>
            </w:pPr>
            <w:r w:rsidRPr="00EE580B">
              <w:t>Wert</w:t>
            </w:r>
          </w:p>
        </w:tc>
        <w:tc>
          <w:tcPr>
            <w:tcW w:w="4252" w:type="dxa"/>
            <w:tcBorders>
              <w:top w:val="thinThickSmallGap" w:sz="24" w:space="0" w:color="auto"/>
              <w:bottom w:val="single" w:sz="12" w:space="0" w:color="auto"/>
            </w:tcBorders>
          </w:tcPr>
          <w:p w:rsidR="00EE580B" w:rsidRPr="00EE580B" w:rsidRDefault="00EE580B" w:rsidP="00157BBE">
            <w:pPr>
              <w:pStyle w:val="TableHeading"/>
            </w:pPr>
            <w:r w:rsidRPr="00EE580B">
              <w:t>Beschreibung</w:t>
            </w:r>
          </w:p>
        </w:tc>
      </w:tr>
      <w:tr w:rsidR="00135AA9" w:rsidRPr="00EE580B" w:rsidTr="00157BBE">
        <w:tc>
          <w:tcPr>
            <w:tcW w:w="2835" w:type="dxa"/>
            <w:tcBorders>
              <w:top w:val="single" w:sz="12" w:space="0" w:color="auto"/>
            </w:tcBorders>
          </w:tcPr>
          <w:p w:rsidR="00135AA9" w:rsidRPr="00EE580B" w:rsidRDefault="00135AA9" w:rsidP="00135AA9">
            <w:pPr>
              <w:pStyle w:val="TableText"/>
              <w:rPr>
                <w:rFonts w:ascii="Courier New" w:hAnsi="Courier New" w:cs="Courier New"/>
              </w:rPr>
            </w:pPr>
            <w:r w:rsidRPr="00EE580B">
              <w:rPr>
                <w:rFonts w:ascii="Courier New" w:hAnsi="Courier New" w:cs="Courier New"/>
              </w:rPr>
              <w:t>IT Resource Name</w:t>
            </w:r>
          </w:p>
        </w:tc>
        <w:tc>
          <w:tcPr>
            <w:tcW w:w="2127" w:type="dxa"/>
            <w:tcBorders>
              <w:top w:val="single" w:sz="12" w:space="0" w:color="auto"/>
            </w:tcBorders>
          </w:tcPr>
          <w:p w:rsidR="00135AA9" w:rsidRPr="00EE580B" w:rsidRDefault="00661386" w:rsidP="00661386">
            <w:pPr>
              <w:pStyle w:val="TableText"/>
              <w:rPr>
                <w:rFonts w:ascii="Courier New" w:hAnsi="Courier New" w:cs="Courier New"/>
              </w:rPr>
            </w:pPr>
            <w:r>
              <w:rPr>
                <w:rFonts w:ascii="Courier New" w:hAnsi="Courier New" w:cs="Courier New"/>
              </w:rPr>
              <w:t>BK</w:t>
            </w:r>
            <w:r w:rsidRPr="00661386">
              <w:rPr>
                <w:rFonts w:ascii="Courier New" w:hAnsi="Courier New" w:cs="Courier New"/>
              </w:rPr>
              <w:t>.LDS Endpoint</w:t>
            </w:r>
          </w:p>
        </w:tc>
        <w:tc>
          <w:tcPr>
            <w:tcW w:w="4252" w:type="dxa"/>
            <w:tcBorders>
              <w:top w:val="single" w:sz="12" w:space="0" w:color="auto"/>
            </w:tcBorders>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Resource Object Name</w:t>
            </w:r>
          </w:p>
        </w:tc>
        <w:tc>
          <w:tcPr>
            <w:tcW w:w="2127" w:type="dxa"/>
          </w:tcPr>
          <w:p w:rsidR="00135AA9" w:rsidRPr="00EE580B" w:rsidRDefault="008E7986" w:rsidP="00135AA9">
            <w:pPr>
              <w:pStyle w:val="TableText"/>
              <w:rPr>
                <w:rFonts w:ascii="Courier New" w:hAnsi="Courier New" w:cs="Courier New"/>
              </w:rPr>
            </w:pPr>
            <w:r>
              <w:rPr>
                <w:rFonts w:ascii="Courier New" w:hAnsi="Courier New" w:cs="Courier New"/>
              </w:rPr>
              <w:t>BK LDS</w:t>
            </w:r>
            <w:r w:rsidR="00135AA9" w:rsidRPr="001D2403">
              <w:rPr>
                <w:rFonts w:ascii="Courier New" w:hAnsi="Courier New" w:cs="Courier New"/>
              </w:rPr>
              <w:t xml:space="preserve"> Identity</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Scheduled Task Name</w:t>
            </w:r>
          </w:p>
        </w:tc>
        <w:tc>
          <w:tcPr>
            <w:tcW w:w="2127" w:type="dxa"/>
          </w:tcPr>
          <w:p w:rsidR="00135AA9" w:rsidRPr="00EE580B" w:rsidRDefault="00135AA9" w:rsidP="00135AA9">
            <w:pPr>
              <w:pStyle w:val="TableText"/>
              <w:rPr>
                <w:rFonts w:ascii="Courier New" w:hAnsi="Courier New" w:cs="Courier New"/>
              </w:rPr>
            </w:pPr>
            <w:r>
              <w:rPr>
                <w:rFonts w:ascii="Courier New" w:hAnsi="Courier New" w:cs="Courier New"/>
              </w:rPr>
              <w:t>BK</w:t>
            </w:r>
            <w:r w:rsidRPr="001D2403">
              <w:rPr>
                <w:rFonts w:ascii="Courier New" w:hAnsi="Courier New" w:cs="Courier New"/>
              </w:rPr>
              <w:t xml:space="preserve"> </w:t>
            </w:r>
            <w:r w:rsidR="001437AE">
              <w:rPr>
                <w:rFonts w:ascii="Courier New" w:hAnsi="Courier New" w:cs="Courier New"/>
              </w:rPr>
              <w:t>Identity</w:t>
            </w:r>
            <w:r w:rsidRPr="001D2403">
              <w:rPr>
                <w:rFonts w:ascii="Courier New" w:hAnsi="Courier New" w:cs="Courier New"/>
              </w:rPr>
              <w:t xml:space="preserve"> Reconciliation</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Object Type</w:t>
            </w:r>
          </w:p>
        </w:tc>
        <w:tc>
          <w:tcPr>
            <w:tcW w:w="2127" w:type="dxa"/>
          </w:tcPr>
          <w:p w:rsidR="00135AA9" w:rsidRPr="00EE580B" w:rsidRDefault="00135AA9" w:rsidP="00135AA9">
            <w:pPr>
              <w:pStyle w:val="TableText"/>
              <w:rPr>
                <w:rFonts w:ascii="Courier New" w:hAnsi="Courier New" w:cs="Courier New"/>
              </w:rPr>
            </w:pPr>
            <w:r w:rsidRPr="001D2403">
              <w:rPr>
                <w:rFonts w:ascii="Courier New" w:hAnsi="Courier New" w:cs="Courier New"/>
              </w:rPr>
              <w:t>User</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Filter</w:t>
            </w:r>
          </w:p>
        </w:tc>
        <w:tc>
          <w:tcPr>
            <w:tcW w:w="2127" w:type="dxa"/>
          </w:tcPr>
          <w:p w:rsidR="00135AA9" w:rsidRPr="00EE580B" w:rsidRDefault="00135AA9" w:rsidP="00135AA9">
            <w:pPr>
              <w:pStyle w:val="TableText"/>
              <w:rPr>
                <w:rFonts w:ascii="Courier New" w:hAnsi="Courier New" w:cs="Courier New"/>
              </w:rPr>
            </w:pPr>
            <w:r>
              <w:rPr>
                <w:rFonts w:ascii="Courier New" w:hAnsi="Courier New" w:cs="Courier New"/>
              </w:rPr>
              <w:t>&lt;leer&gt;</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Incremental Recon Attribute</w:t>
            </w:r>
          </w:p>
        </w:tc>
        <w:tc>
          <w:tcPr>
            <w:tcW w:w="2127" w:type="dxa"/>
          </w:tcPr>
          <w:p w:rsidR="00135AA9" w:rsidRPr="00EE580B" w:rsidRDefault="00135AA9" w:rsidP="00135AA9">
            <w:pPr>
              <w:pStyle w:val="TableText"/>
              <w:rPr>
                <w:rFonts w:ascii="Courier New" w:hAnsi="Courier New" w:cs="Courier New"/>
              </w:rPr>
            </w:pPr>
            <w:r w:rsidRPr="001D2403">
              <w:rPr>
                <w:rFonts w:ascii="Courier New" w:hAnsi="Courier New" w:cs="Courier New"/>
              </w:rPr>
              <w:t>modifyTimestamp</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Latest Token</w:t>
            </w:r>
          </w:p>
        </w:tc>
        <w:tc>
          <w:tcPr>
            <w:tcW w:w="2127" w:type="dxa"/>
          </w:tcPr>
          <w:p w:rsidR="00135AA9" w:rsidRPr="00EE580B" w:rsidRDefault="00135AA9" w:rsidP="00135AA9">
            <w:pPr>
              <w:pStyle w:val="TableText"/>
              <w:rPr>
                <w:rFonts w:ascii="Courier New" w:hAnsi="Courier New" w:cs="Courier New"/>
              </w:rPr>
            </w:pPr>
            <w:r>
              <w:rPr>
                <w:rFonts w:ascii="Courier New" w:hAnsi="Courier New" w:cs="Courier New"/>
              </w:rPr>
              <w:t>&lt;leer&gt;</w:t>
            </w:r>
          </w:p>
        </w:tc>
        <w:tc>
          <w:tcPr>
            <w:tcW w:w="4252" w:type="dxa"/>
          </w:tcPr>
          <w:p w:rsidR="00135AA9" w:rsidRPr="00EE580B" w:rsidRDefault="00135AA9" w:rsidP="00135AA9">
            <w:pPr>
              <w:pStyle w:val="TableText"/>
            </w:pPr>
          </w:p>
        </w:tc>
      </w:tr>
    </w:tbl>
    <w:p w:rsidR="00EE580B" w:rsidRPr="00EE580B" w:rsidRDefault="00EE580B" w:rsidP="00EE580B">
      <w:pPr>
        <w:pStyle w:val="BodyText"/>
        <w:rPr>
          <w:lang w:eastAsia="zh-CN"/>
        </w:rPr>
      </w:pPr>
    </w:p>
    <w:p w:rsidR="001D2403" w:rsidRDefault="00615088" w:rsidP="001D2403">
      <w:pPr>
        <w:pStyle w:val="Heading3"/>
      </w:pPr>
      <w:bookmarkStart w:id="131" w:name="_Toc31193592"/>
      <w:r>
        <w:t>Identity</w:t>
      </w:r>
      <w:r w:rsidRPr="001D2403">
        <w:t xml:space="preserve"> Reconciliation</w:t>
      </w:r>
      <w:r>
        <w:t xml:space="preserve"> </w:t>
      </w:r>
      <w:r w:rsidR="001D2403">
        <w:t>Teilnehmer Bundespolizei</w:t>
      </w:r>
      <w:bookmarkEnd w:id="131"/>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2127"/>
        <w:gridCol w:w="4252"/>
      </w:tblGrid>
      <w:tr w:rsidR="00EE580B" w:rsidRPr="00EE580B" w:rsidTr="00157BBE">
        <w:trPr>
          <w:tblHeader/>
        </w:trPr>
        <w:tc>
          <w:tcPr>
            <w:tcW w:w="2835" w:type="dxa"/>
            <w:tcBorders>
              <w:top w:val="thinThickSmallGap" w:sz="24" w:space="0" w:color="auto"/>
              <w:bottom w:val="single" w:sz="12" w:space="0" w:color="auto"/>
            </w:tcBorders>
          </w:tcPr>
          <w:p w:rsidR="00EE580B" w:rsidRPr="00EE580B" w:rsidRDefault="00EE580B" w:rsidP="00157BBE">
            <w:pPr>
              <w:pStyle w:val="TableHeading"/>
            </w:pPr>
            <w:r w:rsidRPr="00EE580B">
              <w:t>Parameter</w:t>
            </w:r>
          </w:p>
        </w:tc>
        <w:tc>
          <w:tcPr>
            <w:tcW w:w="2127" w:type="dxa"/>
            <w:tcBorders>
              <w:top w:val="thinThickSmallGap" w:sz="24" w:space="0" w:color="auto"/>
              <w:bottom w:val="single" w:sz="12" w:space="0" w:color="auto"/>
            </w:tcBorders>
          </w:tcPr>
          <w:p w:rsidR="00EE580B" w:rsidRPr="00EE580B" w:rsidRDefault="00EE580B" w:rsidP="00157BBE">
            <w:pPr>
              <w:pStyle w:val="TableHeading"/>
            </w:pPr>
            <w:r w:rsidRPr="00EE580B">
              <w:t>Wert</w:t>
            </w:r>
          </w:p>
        </w:tc>
        <w:tc>
          <w:tcPr>
            <w:tcW w:w="4252" w:type="dxa"/>
            <w:tcBorders>
              <w:top w:val="thinThickSmallGap" w:sz="24" w:space="0" w:color="auto"/>
              <w:bottom w:val="single" w:sz="12" w:space="0" w:color="auto"/>
            </w:tcBorders>
          </w:tcPr>
          <w:p w:rsidR="00EE580B" w:rsidRPr="00EE580B" w:rsidRDefault="00EE580B" w:rsidP="00157BBE">
            <w:pPr>
              <w:pStyle w:val="TableHeading"/>
            </w:pPr>
            <w:r w:rsidRPr="00EE580B">
              <w:t>Beschreibung</w:t>
            </w:r>
          </w:p>
        </w:tc>
      </w:tr>
      <w:tr w:rsidR="00135AA9" w:rsidRPr="00EE580B" w:rsidTr="00157BBE">
        <w:tc>
          <w:tcPr>
            <w:tcW w:w="2835" w:type="dxa"/>
            <w:tcBorders>
              <w:top w:val="single" w:sz="12" w:space="0" w:color="auto"/>
            </w:tcBorders>
          </w:tcPr>
          <w:p w:rsidR="00135AA9" w:rsidRPr="00EE580B" w:rsidRDefault="00135AA9" w:rsidP="00135AA9">
            <w:pPr>
              <w:pStyle w:val="TableText"/>
              <w:rPr>
                <w:rFonts w:ascii="Courier New" w:hAnsi="Courier New" w:cs="Courier New"/>
              </w:rPr>
            </w:pPr>
            <w:r w:rsidRPr="00EE580B">
              <w:rPr>
                <w:rFonts w:ascii="Courier New" w:hAnsi="Courier New" w:cs="Courier New"/>
              </w:rPr>
              <w:t>IT Resource Name</w:t>
            </w:r>
          </w:p>
        </w:tc>
        <w:tc>
          <w:tcPr>
            <w:tcW w:w="2127" w:type="dxa"/>
            <w:tcBorders>
              <w:top w:val="single" w:sz="12" w:space="0" w:color="auto"/>
            </w:tcBorders>
          </w:tcPr>
          <w:p w:rsidR="00135AA9" w:rsidRPr="00EE580B" w:rsidRDefault="00661386" w:rsidP="00135AA9">
            <w:pPr>
              <w:pStyle w:val="TableText"/>
              <w:rPr>
                <w:rFonts w:ascii="Courier New" w:hAnsi="Courier New" w:cs="Courier New"/>
              </w:rPr>
            </w:pPr>
            <w:r>
              <w:rPr>
                <w:rFonts w:ascii="Courier New" w:hAnsi="Courier New" w:cs="Courier New"/>
              </w:rPr>
              <w:t>BP</w:t>
            </w:r>
            <w:r w:rsidRPr="00661386">
              <w:rPr>
                <w:rFonts w:ascii="Courier New" w:hAnsi="Courier New" w:cs="Courier New"/>
              </w:rPr>
              <w:t>.LDS Endpoint</w:t>
            </w:r>
          </w:p>
        </w:tc>
        <w:tc>
          <w:tcPr>
            <w:tcW w:w="4252" w:type="dxa"/>
            <w:tcBorders>
              <w:top w:val="single" w:sz="12" w:space="0" w:color="auto"/>
            </w:tcBorders>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Resource Object Name</w:t>
            </w:r>
          </w:p>
        </w:tc>
        <w:tc>
          <w:tcPr>
            <w:tcW w:w="2127" w:type="dxa"/>
          </w:tcPr>
          <w:p w:rsidR="00135AA9" w:rsidRPr="00EE580B" w:rsidRDefault="00135AA9" w:rsidP="00135AA9">
            <w:pPr>
              <w:pStyle w:val="TableText"/>
              <w:rPr>
                <w:rFonts w:ascii="Courier New" w:hAnsi="Courier New" w:cs="Courier New"/>
              </w:rPr>
            </w:pPr>
            <w:r>
              <w:rPr>
                <w:rFonts w:ascii="Courier New" w:hAnsi="Courier New" w:cs="Courier New"/>
              </w:rPr>
              <w:t>BP</w:t>
            </w:r>
            <w:r w:rsidRPr="001D2403">
              <w:rPr>
                <w:rFonts w:ascii="Courier New" w:hAnsi="Courier New" w:cs="Courier New"/>
              </w:rPr>
              <w:t xml:space="preserve"> </w:t>
            </w:r>
            <w:r w:rsidR="001437AE" w:rsidRPr="001D2403">
              <w:rPr>
                <w:rFonts w:ascii="Courier New" w:hAnsi="Courier New" w:cs="Courier New"/>
              </w:rPr>
              <w:t xml:space="preserve">LDS </w:t>
            </w:r>
            <w:r w:rsidRPr="001D2403">
              <w:rPr>
                <w:rFonts w:ascii="Courier New" w:hAnsi="Courier New" w:cs="Courier New"/>
              </w:rPr>
              <w:t>Identity</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Scheduled Task Name</w:t>
            </w:r>
          </w:p>
        </w:tc>
        <w:tc>
          <w:tcPr>
            <w:tcW w:w="2127" w:type="dxa"/>
          </w:tcPr>
          <w:p w:rsidR="00135AA9" w:rsidRPr="00EE580B" w:rsidRDefault="00135AA9" w:rsidP="00135AA9">
            <w:pPr>
              <w:pStyle w:val="TableText"/>
              <w:rPr>
                <w:rFonts w:ascii="Courier New" w:hAnsi="Courier New" w:cs="Courier New"/>
              </w:rPr>
            </w:pPr>
            <w:r>
              <w:rPr>
                <w:rFonts w:ascii="Courier New" w:hAnsi="Courier New" w:cs="Courier New"/>
              </w:rPr>
              <w:t>BP</w:t>
            </w:r>
            <w:r w:rsidRPr="001D2403">
              <w:rPr>
                <w:rFonts w:ascii="Courier New" w:hAnsi="Courier New" w:cs="Courier New"/>
              </w:rPr>
              <w:t xml:space="preserve"> </w:t>
            </w:r>
            <w:r w:rsidR="001437AE">
              <w:rPr>
                <w:rFonts w:ascii="Courier New" w:hAnsi="Courier New" w:cs="Courier New"/>
              </w:rPr>
              <w:t>Identity</w:t>
            </w:r>
            <w:r w:rsidRPr="001D2403">
              <w:rPr>
                <w:rFonts w:ascii="Courier New" w:hAnsi="Courier New" w:cs="Courier New"/>
              </w:rPr>
              <w:t xml:space="preserve"> Reconciliation</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Object Type</w:t>
            </w:r>
          </w:p>
        </w:tc>
        <w:tc>
          <w:tcPr>
            <w:tcW w:w="2127" w:type="dxa"/>
          </w:tcPr>
          <w:p w:rsidR="00135AA9" w:rsidRPr="00EE580B" w:rsidRDefault="00135AA9" w:rsidP="00135AA9">
            <w:pPr>
              <w:pStyle w:val="TableText"/>
              <w:rPr>
                <w:rFonts w:ascii="Courier New" w:hAnsi="Courier New" w:cs="Courier New"/>
              </w:rPr>
            </w:pPr>
            <w:r w:rsidRPr="001D2403">
              <w:rPr>
                <w:rFonts w:ascii="Courier New" w:hAnsi="Courier New" w:cs="Courier New"/>
              </w:rPr>
              <w:t>User</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Filter</w:t>
            </w:r>
          </w:p>
        </w:tc>
        <w:tc>
          <w:tcPr>
            <w:tcW w:w="2127" w:type="dxa"/>
          </w:tcPr>
          <w:p w:rsidR="00135AA9" w:rsidRPr="00EE580B" w:rsidRDefault="00135AA9" w:rsidP="00135AA9">
            <w:pPr>
              <w:pStyle w:val="TableText"/>
              <w:rPr>
                <w:rFonts w:ascii="Courier New" w:hAnsi="Courier New" w:cs="Courier New"/>
              </w:rPr>
            </w:pPr>
            <w:r>
              <w:rPr>
                <w:rFonts w:ascii="Courier New" w:hAnsi="Courier New" w:cs="Courier New"/>
              </w:rPr>
              <w:t>&lt;leer&gt;</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Incremental Recon Attribute</w:t>
            </w:r>
          </w:p>
        </w:tc>
        <w:tc>
          <w:tcPr>
            <w:tcW w:w="2127" w:type="dxa"/>
          </w:tcPr>
          <w:p w:rsidR="00135AA9" w:rsidRPr="00EE580B" w:rsidRDefault="00135AA9" w:rsidP="00135AA9">
            <w:pPr>
              <w:pStyle w:val="TableText"/>
              <w:rPr>
                <w:rFonts w:ascii="Courier New" w:hAnsi="Courier New" w:cs="Courier New"/>
              </w:rPr>
            </w:pPr>
            <w:r w:rsidRPr="001D2403">
              <w:rPr>
                <w:rFonts w:ascii="Courier New" w:hAnsi="Courier New" w:cs="Courier New"/>
              </w:rPr>
              <w:t>modifyTimestamp</w:t>
            </w:r>
          </w:p>
        </w:tc>
        <w:tc>
          <w:tcPr>
            <w:tcW w:w="4252" w:type="dxa"/>
          </w:tcPr>
          <w:p w:rsidR="00135AA9" w:rsidRPr="00EE580B" w:rsidRDefault="00135AA9" w:rsidP="00135AA9">
            <w:pPr>
              <w:pStyle w:val="TableText"/>
            </w:pPr>
          </w:p>
        </w:tc>
      </w:tr>
      <w:tr w:rsidR="00135AA9" w:rsidRPr="00EE580B" w:rsidTr="00157BBE">
        <w:tc>
          <w:tcPr>
            <w:tcW w:w="2835" w:type="dxa"/>
          </w:tcPr>
          <w:p w:rsidR="00135AA9" w:rsidRPr="00EE580B" w:rsidRDefault="00135AA9" w:rsidP="00135AA9">
            <w:pPr>
              <w:pStyle w:val="TableText"/>
              <w:rPr>
                <w:rFonts w:ascii="Courier New" w:hAnsi="Courier New" w:cs="Courier New"/>
              </w:rPr>
            </w:pPr>
            <w:r w:rsidRPr="00EE580B">
              <w:rPr>
                <w:rFonts w:ascii="Courier New" w:hAnsi="Courier New" w:cs="Courier New"/>
              </w:rPr>
              <w:t>Latest Token</w:t>
            </w:r>
          </w:p>
        </w:tc>
        <w:tc>
          <w:tcPr>
            <w:tcW w:w="2127" w:type="dxa"/>
          </w:tcPr>
          <w:p w:rsidR="00135AA9" w:rsidRPr="00EE580B" w:rsidRDefault="00135AA9" w:rsidP="00135AA9">
            <w:pPr>
              <w:pStyle w:val="TableText"/>
              <w:rPr>
                <w:rFonts w:ascii="Courier New" w:hAnsi="Courier New" w:cs="Courier New"/>
              </w:rPr>
            </w:pPr>
            <w:r>
              <w:rPr>
                <w:rFonts w:ascii="Courier New" w:hAnsi="Courier New" w:cs="Courier New"/>
              </w:rPr>
              <w:t>&lt;leer&gt;</w:t>
            </w:r>
          </w:p>
        </w:tc>
        <w:tc>
          <w:tcPr>
            <w:tcW w:w="4252" w:type="dxa"/>
          </w:tcPr>
          <w:p w:rsidR="00135AA9" w:rsidRPr="00EE580B" w:rsidRDefault="00135AA9" w:rsidP="00135AA9">
            <w:pPr>
              <w:pStyle w:val="TableText"/>
            </w:pPr>
          </w:p>
        </w:tc>
      </w:tr>
    </w:tbl>
    <w:p w:rsidR="00132588" w:rsidRDefault="00132588" w:rsidP="00132588">
      <w:pPr>
        <w:pStyle w:val="BodyText"/>
        <w:rPr>
          <w:lang w:eastAsia="zh-CN"/>
        </w:rPr>
      </w:pPr>
    </w:p>
    <w:p w:rsidR="00615088" w:rsidRDefault="00615088" w:rsidP="00615088">
      <w:pPr>
        <w:pStyle w:val="Heading3"/>
      </w:pPr>
      <w:bookmarkStart w:id="132" w:name="_Toc31193593"/>
      <w:r>
        <w:t>Identity</w:t>
      </w:r>
      <w:r w:rsidRPr="001D2403">
        <w:t xml:space="preserve"> Reconciliation</w:t>
      </w:r>
      <w:r>
        <w:t xml:space="preserve"> Teilnehmer Baden-Württemberg</w:t>
      </w:r>
      <w:bookmarkEnd w:id="132"/>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2127"/>
        <w:gridCol w:w="4252"/>
      </w:tblGrid>
      <w:tr w:rsidR="00EE580B" w:rsidRPr="00EE580B" w:rsidTr="00157BBE">
        <w:trPr>
          <w:tblHeader/>
        </w:trPr>
        <w:tc>
          <w:tcPr>
            <w:tcW w:w="2835" w:type="dxa"/>
            <w:tcBorders>
              <w:top w:val="thinThickSmallGap" w:sz="24" w:space="0" w:color="auto"/>
              <w:bottom w:val="single" w:sz="12" w:space="0" w:color="auto"/>
            </w:tcBorders>
          </w:tcPr>
          <w:p w:rsidR="00EE580B" w:rsidRPr="00EE580B" w:rsidRDefault="00615088" w:rsidP="00157BBE">
            <w:pPr>
              <w:pStyle w:val="TableHeading"/>
            </w:pPr>
            <w:r>
              <w:t>Identity</w:t>
            </w:r>
            <w:r w:rsidRPr="001D2403">
              <w:t xml:space="preserve"> Reconciliation</w:t>
            </w:r>
            <w:r>
              <w:t xml:space="preserve"> </w:t>
            </w:r>
            <w:r w:rsidR="001D2403">
              <w:t>Teilnehmer Polizei Baden-</w:t>
            </w:r>
            <w:r w:rsidRPr="00EE580B">
              <w:t xml:space="preserve"> </w:t>
            </w:r>
            <w:r w:rsidR="00EE580B" w:rsidRPr="00EE580B">
              <w:t>Parameter</w:t>
            </w:r>
          </w:p>
        </w:tc>
        <w:tc>
          <w:tcPr>
            <w:tcW w:w="2127" w:type="dxa"/>
            <w:tcBorders>
              <w:top w:val="thinThickSmallGap" w:sz="24" w:space="0" w:color="auto"/>
              <w:bottom w:val="single" w:sz="12" w:space="0" w:color="auto"/>
            </w:tcBorders>
          </w:tcPr>
          <w:p w:rsidR="00EE580B" w:rsidRPr="00EE580B" w:rsidRDefault="00EE580B" w:rsidP="00157BBE">
            <w:pPr>
              <w:pStyle w:val="TableHeading"/>
            </w:pPr>
            <w:r w:rsidRPr="00EE580B">
              <w:t>Wert</w:t>
            </w:r>
          </w:p>
        </w:tc>
        <w:tc>
          <w:tcPr>
            <w:tcW w:w="4252" w:type="dxa"/>
            <w:tcBorders>
              <w:top w:val="thinThickSmallGap" w:sz="24" w:space="0" w:color="auto"/>
              <w:bottom w:val="single" w:sz="12" w:space="0" w:color="auto"/>
            </w:tcBorders>
          </w:tcPr>
          <w:p w:rsidR="00EE580B" w:rsidRPr="00EE580B" w:rsidRDefault="00EE580B" w:rsidP="00157BBE">
            <w:pPr>
              <w:pStyle w:val="TableHeading"/>
            </w:pPr>
            <w:r w:rsidRPr="00EE580B">
              <w:t>Beschreibung</w:t>
            </w:r>
          </w:p>
        </w:tc>
      </w:tr>
      <w:tr w:rsidR="001D2403" w:rsidRPr="00EE580B" w:rsidTr="00157BBE">
        <w:tc>
          <w:tcPr>
            <w:tcW w:w="2835" w:type="dxa"/>
            <w:tcBorders>
              <w:top w:val="single" w:sz="12" w:space="0" w:color="auto"/>
            </w:tcBorders>
          </w:tcPr>
          <w:p w:rsidR="001D2403" w:rsidRPr="00EE580B" w:rsidRDefault="001D2403" w:rsidP="001D2403">
            <w:pPr>
              <w:pStyle w:val="TableText"/>
              <w:rPr>
                <w:rFonts w:ascii="Courier New" w:hAnsi="Courier New" w:cs="Courier New"/>
              </w:rPr>
            </w:pPr>
            <w:r w:rsidRPr="00EE580B">
              <w:rPr>
                <w:rFonts w:ascii="Courier New" w:hAnsi="Courier New" w:cs="Courier New"/>
              </w:rPr>
              <w:t>IT Resource Name</w:t>
            </w:r>
          </w:p>
        </w:tc>
        <w:tc>
          <w:tcPr>
            <w:tcW w:w="2127" w:type="dxa"/>
            <w:tcBorders>
              <w:top w:val="single" w:sz="12" w:space="0" w:color="auto"/>
            </w:tcBorders>
          </w:tcPr>
          <w:p w:rsidR="001D2403" w:rsidRPr="00EE580B" w:rsidRDefault="00661386" w:rsidP="001D2403">
            <w:pPr>
              <w:pStyle w:val="TableText"/>
              <w:rPr>
                <w:rFonts w:ascii="Courier New" w:hAnsi="Courier New" w:cs="Courier New"/>
              </w:rPr>
            </w:pPr>
            <w:r>
              <w:rPr>
                <w:rFonts w:ascii="Courier New" w:hAnsi="Courier New" w:cs="Courier New"/>
              </w:rPr>
              <w:t>BW</w:t>
            </w:r>
            <w:r w:rsidRPr="00661386">
              <w:rPr>
                <w:rFonts w:ascii="Courier New" w:hAnsi="Courier New" w:cs="Courier New"/>
              </w:rPr>
              <w:t>.LDS Endpoint</w:t>
            </w:r>
          </w:p>
        </w:tc>
        <w:tc>
          <w:tcPr>
            <w:tcW w:w="4252" w:type="dxa"/>
            <w:tcBorders>
              <w:top w:val="single" w:sz="12" w:space="0" w:color="auto"/>
            </w:tcBorders>
          </w:tcPr>
          <w:p w:rsidR="001D2403" w:rsidRPr="00EE580B" w:rsidRDefault="001D2403" w:rsidP="001D2403">
            <w:pPr>
              <w:pStyle w:val="TableText"/>
            </w:pPr>
          </w:p>
        </w:tc>
      </w:tr>
      <w:tr w:rsidR="001D2403" w:rsidRPr="00EE580B" w:rsidTr="00157BBE">
        <w:tc>
          <w:tcPr>
            <w:tcW w:w="2835" w:type="dxa"/>
          </w:tcPr>
          <w:p w:rsidR="001D2403" w:rsidRPr="00EE580B" w:rsidRDefault="001D2403" w:rsidP="001D2403">
            <w:pPr>
              <w:pStyle w:val="TableText"/>
              <w:rPr>
                <w:rFonts w:ascii="Courier New" w:hAnsi="Courier New" w:cs="Courier New"/>
              </w:rPr>
            </w:pPr>
            <w:r w:rsidRPr="00EE580B">
              <w:rPr>
                <w:rFonts w:ascii="Courier New" w:hAnsi="Courier New" w:cs="Courier New"/>
              </w:rPr>
              <w:t>Resource Object Name</w:t>
            </w:r>
          </w:p>
        </w:tc>
        <w:tc>
          <w:tcPr>
            <w:tcW w:w="2127" w:type="dxa"/>
          </w:tcPr>
          <w:p w:rsidR="001D2403" w:rsidRPr="00EE580B" w:rsidRDefault="008E7986" w:rsidP="001D2403">
            <w:pPr>
              <w:pStyle w:val="TableText"/>
              <w:rPr>
                <w:rFonts w:ascii="Courier New" w:hAnsi="Courier New" w:cs="Courier New"/>
              </w:rPr>
            </w:pPr>
            <w:r>
              <w:rPr>
                <w:rFonts w:ascii="Courier New" w:hAnsi="Courier New" w:cs="Courier New"/>
              </w:rPr>
              <w:t>BW LDS</w:t>
            </w:r>
            <w:r w:rsidR="001D2403" w:rsidRPr="001D2403">
              <w:rPr>
                <w:rFonts w:ascii="Courier New" w:hAnsi="Courier New" w:cs="Courier New"/>
              </w:rPr>
              <w:t xml:space="preserve"> Identity</w:t>
            </w:r>
          </w:p>
        </w:tc>
        <w:tc>
          <w:tcPr>
            <w:tcW w:w="4252" w:type="dxa"/>
          </w:tcPr>
          <w:p w:rsidR="001D2403" w:rsidRPr="00EE580B" w:rsidRDefault="001D2403" w:rsidP="001D2403">
            <w:pPr>
              <w:pStyle w:val="TableText"/>
            </w:pPr>
          </w:p>
        </w:tc>
      </w:tr>
      <w:tr w:rsidR="001D2403" w:rsidRPr="00EE580B" w:rsidTr="00157BBE">
        <w:tc>
          <w:tcPr>
            <w:tcW w:w="2835" w:type="dxa"/>
          </w:tcPr>
          <w:p w:rsidR="001D2403" w:rsidRPr="00EE580B" w:rsidRDefault="001D2403" w:rsidP="001D2403">
            <w:pPr>
              <w:pStyle w:val="TableText"/>
              <w:rPr>
                <w:rFonts w:ascii="Courier New" w:hAnsi="Courier New" w:cs="Courier New"/>
              </w:rPr>
            </w:pPr>
            <w:r w:rsidRPr="00EE580B">
              <w:rPr>
                <w:rFonts w:ascii="Courier New" w:hAnsi="Courier New" w:cs="Courier New"/>
              </w:rPr>
              <w:t>Scheduled Task Name</w:t>
            </w:r>
          </w:p>
        </w:tc>
        <w:tc>
          <w:tcPr>
            <w:tcW w:w="2127" w:type="dxa"/>
          </w:tcPr>
          <w:p w:rsidR="001D2403" w:rsidRPr="00EE580B" w:rsidRDefault="001D2403" w:rsidP="001D2403">
            <w:pPr>
              <w:pStyle w:val="TableText"/>
              <w:rPr>
                <w:rFonts w:ascii="Courier New" w:hAnsi="Courier New" w:cs="Courier New"/>
              </w:rPr>
            </w:pPr>
            <w:r>
              <w:rPr>
                <w:rFonts w:ascii="Courier New" w:hAnsi="Courier New" w:cs="Courier New"/>
              </w:rPr>
              <w:t>BW</w:t>
            </w:r>
            <w:r w:rsidRPr="001D2403">
              <w:rPr>
                <w:rFonts w:ascii="Courier New" w:hAnsi="Courier New" w:cs="Courier New"/>
              </w:rPr>
              <w:t xml:space="preserve"> </w:t>
            </w:r>
            <w:r w:rsidR="001437AE">
              <w:rPr>
                <w:rFonts w:ascii="Courier New" w:hAnsi="Courier New" w:cs="Courier New"/>
              </w:rPr>
              <w:t>Identity</w:t>
            </w:r>
            <w:r w:rsidRPr="001D2403">
              <w:rPr>
                <w:rFonts w:ascii="Courier New" w:hAnsi="Courier New" w:cs="Courier New"/>
              </w:rPr>
              <w:t xml:space="preserve"> Reconciliation</w:t>
            </w:r>
          </w:p>
        </w:tc>
        <w:tc>
          <w:tcPr>
            <w:tcW w:w="4252" w:type="dxa"/>
          </w:tcPr>
          <w:p w:rsidR="001D2403" w:rsidRPr="00EE580B" w:rsidRDefault="001D2403" w:rsidP="001D2403">
            <w:pPr>
              <w:pStyle w:val="TableText"/>
            </w:pPr>
          </w:p>
        </w:tc>
      </w:tr>
      <w:tr w:rsidR="001D2403" w:rsidRPr="00EE580B" w:rsidTr="00157BBE">
        <w:tc>
          <w:tcPr>
            <w:tcW w:w="2835" w:type="dxa"/>
          </w:tcPr>
          <w:p w:rsidR="001D2403" w:rsidRPr="00EE580B" w:rsidRDefault="001D2403" w:rsidP="001D2403">
            <w:pPr>
              <w:pStyle w:val="TableText"/>
              <w:rPr>
                <w:rFonts w:ascii="Courier New" w:hAnsi="Courier New" w:cs="Courier New"/>
              </w:rPr>
            </w:pPr>
            <w:r w:rsidRPr="00EE580B">
              <w:rPr>
                <w:rFonts w:ascii="Courier New" w:hAnsi="Courier New" w:cs="Courier New"/>
              </w:rPr>
              <w:t>Object Type</w:t>
            </w:r>
          </w:p>
        </w:tc>
        <w:tc>
          <w:tcPr>
            <w:tcW w:w="2127" w:type="dxa"/>
          </w:tcPr>
          <w:p w:rsidR="001D2403" w:rsidRPr="00EE580B" w:rsidRDefault="001D2403" w:rsidP="001D2403">
            <w:pPr>
              <w:pStyle w:val="TableText"/>
              <w:rPr>
                <w:rFonts w:ascii="Courier New" w:hAnsi="Courier New" w:cs="Courier New"/>
              </w:rPr>
            </w:pPr>
            <w:r w:rsidRPr="001D2403">
              <w:rPr>
                <w:rFonts w:ascii="Courier New" w:hAnsi="Courier New" w:cs="Courier New"/>
              </w:rPr>
              <w:t>User</w:t>
            </w:r>
          </w:p>
        </w:tc>
        <w:tc>
          <w:tcPr>
            <w:tcW w:w="4252" w:type="dxa"/>
          </w:tcPr>
          <w:p w:rsidR="001D2403" w:rsidRPr="00EE580B" w:rsidRDefault="001D2403" w:rsidP="001D2403">
            <w:pPr>
              <w:pStyle w:val="TableText"/>
            </w:pPr>
          </w:p>
        </w:tc>
      </w:tr>
      <w:tr w:rsidR="001D2403" w:rsidRPr="00EE580B" w:rsidTr="00157BBE">
        <w:tc>
          <w:tcPr>
            <w:tcW w:w="2835" w:type="dxa"/>
          </w:tcPr>
          <w:p w:rsidR="001D2403" w:rsidRPr="00EE580B" w:rsidRDefault="001D2403" w:rsidP="001D2403">
            <w:pPr>
              <w:pStyle w:val="TableText"/>
              <w:rPr>
                <w:rFonts w:ascii="Courier New" w:hAnsi="Courier New" w:cs="Courier New"/>
              </w:rPr>
            </w:pPr>
            <w:r w:rsidRPr="00EE580B">
              <w:rPr>
                <w:rFonts w:ascii="Courier New" w:hAnsi="Courier New" w:cs="Courier New"/>
              </w:rPr>
              <w:t>Filter</w:t>
            </w:r>
          </w:p>
        </w:tc>
        <w:tc>
          <w:tcPr>
            <w:tcW w:w="2127" w:type="dxa"/>
          </w:tcPr>
          <w:p w:rsidR="001D2403" w:rsidRPr="00EE580B" w:rsidRDefault="001D2403" w:rsidP="001D2403">
            <w:pPr>
              <w:pStyle w:val="TableText"/>
              <w:rPr>
                <w:rFonts w:ascii="Courier New" w:hAnsi="Courier New" w:cs="Courier New"/>
              </w:rPr>
            </w:pPr>
            <w:r>
              <w:rPr>
                <w:rFonts w:ascii="Courier New" w:hAnsi="Courier New" w:cs="Courier New"/>
              </w:rPr>
              <w:t>&lt;leer&gt;</w:t>
            </w:r>
          </w:p>
        </w:tc>
        <w:tc>
          <w:tcPr>
            <w:tcW w:w="4252" w:type="dxa"/>
          </w:tcPr>
          <w:p w:rsidR="001D2403" w:rsidRPr="00EE580B" w:rsidRDefault="001D2403" w:rsidP="001D2403">
            <w:pPr>
              <w:pStyle w:val="TableText"/>
            </w:pPr>
          </w:p>
        </w:tc>
      </w:tr>
      <w:tr w:rsidR="001D2403" w:rsidRPr="00EE580B" w:rsidTr="00157BBE">
        <w:tc>
          <w:tcPr>
            <w:tcW w:w="2835" w:type="dxa"/>
          </w:tcPr>
          <w:p w:rsidR="001D2403" w:rsidRPr="00EE580B" w:rsidRDefault="001D2403" w:rsidP="001D2403">
            <w:pPr>
              <w:pStyle w:val="TableText"/>
              <w:rPr>
                <w:rFonts w:ascii="Courier New" w:hAnsi="Courier New" w:cs="Courier New"/>
              </w:rPr>
            </w:pPr>
            <w:r w:rsidRPr="00EE580B">
              <w:rPr>
                <w:rFonts w:ascii="Courier New" w:hAnsi="Courier New" w:cs="Courier New"/>
              </w:rPr>
              <w:t>Incremental Recon Attribute</w:t>
            </w:r>
          </w:p>
        </w:tc>
        <w:tc>
          <w:tcPr>
            <w:tcW w:w="2127" w:type="dxa"/>
          </w:tcPr>
          <w:p w:rsidR="001D2403" w:rsidRPr="00EE580B" w:rsidRDefault="001D2403" w:rsidP="001D2403">
            <w:pPr>
              <w:pStyle w:val="TableText"/>
              <w:rPr>
                <w:rFonts w:ascii="Courier New" w:hAnsi="Courier New" w:cs="Courier New"/>
              </w:rPr>
            </w:pPr>
            <w:r w:rsidRPr="001D2403">
              <w:rPr>
                <w:rFonts w:ascii="Courier New" w:hAnsi="Courier New" w:cs="Courier New"/>
              </w:rPr>
              <w:t>modifyTimestamp</w:t>
            </w:r>
          </w:p>
        </w:tc>
        <w:tc>
          <w:tcPr>
            <w:tcW w:w="4252" w:type="dxa"/>
          </w:tcPr>
          <w:p w:rsidR="001D2403" w:rsidRPr="00EE580B" w:rsidRDefault="001D2403" w:rsidP="001D2403">
            <w:pPr>
              <w:pStyle w:val="TableText"/>
            </w:pPr>
          </w:p>
        </w:tc>
      </w:tr>
      <w:tr w:rsidR="001D2403" w:rsidRPr="00EE580B" w:rsidTr="00157BBE">
        <w:tc>
          <w:tcPr>
            <w:tcW w:w="2835" w:type="dxa"/>
          </w:tcPr>
          <w:p w:rsidR="001D2403" w:rsidRPr="00EE580B" w:rsidRDefault="001D2403" w:rsidP="001D2403">
            <w:pPr>
              <w:pStyle w:val="TableText"/>
              <w:rPr>
                <w:rFonts w:ascii="Courier New" w:hAnsi="Courier New" w:cs="Courier New"/>
              </w:rPr>
            </w:pPr>
            <w:r w:rsidRPr="00EE580B">
              <w:rPr>
                <w:rFonts w:ascii="Courier New" w:hAnsi="Courier New" w:cs="Courier New"/>
              </w:rPr>
              <w:t>Latest Token</w:t>
            </w:r>
          </w:p>
        </w:tc>
        <w:tc>
          <w:tcPr>
            <w:tcW w:w="2127" w:type="dxa"/>
          </w:tcPr>
          <w:p w:rsidR="001D2403" w:rsidRPr="00EE580B" w:rsidRDefault="001D2403" w:rsidP="001D2403">
            <w:pPr>
              <w:pStyle w:val="TableText"/>
              <w:rPr>
                <w:rFonts w:ascii="Courier New" w:hAnsi="Courier New" w:cs="Courier New"/>
              </w:rPr>
            </w:pPr>
            <w:r>
              <w:rPr>
                <w:rFonts w:ascii="Courier New" w:hAnsi="Courier New" w:cs="Courier New"/>
              </w:rPr>
              <w:t>&lt;leer&gt;</w:t>
            </w:r>
          </w:p>
        </w:tc>
        <w:tc>
          <w:tcPr>
            <w:tcW w:w="4252" w:type="dxa"/>
          </w:tcPr>
          <w:p w:rsidR="001D2403" w:rsidRPr="00EE580B" w:rsidRDefault="001D2403" w:rsidP="001D2403">
            <w:pPr>
              <w:pStyle w:val="TableText"/>
            </w:pPr>
          </w:p>
        </w:tc>
      </w:tr>
    </w:tbl>
    <w:p w:rsidR="00132588" w:rsidRDefault="00132588" w:rsidP="00132588">
      <w:pPr>
        <w:pStyle w:val="BodyText"/>
        <w:rPr>
          <w:lang w:eastAsia="zh-CN"/>
        </w:rPr>
      </w:pPr>
    </w:p>
    <w:p w:rsidR="00135AA9" w:rsidRPr="00EE580B" w:rsidRDefault="00615088" w:rsidP="00615088">
      <w:pPr>
        <w:pStyle w:val="Heading3"/>
      </w:pPr>
      <w:bookmarkStart w:id="133" w:name="_Toc31193594"/>
      <w:r>
        <w:t>Identity</w:t>
      </w:r>
      <w:r w:rsidRPr="001D2403">
        <w:t xml:space="preserve"> Reconciliation</w:t>
      </w:r>
      <w:r>
        <w:t xml:space="preserve"> </w:t>
      </w:r>
      <w:r w:rsidR="00135AA9">
        <w:t>Teilnehmer Polizei Bayern</w:t>
      </w:r>
      <w:bookmarkEnd w:id="133"/>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2127"/>
        <w:gridCol w:w="4252"/>
      </w:tblGrid>
      <w:tr w:rsidR="00135AA9" w:rsidRPr="00EE580B" w:rsidTr="00C11A85">
        <w:trPr>
          <w:tblHeader/>
        </w:trPr>
        <w:tc>
          <w:tcPr>
            <w:tcW w:w="2835" w:type="dxa"/>
            <w:tcBorders>
              <w:top w:val="thinThickSmallGap" w:sz="24" w:space="0" w:color="auto"/>
              <w:bottom w:val="single" w:sz="12" w:space="0" w:color="auto"/>
            </w:tcBorders>
          </w:tcPr>
          <w:p w:rsidR="00135AA9" w:rsidRPr="00EE580B" w:rsidRDefault="00135AA9" w:rsidP="00C11A85">
            <w:pPr>
              <w:pStyle w:val="TableHeading"/>
            </w:pPr>
            <w:r w:rsidRPr="00EE580B">
              <w:t>Parameter</w:t>
            </w:r>
          </w:p>
        </w:tc>
        <w:tc>
          <w:tcPr>
            <w:tcW w:w="2127" w:type="dxa"/>
            <w:tcBorders>
              <w:top w:val="thinThickSmallGap" w:sz="24" w:space="0" w:color="auto"/>
              <w:bottom w:val="single" w:sz="12" w:space="0" w:color="auto"/>
            </w:tcBorders>
          </w:tcPr>
          <w:p w:rsidR="00135AA9" w:rsidRPr="00EE580B" w:rsidRDefault="00135AA9" w:rsidP="00C11A85">
            <w:pPr>
              <w:pStyle w:val="TableHeading"/>
            </w:pPr>
            <w:r w:rsidRPr="00EE580B">
              <w:t>Wert</w:t>
            </w:r>
          </w:p>
        </w:tc>
        <w:tc>
          <w:tcPr>
            <w:tcW w:w="4252" w:type="dxa"/>
            <w:tcBorders>
              <w:top w:val="thinThickSmallGap" w:sz="24" w:space="0" w:color="auto"/>
              <w:bottom w:val="single" w:sz="12" w:space="0" w:color="auto"/>
            </w:tcBorders>
          </w:tcPr>
          <w:p w:rsidR="00135AA9" w:rsidRPr="00EE580B" w:rsidRDefault="00135AA9" w:rsidP="00C11A85">
            <w:pPr>
              <w:pStyle w:val="TableHeading"/>
            </w:pPr>
            <w:r w:rsidRPr="00EE580B">
              <w:t>Beschreibung</w:t>
            </w:r>
          </w:p>
        </w:tc>
      </w:tr>
      <w:tr w:rsidR="00135AA9" w:rsidRPr="00EE580B" w:rsidTr="00C11A85">
        <w:tc>
          <w:tcPr>
            <w:tcW w:w="2835" w:type="dxa"/>
            <w:tcBorders>
              <w:top w:val="single" w:sz="12" w:space="0" w:color="auto"/>
            </w:tcBorders>
          </w:tcPr>
          <w:p w:rsidR="00135AA9" w:rsidRPr="00EE580B" w:rsidRDefault="00135AA9" w:rsidP="00C11A85">
            <w:pPr>
              <w:pStyle w:val="TableText"/>
              <w:rPr>
                <w:rFonts w:ascii="Courier New" w:hAnsi="Courier New" w:cs="Courier New"/>
              </w:rPr>
            </w:pPr>
            <w:r w:rsidRPr="00EE580B">
              <w:rPr>
                <w:rFonts w:ascii="Courier New" w:hAnsi="Courier New" w:cs="Courier New"/>
              </w:rPr>
              <w:t>IT Resource Name</w:t>
            </w:r>
          </w:p>
        </w:tc>
        <w:tc>
          <w:tcPr>
            <w:tcW w:w="2127" w:type="dxa"/>
            <w:tcBorders>
              <w:top w:val="single" w:sz="12" w:space="0" w:color="auto"/>
            </w:tcBorders>
          </w:tcPr>
          <w:p w:rsidR="00135AA9" w:rsidRPr="00EE580B" w:rsidRDefault="00661386" w:rsidP="00135AA9">
            <w:pPr>
              <w:pStyle w:val="TableText"/>
              <w:rPr>
                <w:rFonts w:ascii="Courier New" w:hAnsi="Courier New" w:cs="Courier New"/>
              </w:rPr>
            </w:pPr>
            <w:r>
              <w:rPr>
                <w:rFonts w:ascii="Courier New" w:hAnsi="Courier New" w:cs="Courier New"/>
              </w:rPr>
              <w:t>BY</w:t>
            </w:r>
            <w:r w:rsidRPr="00661386">
              <w:rPr>
                <w:rFonts w:ascii="Courier New" w:hAnsi="Courier New" w:cs="Courier New"/>
              </w:rPr>
              <w:t>.LDS Endpoint</w:t>
            </w:r>
          </w:p>
        </w:tc>
        <w:tc>
          <w:tcPr>
            <w:tcW w:w="4252" w:type="dxa"/>
            <w:tcBorders>
              <w:top w:val="single" w:sz="12" w:space="0" w:color="auto"/>
            </w:tcBorders>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Resource Object Name</w:t>
            </w:r>
          </w:p>
        </w:tc>
        <w:tc>
          <w:tcPr>
            <w:tcW w:w="2127" w:type="dxa"/>
          </w:tcPr>
          <w:p w:rsidR="00135AA9" w:rsidRPr="00EE580B" w:rsidRDefault="008E7986" w:rsidP="00135AA9">
            <w:pPr>
              <w:pStyle w:val="TableText"/>
              <w:rPr>
                <w:rFonts w:ascii="Courier New" w:hAnsi="Courier New" w:cs="Courier New"/>
              </w:rPr>
            </w:pPr>
            <w:r>
              <w:rPr>
                <w:rFonts w:ascii="Courier New" w:hAnsi="Courier New" w:cs="Courier New"/>
              </w:rPr>
              <w:t>BY LDS</w:t>
            </w:r>
            <w:r w:rsidR="00135AA9" w:rsidRPr="001D2403">
              <w:rPr>
                <w:rFonts w:ascii="Courier New" w:hAnsi="Courier New" w:cs="Courier New"/>
              </w:rPr>
              <w:t xml:space="preserve"> Identity</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Scheduled Task Name</w:t>
            </w:r>
          </w:p>
        </w:tc>
        <w:tc>
          <w:tcPr>
            <w:tcW w:w="2127" w:type="dxa"/>
          </w:tcPr>
          <w:p w:rsidR="00135AA9" w:rsidRPr="00EE580B" w:rsidRDefault="00135AA9" w:rsidP="00135AA9">
            <w:pPr>
              <w:pStyle w:val="TableText"/>
              <w:rPr>
                <w:rFonts w:ascii="Courier New" w:hAnsi="Courier New" w:cs="Courier New"/>
              </w:rPr>
            </w:pPr>
            <w:r>
              <w:rPr>
                <w:rFonts w:ascii="Courier New" w:hAnsi="Courier New" w:cs="Courier New"/>
              </w:rPr>
              <w:t>BY</w:t>
            </w:r>
            <w:r w:rsidRPr="001D2403">
              <w:rPr>
                <w:rFonts w:ascii="Courier New" w:hAnsi="Courier New" w:cs="Courier New"/>
              </w:rPr>
              <w:t xml:space="preserve"> </w:t>
            </w:r>
            <w:r w:rsidR="001437AE">
              <w:rPr>
                <w:rFonts w:ascii="Courier New" w:hAnsi="Courier New" w:cs="Courier New"/>
              </w:rPr>
              <w:t>Identity</w:t>
            </w:r>
            <w:r w:rsidRPr="001D2403">
              <w:rPr>
                <w:rFonts w:ascii="Courier New" w:hAnsi="Courier New" w:cs="Courier New"/>
              </w:rPr>
              <w:t xml:space="preserve"> Reconciliation</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Object Type</w:t>
            </w:r>
          </w:p>
        </w:tc>
        <w:tc>
          <w:tcPr>
            <w:tcW w:w="2127" w:type="dxa"/>
          </w:tcPr>
          <w:p w:rsidR="00135AA9" w:rsidRPr="00EE580B" w:rsidRDefault="00135AA9" w:rsidP="00C11A85">
            <w:pPr>
              <w:pStyle w:val="TableText"/>
              <w:rPr>
                <w:rFonts w:ascii="Courier New" w:hAnsi="Courier New" w:cs="Courier New"/>
              </w:rPr>
            </w:pPr>
            <w:r w:rsidRPr="001D2403">
              <w:rPr>
                <w:rFonts w:ascii="Courier New" w:hAnsi="Courier New" w:cs="Courier New"/>
              </w:rPr>
              <w:t>User</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Filter</w:t>
            </w:r>
          </w:p>
        </w:tc>
        <w:tc>
          <w:tcPr>
            <w:tcW w:w="2127" w:type="dxa"/>
          </w:tcPr>
          <w:p w:rsidR="00135AA9" w:rsidRPr="00EE580B" w:rsidRDefault="00135AA9" w:rsidP="00C11A85">
            <w:pPr>
              <w:pStyle w:val="TableText"/>
              <w:rPr>
                <w:rFonts w:ascii="Courier New" w:hAnsi="Courier New" w:cs="Courier New"/>
              </w:rPr>
            </w:pPr>
            <w:r>
              <w:rPr>
                <w:rFonts w:ascii="Courier New" w:hAnsi="Courier New" w:cs="Courier New"/>
              </w:rPr>
              <w:t>&lt;leer&gt;</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Incremental Recon Attribute</w:t>
            </w:r>
          </w:p>
        </w:tc>
        <w:tc>
          <w:tcPr>
            <w:tcW w:w="2127" w:type="dxa"/>
          </w:tcPr>
          <w:p w:rsidR="00135AA9" w:rsidRPr="00EE580B" w:rsidRDefault="00135AA9" w:rsidP="00C11A85">
            <w:pPr>
              <w:pStyle w:val="TableText"/>
              <w:rPr>
                <w:rFonts w:ascii="Courier New" w:hAnsi="Courier New" w:cs="Courier New"/>
              </w:rPr>
            </w:pPr>
            <w:r w:rsidRPr="001D2403">
              <w:rPr>
                <w:rFonts w:ascii="Courier New" w:hAnsi="Courier New" w:cs="Courier New"/>
              </w:rPr>
              <w:t>modifyTimestamp</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Latest Token</w:t>
            </w:r>
          </w:p>
        </w:tc>
        <w:tc>
          <w:tcPr>
            <w:tcW w:w="2127" w:type="dxa"/>
          </w:tcPr>
          <w:p w:rsidR="00135AA9" w:rsidRPr="00EE580B" w:rsidRDefault="00135AA9" w:rsidP="00C11A85">
            <w:pPr>
              <w:pStyle w:val="TableText"/>
              <w:rPr>
                <w:rFonts w:ascii="Courier New" w:hAnsi="Courier New" w:cs="Courier New"/>
              </w:rPr>
            </w:pPr>
            <w:r>
              <w:rPr>
                <w:rFonts w:ascii="Courier New" w:hAnsi="Courier New" w:cs="Courier New"/>
              </w:rPr>
              <w:t>&lt;leer&gt;</w:t>
            </w:r>
          </w:p>
        </w:tc>
        <w:tc>
          <w:tcPr>
            <w:tcW w:w="4252" w:type="dxa"/>
          </w:tcPr>
          <w:p w:rsidR="00135AA9" w:rsidRPr="00EE580B" w:rsidRDefault="00135AA9" w:rsidP="00C11A85">
            <w:pPr>
              <w:pStyle w:val="TableText"/>
            </w:pPr>
          </w:p>
        </w:tc>
      </w:tr>
    </w:tbl>
    <w:p w:rsidR="00132588" w:rsidRDefault="00132588" w:rsidP="00132588">
      <w:pPr>
        <w:pStyle w:val="BodyText"/>
        <w:rPr>
          <w:lang w:eastAsia="zh-CN"/>
        </w:rPr>
      </w:pPr>
    </w:p>
    <w:p w:rsidR="00135AA9" w:rsidRPr="00EE580B" w:rsidRDefault="00615088" w:rsidP="00615088">
      <w:pPr>
        <w:pStyle w:val="Heading3"/>
      </w:pPr>
      <w:bookmarkStart w:id="134" w:name="_Toc31193595"/>
      <w:r>
        <w:t>Identity</w:t>
      </w:r>
      <w:r w:rsidRPr="001D2403">
        <w:t xml:space="preserve"> Reconciliation</w:t>
      </w:r>
      <w:r>
        <w:t xml:space="preserve"> </w:t>
      </w:r>
      <w:r w:rsidR="00135AA9">
        <w:t>Teilnehmer Polizei Hansestadt Bremen</w:t>
      </w:r>
      <w:bookmarkEnd w:id="134"/>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2127"/>
        <w:gridCol w:w="4252"/>
      </w:tblGrid>
      <w:tr w:rsidR="00135AA9" w:rsidRPr="00EE580B" w:rsidTr="00C11A85">
        <w:trPr>
          <w:tblHeader/>
        </w:trPr>
        <w:tc>
          <w:tcPr>
            <w:tcW w:w="2835" w:type="dxa"/>
            <w:tcBorders>
              <w:top w:val="thinThickSmallGap" w:sz="24" w:space="0" w:color="auto"/>
              <w:bottom w:val="single" w:sz="12" w:space="0" w:color="auto"/>
            </w:tcBorders>
          </w:tcPr>
          <w:p w:rsidR="00135AA9" w:rsidRPr="00EE580B" w:rsidRDefault="00135AA9" w:rsidP="00C11A85">
            <w:pPr>
              <w:pStyle w:val="TableHeading"/>
            </w:pPr>
            <w:r w:rsidRPr="00EE580B">
              <w:t>Parameter</w:t>
            </w:r>
          </w:p>
        </w:tc>
        <w:tc>
          <w:tcPr>
            <w:tcW w:w="2127" w:type="dxa"/>
            <w:tcBorders>
              <w:top w:val="thinThickSmallGap" w:sz="24" w:space="0" w:color="auto"/>
              <w:bottom w:val="single" w:sz="12" w:space="0" w:color="auto"/>
            </w:tcBorders>
          </w:tcPr>
          <w:p w:rsidR="00135AA9" w:rsidRPr="00EE580B" w:rsidRDefault="00135AA9" w:rsidP="00C11A85">
            <w:pPr>
              <w:pStyle w:val="TableHeading"/>
            </w:pPr>
            <w:r w:rsidRPr="00EE580B">
              <w:t>Wert</w:t>
            </w:r>
          </w:p>
        </w:tc>
        <w:tc>
          <w:tcPr>
            <w:tcW w:w="4252" w:type="dxa"/>
            <w:tcBorders>
              <w:top w:val="thinThickSmallGap" w:sz="24" w:space="0" w:color="auto"/>
              <w:bottom w:val="single" w:sz="12" w:space="0" w:color="auto"/>
            </w:tcBorders>
          </w:tcPr>
          <w:p w:rsidR="00135AA9" w:rsidRPr="00EE580B" w:rsidRDefault="00135AA9" w:rsidP="00C11A85">
            <w:pPr>
              <w:pStyle w:val="TableHeading"/>
            </w:pPr>
            <w:r w:rsidRPr="00EE580B">
              <w:t>Beschreibung</w:t>
            </w:r>
          </w:p>
        </w:tc>
      </w:tr>
      <w:tr w:rsidR="00135AA9" w:rsidRPr="00EE580B" w:rsidTr="00C11A85">
        <w:tc>
          <w:tcPr>
            <w:tcW w:w="2835" w:type="dxa"/>
            <w:tcBorders>
              <w:top w:val="single" w:sz="12" w:space="0" w:color="auto"/>
            </w:tcBorders>
          </w:tcPr>
          <w:p w:rsidR="00135AA9" w:rsidRPr="00EE580B" w:rsidRDefault="00135AA9" w:rsidP="00C11A85">
            <w:pPr>
              <w:pStyle w:val="TableText"/>
              <w:rPr>
                <w:rFonts w:ascii="Courier New" w:hAnsi="Courier New" w:cs="Courier New"/>
              </w:rPr>
            </w:pPr>
            <w:r w:rsidRPr="00EE580B">
              <w:rPr>
                <w:rFonts w:ascii="Courier New" w:hAnsi="Courier New" w:cs="Courier New"/>
              </w:rPr>
              <w:t>IT Resource Name</w:t>
            </w:r>
          </w:p>
        </w:tc>
        <w:tc>
          <w:tcPr>
            <w:tcW w:w="2127" w:type="dxa"/>
            <w:tcBorders>
              <w:top w:val="single" w:sz="12" w:space="0" w:color="auto"/>
            </w:tcBorders>
          </w:tcPr>
          <w:p w:rsidR="00135AA9" w:rsidRPr="00EE580B" w:rsidRDefault="00661386" w:rsidP="00135AA9">
            <w:pPr>
              <w:pStyle w:val="TableText"/>
              <w:rPr>
                <w:rFonts w:ascii="Courier New" w:hAnsi="Courier New" w:cs="Courier New"/>
              </w:rPr>
            </w:pPr>
            <w:r>
              <w:rPr>
                <w:rFonts w:ascii="Courier New" w:hAnsi="Courier New" w:cs="Courier New"/>
              </w:rPr>
              <w:t>HE</w:t>
            </w:r>
            <w:r w:rsidRPr="00661386">
              <w:rPr>
                <w:rFonts w:ascii="Courier New" w:hAnsi="Courier New" w:cs="Courier New"/>
              </w:rPr>
              <w:t>.LDS Endpoint</w:t>
            </w:r>
          </w:p>
        </w:tc>
        <w:tc>
          <w:tcPr>
            <w:tcW w:w="4252" w:type="dxa"/>
            <w:tcBorders>
              <w:top w:val="single" w:sz="12" w:space="0" w:color="auto"/>
            </w:tcBorders>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Resource Object Name</w:t>
            </w:r>
          </w:p>
        </w:tc>
        <w:tc>
          <w:tcPr>
            <w:tcW w:w="2127" w:type="dxa"/>
          </w:tcPr>
          <w:p w:rsidR="00135AA9" w:rsidRPr="00EE580B" w:rsidRDefault="008E7986" w:rsidP="008E7986">
            <w:pPr>
              <w:pStyle w:val="TableText"/>
              <w:rPr>
                <w:rFonts w:ascii="Courier New" w:hAnsi="Courier New" w:cs="Courier New"/>
              </w:rPr>
            </w:pPr>
            <w:r>
              <w:rPr>
                <w:rFonts w:ascii="Courier New" w:hAnsi="Courier New" w:cs="Courier New"/>
              </w:rPr>
              <w:t>HB</w:t>
            </w:r>
            <w:r w:rsidRPr="00661386">
              <w:rPr>
                <w:rFonts w:ascii="Courier New" w:hAnsi="Courier New" w:cs="Courier New"/>
              </w:rPr>
              <w:t xml:space="preserve"> LDS </w:t>
            </w:r>
            <w:r w:rsidR="00135AA9" w:rsidRPr="001D2403">
              <w:rPr>
                <w:rFonts w:ascii="Courier New" w:hAnsi="Courier New" w:cs="Courier New"/>
              </w:rPr>
              <w:t>Identity</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Scheduled Task Name</w:t>
            </w:r>
          </w:p>
        </w:tc>
        <w:tc>
          <w:tcPr>
            <w:tcW w:w="2127" w:type="dxa"/>
          </w:tcPr>
          <w:p w:rsidR="00135AA9" w:rsidRPr="00EE580B" w:rsidRDefault="00661386" w:rsidP="00661386">
            <w:pPr>
              <w:pStyle w:val="TableText"/>
              <w:rPr>
                <w:rFonts w:ascii="Courier New" w:hAnsi="Courier New" w:cs="Courier New"/>
              </w:rPr>
            </w:pPr>
            <w:r w:rsidRPr="00661386">
              <w:rPr>
                <w:rFonts w:ascii="Courier New" w:hAnsi="Courier New" w:cs="Courier New"/>
              </w:rPr>
              <w:t xml:space="preserve">HB LDS </w:t>
            </w:r>
            <w:r>
              <w:rPr>
                <w:rFonts w:ascii="Courier New" w:hAnsi="Courier New" w:cs="Courier New"/>
              </w:rPr>
              <w:t>Identity</w:t>
            </w:r>
            <w:r w:rsidRPr="00661386">
              <w:rPr>
                <w:rFonts w:ascii="Courier New" w:hAnsi="Courier New" w:cs="Courier New"/>
              </w:rPr>
              <w:t xml:space="preserve"> Reconciliation</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Object Type</w:t>
            </w:r>
          </w:p>
        </w:tc>
        <w:tc>
          <w:tcPr>
            <w:tcW w:w="2127" w:type="dxa"/>
          </w:tcPr>
          <w:p w:rsidR="00135AA9" w:rsidRPr="00EE580B" w:rsidRDefault="00135AA9" w:rsidP="00C11A85">
            <w:pPr>
              <w:pStyle w:val="TableText"/>
              <w:rPr>
                <w:rFonts w:ascii="Courier New" w:hAnsi="Courier New" w:cs="Courier New"/>
              </w:rPr>
            </w:pPr>
            <w:r w:rsidRPr="001D2403">
              <w:rPr>
                <w:rFonts w:ascii="Courier New" w:hAnsi="Courier New" w:cs="Courier New"/>
              </w:rPr>
              <w:t>User</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Filter</w:t>
            </w:r>
          </w:p>
        </w:tc>
        <w:tc>
          <w:tcPr>
            <w:tcW w:w="2127" w:type="dxa"/>
          </w:tcPr>
          <w:p w:rsidR="00135AA9" w:rsidRPr="00EE580B" w:rsidRDefault="00135AA9" w:rsidP="00C11A85">
            <w:pPr>
              <w:pStyle w:val="TableText"/>
              <w:rPr>
                <w:rFonts w:ascii="Courier New" w:hAnsi="Courier New" w:cs="Courier New"/>
              </w:rPr>
            </w:pPr>
            <w:r>
              <w:rPr>
                <w:rFonts w:ascii="Courier New" w:hAnsi="Courier New" w:cs="Courier New"/>
              </w:rPr>
              <w:t>&lt;leer&gt;</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Incremental Recon Attribute</w:t>
            </w:r>
          </w:p>
        </w:tc>
        <w:tc>
          <w:tcPr>
            <w:tcW w:w="2127" w:type="dxa"/>
          </w:tcPr>
          <w:p w:rsidR="00135AA9" w:rsidRPr="00EE580B" w:rsidRDefault="00135AA9" w:rsidP="00C11A85">
            <w:pPr>
              <w:pStyle w:val="TableText"/>
              <w:rPr>
                <w:rFonts w:ascii="Courier New" w:hAnsi="Courier New" w:cs="Courier New"/>
              </w:rPr>
            </w:pPr>
            <w:r w:rsidRPr="001D2403">
              <w:rPr>
                <w:rFonts w:ascii="Courier New" w:hAnsi="Courier New" w:cs="Courier New"/>
              </w:rPr>
              <w:t>modifyTimestamp</w:t>
            </w:r>
          </w:p>
        </w:tc>
        <w:tc>
          <w:tcPr>
            <w:tcW w:w="4252" w:type="dxa"/>
          </w:tcPr>
          <w:p w:rsidR="00135AA9" w:rsidRPr="00EE580B" w:rsidRDefault="00135AA9" w:rsidP="00C11A85">
            <w:pPr>
              <w:pStyle w:val="TableText"/>
            </w:pPr>
          </w:p>
        </w:tc>
      </w:tr>
      <w:tr w:rsidR="00135AA9" w:rsidRPr="00EE580B" w:rsidTr="00C11A85">
        <w:tc>
          <w:tcPr>
            <w:tcW w:w="2835" w:type="dxa"/>
          </w:tcPr>
          <w:p w:rsidR="00135AA9" w:rsidRPr="00EE580B" w:rsidRDefault="00135AA9" w:rsidP="00C11A85">
            <w:pPr>
              <w:pStyle w:val="TableText"/>
              <w:rPr>
                <w:rFonts w:ascii="Courier New" w:hAnsi="Courier New" w:cs="Courier New"/>
              </w:rPr>
            </w:pPr>
            <w:r w:rsidRPr="00EE580B">
              <w:rPr>
                <w:rFonts w:ascii="Courier New" w:hAnsi="Courier New" w:cs="Courier New"/>
              </w:rPr>
              <w:t>Latest Token</w:t>
            </w:r>
          </w:p>
        </w:tc>
        <w:tc>
          <w:tcPr>
            <w:tcW w:w="2127" w:type="dxa"/>
          </w:tcPr>
          <w:p w:rsidR="00135AA9" w:rsidRPr="00EE580B" w:rsidRDefault="00135AA9" w:rsidP="00C11A85">
            <w:pPr>
              <w:pStyle w:val="TableText"/>
              <w:rPr>
                <w:rFonts w:ascii="Courier New" w:hAnsi="Courier New" w:cs="Courier New"/>
              </w:rPr>
            </w:pPr>
            <w:r>
              <w:rPr>
                <w:rFonts w:ascii="Courier New" w:hAnsi="Courier New" w:cs="Courier New"/>
              </w:rPr>
              <w:t>&lt;leer&gt;</w:t>
            </w:r>
          </w:p>
        </w:tc>
        <w:tc>
          <w:tcPr>
            <w:tcW w:w="4252" w:type="dxa"/>
          </w:tcPr>
          <w:p w:rsidR="00135AA9" w:rsidRPr="00EE580B" w:rsidRDefault="00135AA9" w:rsidP="00C11A85">
            <w:pPr>
              <w:pStyle w:val="TableText"/>
            </w:pPr>
          </w:p>
        </w:tc>
      </w:tr>
    </w:tbl>
    <w:p w:rsidR="00132588" w:rsidRDefault="00132588" w:rsidP="00132588">
      <w:pPr>
        <w:pStyle w:val="BodyText"/>
        <w:rPr>
          <w:lang w:eastAsia="zh-CN"/>
        </w:rPr>
      </w:pPr>
    </w:p>
    <w:p w:rsidR="00EE580B" w:rsidRPr="00EE580B" w:rsidRDefault="00615088" w:rsidP="00615088">
      <w:pPr>
        <w:pStyle w:val="Heading3"/>
      </w:pPr>
      <w:bookmarkStart w:id="135" w:name="_Toc31193596"/>
      <w:r>
        <w:t>Identity</w:t>
      </w:r>
      <w:r w:rsidRPr="001D2403">
        <w:t xml:space="preserve"> Reconciliation</w:t>
      </w:r>
      <w:r>
        <w:t xml:space="preserve"> </w:t>
      </w:r>
      <w:r w:rsidR="001D2403">
        <w:t>Teilnehmer Polizei Hessen</w:t>
      </w:r>
      <w:r w:rsidR="00043A62">
        <w:t xml:space="preserve"> (HE)</w:t>
      </w:r>
      <w:bookmarkEnd w:id="135"/>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2127"/>
        <w:gridCol w:w="4252"/>
      </w:tblGrid>
      <w:tr w:rsidR="00EE580B" w:rsidRPr="00EE580B" w:rsidTr="00157BBE">
        <w:trPr>
          <w:tblHeader/>
        </w:trPr>
        <w:tc>
          <w:tcPr>
            <w:tcW w:w="2835" w:type="dxa"/>
            <w:tcBorders>
              <w:top w:val="thinThickSmallGap" w:sz="24" w:space="0" w:color="auto"/>
              <w:bottom w:val="single" w:sz="12" w:space="0" w:color="auto"/>
            </w:tcBorders>
          </w:tcPr>
          <w:p w:rsidR="00EE580B" w:rsidRPr="00EE580B" w:rsidRDefault="00EE580B" w:rsidP="00157BBE">
            <w:pPr>
              <w:pStyle w:val="TableHeading"/>
            </w:pPr>
            <w:r w:rsidRPr="00EE580B">
              <w:t>Parameter</w:t>
            </w:r>
          </w:p>
        </w:tc>
        <w:tc>
          <w:tcPr>
            <w:tcW w:w="2127" w:type="dxa"/>
            <w:tcBorders>
              <w:top w:val="thinThickSmallGap" w:sz="24" w:space="0" w:color="auto"/>
              <w:bottom w:val="single" w:sz="12" w:space="0" w:color="auto"/>
            </w:tcBorders>
          </w:tcPr>
          <w:p w:rsidR="00EE580B" w:rsidRPr="00EE580B" w:rsidRDefault="00EE580B" w:rsidP="00157BBE">
            <w:pPr>
              <w:pStyle w:val="TableHeading"/>
            </w:pPr>
            <w:r w:rsidRPr="00EE580B">
              <w:t>Wert</w:t>
            </w:r>
          </w:p>
        </w:tc>
        <w:tc>
          <w:tcPr>
            <w:tcW w:w="4252" w:type="dxa"/>
            <w:tcBorders>
              <w:top w:val="thinThickSmallGap" w:sz="24" w:space="0" w:color="auto"/>
              <w:bottom w:val="single" w:sz="12" w:space="0" w:color="auto"/>
            </w:tcBorders>
          </w:tcPr>
          <w:p w:rsidR="00EE580B" w:rsidRPr="00EE580B" w:rsidRDefault="00EE580B" w:rsidP="00157BBE">
            <w:pPr>
              <w:pStyle w:val="TableHeading"/>
            </w:pPr>
            <w:r w:rsidRPr="00EE580B">
              <w:t>Beschreibung</w:t>
            </w:r>
          </w:p>
        </w:tc>
      </w:tr>
      <w:tr w:rsidR="001D2403" w:rsidRPr="00EE580B" w:rsidTr="00157BBE">
        <w:tc>
          <w:tcPr>
            <w:tcW w:w="2835" w:type="dxa"/>
            <w:tcBorders>
              <w:top w:val="single" w:sz="12" w:space="0" w:color="auto"/>
            </w:tcBorders>
          </w:tcPr>
          <w:p w:rsidR="001D2403" w:rsidRPr="00EE580B" w:rsidRDefault="001D2403" w:rsidP="001D2403">
            <w:pPr>
              <w:pStyle w:val="TableText"/>
              <w:rPr>
                <w:rFonts w:ascii="Courier New" w:hAnsi="Courier New" w:cs="Courier New"/>
              </w:rPr>
            </w:pPr>
            <w:r w:rsidRPr="00EE580B">
              <w:rPr>
                <w:rFonts w:ascii="Courier New" w:hAnsi="Courier New" w:cs="Courier New"/>
              </w:rPr>
              <w:t>IT Resource Name</w:t>
            </w:r>
          </w:p>
        </w:tc>
        <w:tc>
          <w:tcPr>
            <w:tcW w:w="2127" w:type="dxa"/>
            <w:tcBorders>
              <w:top w:val="single" w:sz="12" w:space="0" w:color="auto"/>
            </w:tcBorders>
          </w:tcPr>
          <w:p w:rsidR="001D2403" w:rsidRPr="00EE580B" w:rsidRDefault="00661386" w:rsidP="00661386">
            <w:pPr>
              <w:pStyle w:val="TableText"/>
              <w:rPr>
                <w:rFonts w:ascii="Courier New" w:hAnsi="Courier New" w:cs="Courier New"/>
              </w:rPr>
            </w:pPr>
            <w:r>
              <w:rPr>
                <w:rFonts w:ascii="Courier New" w:hAnsi="Courier New" w:cs="Courier New"/>
              </w:rPr>
              <w:t>HE</w:t>
            </w:r>
            <w:r w:rsidRPr="00661386">
              <w:rPr>
                <w:rFonts w:ascii="Courier New" w:hAnsi="Courier New" w:cs="Courier New"/>
              </w:rPr>
              <w:t>.LDS Endpoint</w:t>
            </w:r>
          </w:p>
        </w:tc>
        <w:tc>
          <w:tcPr>
            <w:tcW w:w="4252" w:type="dxa"/>
            <w:tcBorders>
              <w:top w:val="single" w:sz="12" w:space="0" w:color="auto"/>
            </w:tcBorders>
          </w:tcPr>
          <w:p w:rsidR="001D2403" w:rsidRPr="00EE580B" w:rsidRDefault="001D2403" w:rsidP="001D2403">
            <w:pPr>
              <w:pStyle w:val="TableText"/>
            </w:pPr>
          </w:p>
        </w:tc>
      </w:tr>
      <w:tr w:rsidR="001D2403" w:rsidRPr="00EE580B" w:rsidTr="00157BBE">
        <w:tc>
          <w:tcPr>
            <w:tcW w:w="2835" w:type="dxa"/>
          </w:tcPr>
          <w:p w:rsidR="001D2403" w:rsidRPr="00EE580B" w:rsidRDefault="001D2403" w:rsidP="001D2403">
            <w:pPr>
              <w:pStyle w:val="TableText"/>
              <w:rPr>
                <w:rFonts w:ascii="Courier New" w:hAnsi="Courier New" w:cs="Courier New"/>
              </w:rPr>
            </w:pPr>
            <w:r w:rsidRPr="00EE580B">
              <w:rPr>
                <w:rFonts w:ascii="Courier New" w:hAnsi="Courier New" w:cs="Courier New"/>
              </w:rPr>
              <w:t>Resource Object Name</w:t>
            </w:r>
          </w:p>
        </w:tc>
        <w:tc>
          <w:tcPr>
            <w:tcW w:w="2127" w:type="dxa"/>
          </w:tcPr>
          <w:p w:rsidR="001D2403" w:rsidRPr="00EE580B" w:rsidRDefault="001D2403" w:rsidP="001D2403">
            <w:pPr>
              <w:pStyle w:val="TableText"/>
              <w:rPr>
                <w:rFonts w:ascii="Courier New" w:hAnsi="Courier New" w:cs="Courier New"/>
              </w:rPr>
            </w:pPr>
            <w:r w:rsidRPr="001D2403">
              <w:rPr>
                <w:rFonts w:ascii="Courier New" w:hAnsi="Courier New" w:cs="Courier New"/>
              </w:rPr>
              <w:t>LDS H</w:t>
            </w:r>
            <w:r>
              <w:rPr>
                <w:rFonts w:ascii="Courier New" w:hAnsi="Courier New" w:cs="Courier New"/>
              </w:rPr>
              <w:t>E</w:t>
            </w:r>
            <w:r w:rsidRPr="001D2403">
              <w:rPr>
                <w:rFonts w:ascii="Courier New" w:hAnsi="Courier New" w:cs="Courier New"/>
              </w:rPr>
              <w:t xml:space="preserve"> Identity</w:t>
            </w:r>
          </w:p>
        </w:tc>
        <w:tc>
          <w:tcPr>
            <w:tcW w:w="4252" w:type="dxa"/>
          </w:tcPr>
          <w:p w:rsidR="001D2403" w:rsidRPr="00EE580B" w:rsidRDefault="001D2403" w:rsidP="001D2403">
            <w:pPr>
              <w:pStyle w:val="TableText"/>
            </w:pPr>
          </w:p>
        </w:tc>
      </w:tr>
      <w:tr w:rsidR="001D2403" w:rsidRPr="00EE580B" w:rsidTr="00157BBE">
        <w:tc>
          <w:tcPr>
            <w:tcW w:w="2835" w:type="dxa"/>
          </w:tcPr>
          <w:p w:rsidR="001D2403" w:rsidRPr="00EE580B" w:rsidRDefault="001D2403" w:rsidP="001D2403">
            <w:pPr>
              <w:pStyle w:val="TableText"/>
              <w:rPr>
                <w:rFonts w:ascii="Courier New" w:hAnsi="Courier New" w:cs="Courier New"/>
              </w:rPr>
            </w:pPr>
            <w:r w:rsidRPr="00EE580B">
              <w:rPr>
                <w:rFonts w:ascii="Courier New" w:hAnsi="Courier New" w:cs="Courier New"/>
              </w:rPr>
              <w:t>Scheduled Task Name</w:t>
            </w:r>
          </w:p>
        </w:tc>
        <w:tc>
          <w:tcPr>
            <w:tcW w:w="2127" w:type="dxa"/>
          </w:tcPr>
          <w:p w:rsidR="001D2403" w:rsidRPr="00EE580B" w:rsidRDefault="008E7986" w:rsidP="001D2403">
            <w:pPr>
              <w:pStyle w:val="TableText"/>
              <w:rPr>
                <w:rFonts w:ascii="Courier New" w:hAnsi="Courier New" w:cs="Courier New"/>
              </w:rPr>
            </w:pPr>
            <w:r>
              <w:rPr>
                <w:rFonts w:ascii="Courier New" w:hAnsi="Courier New" w:cs="Courier New"/>
              </w:rPr>
              <w:t>HE</w:t>
            </w:r>
            <w:r w:rsidRPr="00661386">
              <w:rPr>
                <w:rFonts w:ascii="Courier New" w:hAnsi="Courier New" w:cs="Courier New"/>
              </w:rPr>
              <w:t xml:space="preserve"> LDS </w:t>
            </w:r>
            <w:r w:rsidR="001437AE">
              <w:rPr>
                <w:rFonts w:ascii="Courier New" w:hAnsi="Courier New" w:cs="Courier New"/>
              </w:rPr>
              <w:t>Identity</w:t>
            </w:r>
            <w:r w:rsidR="001D2403" w:rsidRPr="001D2403">
              <w:rPr>
                <w:rFonts w:ascii="Courier New" w:hAnsi="Courier New" w:cs="Courier New"/>
              </w:rPr>
              <w:t xml:space="preserve"> Reconciliation</w:t>
            </w:r>
          </w:p>
        </w:tc>
        <w:tc>
          <w:tcPr>
            <w:tcW w:w="4252" w:type="dxa"/>
          </w:tcPr>
          <w:p w:rsidR="001D2403" w:rsidRPr="00EE580B" w:rsidRDefault="001D2403" w:rsidP="001D2403">
            <w:pPr>
              <w:pStyle w:val="TableText"/>
            </w:pPr>
          </w:p>
        </w:tc>
      </w:tr>
      <w:tr w:rsidR="001D2403" w:rsidRPr="00EE580B" w:rsidTr="00157BBE">
        <w:tc>
          <w:tcPr>
            <w:tcW w:w="2835" w:type="dxa"/>
          </w:tcPr>
          <w:p w:rsidR="001D2403" w:rsidRPr="00EE580B" w:rsidRDefault="001D2403" w:rsidP="001D2403">
            <w:pPr>
              <w:pStyle w:val="TableText"/>
              <w:rPr>
                <w:rFonts w:ascii="Courier New" w:hAnsi="Courier New" w:cs="Courier New"/>
              </w:rPr>
            </w:pPr>
            <w:r w:rsidRPr="00EE580B">
              <w:rPr>
                <w:rFonts w:ascii="Courier New" w:hAnsi="Courier New" w:cs="Courier New"/>
              </w:rPr>
              <w:t>Object Type</w:t>
            </w:r>
          </w:p>
        </w:tc>
        <w:tc>
          <w:tcPr>
            <w:tcW w:w="2127" w:type="dxa"/>
          </w:tcPr>
          <w:p w:rsidR="001D2403" w:rsidRPr="00EE580B" w:rsidRDefault="001D2403" w:rsidP="001D2403">
            <w:pPr>
              <w:pStyle w:val="TableText"/>
              <w:rPr>
                <w:rFonts w:ascii="Courier New" w:hAnsi="Courier New" w:cs="Courier New"/>
              </w:rPr>
            </w:pPr>
            <w:r w:rsidRPr="001D2403">
              <w:rPr>
                <w:rFonts w:ascii="Courier New" w:hAnsi="Courier New" w:cs="Courier New"/>
              </w:rPr>
              <w:t>User</w:t>
            </w:r>
          </w:p>
        </w:tc>
        <w:tc>
          <w:tcPr>
            <w:tcW w:w="4252" w:type="dxa"/>
          </w:tcPr>
          <w:p w:rsidR="001D2403" w:rsidRPr="00EE580B" w:rsidRDefault="001D2403" w:rsidP="001D2403">
            <w:pPr>
              <w:pStyle w:val="TableText"/>
            </w:pPr>
          </w:p>
        </w:tc>
      </w:tr>
      <w:tr w:rsidR="001D2403" w:rsidRPr="00EE580B" w:rsidTr="00157BBE">
        <w:tc>
          <w:tcPr>
            <w:tcW w:w="2835" w:type="dxa"/>
          </w:tcPr>
          <w:p w:rsidR="001D2403" w:rsidRPr="00EE580B" w:rsidRDefault="001D2403" w:rsidP="001D2403">
            <w:pPr>
              <w:pStyle w:val="TableText"/>
              <w:rPr>
                <w:rFonts w:ascii="Courier New" w:hAnsi="Courier New" w:cs="Courier New"/>
              </w:rPr>
            </w:pPr>
            <w:r w:rsidRPr="00EE580B">
              <w:rPr>
                <w:rFonts w:ascii="Courier New" w:hAnsi="Courier New" w:cs="Courier New"/>
              </w:rPr>
              <w:t>Filter</w:t>
            </w:r>
          </w:p>
        </w:tc>
        <w:tc>
          <w:tcPr>
            <w:tcW w:w="2127" w:type="dxa"/>
          </w:tcPr>
          <w:p w:rsidR="001D2403" w:rsidRPr="00EE580B" w:rsidRDefault="001D2403" w:rsidP="001D2403">
            <w:pPr>
              <w:pStyle w:val="TableText"/>
              <w:rPr>
                <w:rFonts w:ascii="Courier New" w:hAnsi="Courier New" w:cs="Courier New"/>
              </w:rPr>
            </w:pPr>
            <w:r>
              <w:rPr>
                <w:rFonts w:ascii="Courier New" w:hAnsi="Courier New" w:cs="Courier New"/>
              </w:rPr>
              <w:t>&lt;leer&gt;</w:t>
            </w:r>
          </w:p>
        </w:tc>
        <w:tc>
          <w:tcPr>
            <w:tcW w:w="4252" w:type="dxa"/>
          </w:tcPr>
          <w:p w:rsidR="001D2403" w:rsidRPr="00EE580B" w:rsidRDefault="001D2403" w:rsidP="001D2403">
            <w:pPr>
              <w:pStyle w:val="TableText"/>
            </w:pPr>
          </w:p>
        </w:tc>
      </w:tr>
      <w:tr w:rsidR="001D2403" w:rsidRPr="00EE580B" w:rsidTr="00157BBE">
        <w:tc>
          <w:tcPr>
            <w:tcW w:w="2835" w:type="dxa"/>
          </w:tcPr>
          <w:p w:rsidR="001D2403" w:rsidRPr="00EE580B" w:rsidRDefault="001D2403" w:rsidP="001D2403">
            <w:pPr>
              <w:pStyle w:val="TableText"/>
              <w:rPr>
                <w:rFonts w:ascii="Courier New" w:hAnsi="Courier New" w:cs="Courier New"/>
              </w:rPr>
            </w:pPr>
            <w:r w:rsidRPr="00EE580B">
              <w:rPr>
                <w:rFonts w:ascii="Courier New" w:hAnsi="Courier New" w:cs="Courier New"/>
              </w:rPr>
              <w:t>Incremental Recon Attribute</w:t>
            </w:r>
          </w:p>
        </w:tc>
        <w:tc>
          <w:tcPr>
            <w:tcW w:w="2127" w:type="dxa"/>
          </w:tcPr>
          <w:p w:rsidR="001D2403" w:rsidRPr="00EE580B" w:rsidRDefault="001D2403" w:rsidP="001D2403">
            <w:pPr>
              <w:pStyle w:val="TableText"/>
              <w:rPr>
                <w:rFonts w:ascii="Courier New" w:hAnsi="Courier New" w:cs="Courier New"/>
              </w:rPr>
            </w:pPr>
            <w:r w:rsidRPr="001D2403">
              <w:rPr>
                <w:rFonts w:ascii="Courier New" w:hAnsi="Courier New" w:cs="Courier New"/>
              </w:rPr>
              <w:t>modifyTimestamp</w:t>
            </w:r>
          </w:p>
        </w:tc>
        <w:tc>
          <w:tcPr>
            <w:tcW w:w="4252" w:type="dxa"/>
          </w:tcPr>
          <w:p w:rsidR="001D2403" w:rsidRPr="00EE580B" w:rsidRDefault="001D2403" w:rsidP="001D2403">
            <w:pPr>
              <w:pStyle w:val="TableText"/>
            </w:pPr>
          </w:p>
        </w:tc>
      </w:tr>
      <w:tr w:rsidR="001D2403" w:rsidRPr="00EE580B" w:rsidTr="00157BBE">
        <w:tc>
          <w:tcPr>
            <w:tcW w:w="2835" w:type="dxa"/>
          </w:tcPr>
          <w:p w:rsidR="001D2403" w:rsidRPr="00EE580B" w:rsidRDefault="001D2403" w:rsidP="001D2403">
            <w:pPr>
              <w:pStyle w:val="TableText"/>
              <w:rPr>
                <w:rFonts w:ascii="Courier New" w:hAnsi="Courier New" w:cs="Courier New"/>
              </w:rPr>
            </w:pPr>
            <w:r w:rsidRPr="00EE580B">
              <w:rPr>
                <w:rFonts w:ascii="Courier New" w:hAnsi="Courier New" w:cs="Courier New"/>
              </w:rPr>
              <w:lastRenderedPageBreak/>
              <w:t>Latest Token</w:t>
            </w:r>
          </w:p>
        </w:tc>
        <w:tc>
          <w:tcPr>
            <w:tcW w:w="2127" w:type="dxa"/>
          </w:tcPr>
          <w:p w:rsidR="001D2403" w:rsidRPr="00EE580B" w:rsidRDefault="001D2403" w:rsidP="001D2403">
            <w:pPr>
              <w:pStyle w:val="TableText"/>
              <w:rPr>
                <w:rFonts w:ascii="Courier New" w:hAnsi="Courier New" w:cs="Courier New"/>
              </w:rPr>
            </w:pPr>
            <w:r>
              <w:rPr>
                <w:rFonts w:ascii="Courier New" w:hAnsi="Courier New" w:cs="Courier New"/>
              </w:rPr>
              <w:t>&lt;leer&gt;</w:t>
            </w:r>
          </w:p>
        </w:tc>
        <w:tc>
          <w:tcPr>
            <w:tcW w:w="4252" w:type="dxa"/>
          </w:tcPr>
          <w:p w:rsidR="001D2403" w:rsidRPr="00EE580B" w:rsidRDefault="001D2403" w:rsidP="001D2403">
            <w:pPr>
              <w:pStyle w:val="TableText"/>
            </w:pPr>
          </w:p>
        </w:tc>
      </w:tr>
    </w:tbl>
    <w:p w:rsidR="00132588" w:rsidRDefault="00132588" w:rsidP="00132588">
      <w:pPr>
        <w:pStyle w:val="BodyText"/>
        <w:rPr>
          <w:lang w:eastAsia="zh-CN"/>
        </w:rPr>
      </w:pPr>
    </w:p>
    <w:p w:rsidR="00EE580B" w:rsidRPr="00EE580B" w:rsidRDefault="00615088" w:rsidP="00615088">
      <w:pPr>
        <w:pStyle w:val="Heading3"/>
      </w:pPr>
      <w:bookmarkStart w:id="136" w:name="_Toc31193597"/>
      <w:r>
        <w:t>Identity</w:t>
      </w:r>
      <w:r w:rsidRPr="001D2403">
        <w:t xml:space="preserve"> Reconciliation</w:t>
      </w:r>
      <w:r>
        <w:t xml:space="preserve"> </w:t>
      </w:r>
      <w:r w:rsidR="001D2403">
        <w:t>Teilnehmer Polizei Hansestadt Hamburg</w:t>
      </w:r>
      <w:bookmarkEnd w:id="136"/>
      <w:r w:rsidR="00043A62">
        <w:t xml:space="preserve"> </w:t>
      </w: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835"/>
        <w:gridCol w:w="2127"/>
        <w:gridCol w:w="4252"/>
      </w:tblGrid>
      <w:tr w:rsidR="00EE580B" w:rsidRPr="00EE580B" w:rsidTr="001D2403">
        <w:trPr>
          <w:tblHeader/>
        </w:trPr>
        <w:tc>
          <w:tcPr>
            <w:tcW w:w="2835" w:type="dxa"/>
            <w:tcBorders>
              <w:top w:val="thinThickSmallGap" w:sz="24" w:space="0" w:color="auto"/>
              <w:bottom w:val="single" w:sz="12" w:space="0" w:color="auto"/>
            </w:tcBorders>
          </w:tcPr>
          <w:p w:rsidR="00EE580B" w:rsidRPr="00EE580B" w:rsidRDefault="00EE580B" w:rsidP="00157BBE">
            <w:pPr>
              <w:pStyle w:val="TableHeading"/>
            </w:pPr>
            <w:r w:rsidRPr="00EE580B">
              <w:t>Parameter</w:t>
            </w:r>
          </w:p>
        </w:tc>
        <w:tc>
          <w:tcPr>
            <w:tcW w:w="2127" w:type="dxa"/>
            <w:tcBorders>
              <w:top w:val="thinThickSmallGap" w:sz="24" w:space="0" w:color="auto"/>
              <w:bottom w:val="single" w:sz="12" w:space="0" w:color="auto"/>
            </w:tcBorders>
          </w:tcPr>
          <w:p w:rsidR="00EE580B" w:rsidRPr="00EE580B" w:rsidRDefault="00EE580B" w:rsidP="00157BBE">
            <w:pPr>
              <w:pStyle w:val="TableHeading"/>
            </w:pPr>
            <w:r w:rsidRPr="00EE580B">
              <w:t>Wert</w:t>
            </w:r>
          </w:p>
        </w:tc>
        <w:tc>
          <w:tcPr>
            <w:tcW w:w="4252" w:type="dxa"/>
            <w:tcBorders>
              <w:top w:val="thinThickSmallGap" w:sz="24" w:space="0" w:color="auto"/>
              <w:bottom w:val="single" w:sz="12" w:space="0" w:color="auto"/>
            </w:tcBorders>
          </w:tcPr>
          <w:p w:rsidR="00EE580B" w:rsidRPr="00EE580B" w:rsidRDefault="00EE580B" w:rsidP="00157BBE">
            <w:pPr>
              <w:pStyle w:val="TableHeading"/>
            </w:pPr>
            <w:r w:rsidRPr="00EE580B">
              <w:t>Beschreibung</w:t>
            </w:r>
          </w:p>
        </w:tc>
      </w:tr>
      <w:tr w:rsidR="00EE580B" w:rsidRPr="00EE580B" w:rsidTr="001D2403">
        <w:tc>
          <w:tcPr>
            <w:tcW w:w="2835" w:type="dxa"/>
            <w:tcBorders>
              <w:top w:val="single" w:sz="12" w:space="0" w:color="auto"/>
            </w:tcBorders>
          </w:tcPr>
          <w:p w:rsidR="00EE580B" w:rsidRPr="00EE580B" w:rsidRDefault="00EE580B" w:rsidP="00157BBE">
            <w:pPr>
              <w:pStyle w:val="TableText"/>
              <w:rPr>
                <w:rFonts w:ascii="Courier New" w:hAnsi="Courier New" w:cs="Courier New"/>
              </w:rPr>
            </w:pPr>
            <w:r w:rsidRPr="00EE580B">
              <w:rPr>
                <w:rFonts w:ascii="Courier New" w:hAnsi="Courier New" w:cs="Courier New"/>
              </w:rPr>
              <w:t>IT Resource Name</w:t>
            </w:r>
          </w:p>
        </w:tc>
        <w:tc>
          <w:tcPr>
            <w:tcW w:w="2127" w:type="dxa"/>
            <w:tcBorders>
              <w:top w:val="single" w:sz="12" w:space="0" w:color="auto"/>
            </w:tcBorders>
          </w:tcPr>
          <w:p w:rsidR="00EE580B" w:rsidRPr="00EE580B" w:rsidRDefault="00661386" w:rsidP="00157BBE">
            <w:pPr>
              <w:pStyle w:val="TableText"/>
              <w:rPr>
                <w:rFonts w:ascii="Courier New" w:hAnsi="Courier New" w:cs="Courier New"/>
              </w:rPr>
            </w:pPr>
            <w:r>
              <w:rPr>
                <w:rFonts w:ascii="Courier New" w:hAnsi="Courier New" w:cs="Courier New"/>
              </w:rPr>
              <w:t>HH</w:t>
            </w:r>
            <w:r w:rsidRPr="00661386">
              <w:rPr>
                <w:rFonts w:ascii="Courier New" w:hAnsi="Courier New" w:cs="Courier New"/>
              </w:rPr>
              <w:t>.LDS Endpoint</w:t>
            </w:r>
          </w:p>
        </w:tc>
        <w:tc>
          <w:tcPr>
            <w:tcW w:w="4252" w:type="dxa"/>
            <w:tcBorders>
              <w:top w:val="single" w:sz="12" w:space="0" w:color="auto"/>
            </w:tcBorders>
          </w:tcPr>
          <w:p w:rsidR="00EE580B" w:rsidRPr="00EE580B" w:rsidRDefault="00EE580B" w:rsidP="00157BBE">
            <w:pPr>
              <w:pStyle w:val="TableText"/>
            </w:pPr>
          </w:p>
        </w:tc>
      </w:tr>
      <w:tr w:rsidR="00EE580B" w:rsidRPr="00EE580B" w:rsidTr="001D2403">
        <w:tc>
          <w:tcPr>
            <w:tcW w:w="2835" w:type="dxa"/>
          </w:tcPr>
          <w:p w:rsidR="00EE580B" w:rsidRPr="00EE580B" w:rsidRDefault="00EE580B" w:rsidP="00157BBE">
            <w:pPr>
              <w:pStyle w:val="TableText"/>
              <w:rPr>
                <w:rFonts w:ascii="Courier New" w:hAnsi="Courier New" w:cs="Courier New"/>
              </w:rPr>
            </w:pPr>
            <w:r w:rsidRPr="00EE580B">
              <w:rPr>
                <w:rFonts w:ascii="Courier New" w:hAnsi="Courier New" w:cs="Courier New"/>
              </w:rPr>
              <w:t>Resource Object Name</w:t>
            </w:r>
          </w:p>
        </w:tc>
        <w:tc>
          <w:tcPr>
            <w:tcW w:w="2127" w:type="dxa"/>
          </w:tcPr>
          <w:p w:rsidR="00EE580B" w:rsidRPr="00EE580B" w:rsidRDefault="001D2403" w:rsidP="00157BBE">
            <w:pPr>
              <w:pStyle w:val="TableText"/>
              <w:rPr>
                <w:rFonts w:ascii="Courier New" w:hAnsi="Courier New" w:cs="Courier New"/>
              </w:rPr>
            </w:pPr>
            <w:r w:rsidRPr="001D2403">
              <w:rPr>
                <w:rFonts w:ascii="Courier New" w:hAnsi="Courier New" w:cs="Courier New"/>
              </w:rPr>
              <w:t xml:space="preserve">HH </w:t>
            </w:r>
            <w:r w:rsidR="00661386" w:rsidRPr="001D2403">
              <w:rPr>
                <w:rFonts w:ascii="Courier New" w:hAnsi="Courier New" w:cs="Courier New"/>
              </w:rPr>
              <w:t xml:space="preserve">LDS </w:t>
            </w:r>
            <w:r w:rsidRPr="001D2403">
              <w:rPr>
                <w:rFonts w:ascii="Courier New" w:hAnsi="Courier New" w:cs="Courier New"/>
              </w:rPr>
              <w:t>Identity</w:t>
            </w:r>
          </w:p>
        </w:tc>
        <w:tc>
          <w:tcPr>
            <w:tcW w:w="4252" w:type="dxa"/>
          </w:tcPr>
          <w:p w:rsidR="00EE580B" w:rsidRPr="00EE580B" w:rsidRDefault="00EE580B" w:rsidP="00157BBE">
            <w:pPr>
              <w:pStyle w:val="TableText"/>
            </w:pPr>
          </w:p>
        </w:tc>
      </w:tr>
      <w:tr w:rsidR="00EE580B" w:rsidRPr="00EE580B" w:rsidTr="001D2403">
        <w:tc>
          <w:tcPr>
            <w:tcW w:w="2835" w:type="dxa"/>
          </w:tcPr>
          <w:p w:rsidR="00EE580B" w:rsidRPr="00EE580B" w:rsidRDefault="00EE580B" w:rsidP="00157BBE">
            <w:pPr>
              <w:pStyle w:val="TableText"/>
              <w:rPr>
                <w:rFonts w:ascii="Courier New" w:hAnsi="Courier New" w:cs="Courier New"/>
              </w:rPr>
            </w:pPr>
            <w:r w:rsidRPr="00EE580B">
              <w:rPr>
                <w:rFonts w:ascii="Courier New" w:hAnsi="Courier New" w:cs="Courier New"/>
              </w:rPr>
              <w:t>Scheduled Task Name</w:t>
            </w:r>
          </w:p>
        </w:tc>
        <w:tc>
          <w:tcPr>
            <w:tcW w:w="2127" w:type="dxa"/>
          </w:tcPr>
          <w:p w:rsidR="00EE580B" w:rsidRPr="00EE580B" w:rsidRDefault="00661386" w:rsidP="00157BBE">
            <w:pPr>
              <w:pStyle w:val="TableText"/>
              <w:rPr>
                <w:rFonts w:ascii="Courier New" w:hAnsi="Courier New" w:cs="Courier New"/>
              </w:rPr>
            </w:pPr>
            <w:r w:rsidRPr="00661386">
              <w:rPr>
                <w:rFonts w:ascii="Courier New" w:hAnsi="Courier New" w:cs="Courier New"/>
              </w:rPr>
              <w:t>9.2.10.2</w:t>
            </w:r>
            <w:r w:rsidRPr="00661386">
              <w:rPr>
                <w:rFonts w:ascii="Courier New" w:hAnsi="Courier New" w:cs="Courier New"/>
              </w:rPr>
              <w:tab/>
              <w:t>HH LDS Identity Reconciliation</w:t>
            </w:r>
          </w:p>
        </w:tc>
        <w:tc>
          <w:tcPr>
            <w:tcW w:w="4252" w:type="dxa"/>
          </w:tcPr>
          <w:p w:rsidR="00EE580B" w:rsidRPr="00EE580B" w:rsidRDefault="00EE580B" w:rsidP="00157BBE">
            <w:pPr>
              <w:pStyle w:val="TableText"/>
            </w:pPr>
          </w:p>
        </w:tc>
      </w:tr>
      <w:tr w:rsidR="00EE580B" w:rsidRPr="00EE580B" w:rsidTr="001D2403">
        <w:tc>
          <w:tcPr>
            <w:tcW w:w="2835" w:type="dxa"/>
          </w:tcPr>
          <w:p w:rsidR="00EE580B" w:rsidRPr="00EE580B" w:rsidRDefault="00EE580B" w:rsidP="00157BBE">
            <w:pPr>
              <w:pStyle w:val="TableText"/>
              <w:rPr>
                <w:rFonts w:ascii="Courier New" w:hAnsi="Courier New" w:cs="Courier New"/>
              </w:rPr>
            </w:pPr>
            <w:r w:rsidRPr="00EE580B">
              <w:rPr>
                <w:rFonts w:ascii="Courier New" w:hAnsi="Courier New" w:cs="Courier New"/>
              </w:rPr>
              <w:t>Object Type</w:t>
            </w:r>
          </w:p>
        </w:tc>
        <w:tc>
          <w:tcPr>
            <w:tcW w:w="2127" w:type="dxa"/>
          </w:tcPr>
          <w:p w:rsidR="00EE580B" w:rsidRPr="00EE580B" w:rsidRDefault="001D2403" w:rsidP="00157BBE">
            <w:pPr>
              <w:pStyle w:val="TableText"/>
              <w:rPr>
                <w:rFonts w:ascii="Courier New" w:hAnsi="Courier New" w:cs="Courier New"/>
              </w:rPr>
            </w:pPr>
            <w:r w:rsidRPr="001D2403">
              <w:rPr>
                <w:rFonts w:ascii="Courier New" w:hAnsi="Courier New" w:cs="Courier New"/>
              </w:rPr>
              <w:t>User</w:t>
            </w:r>
          </w:p>
        </w:tc>
        <w:tc>
          <w:tcPr>
            <w:tcW w:w="4252" w:type="dxa"/>
          </w:tcPr>
          <w:p w:rsidR="00EE580B" w:rsidRPr="00EE580B" w:rsidRDefault="00EE580B" w:rsidP="00157BBE">
            <w:pPr>
              <w:pStyle w:val="TableText"/>
            </w:pPr>
          </w:p>
        </w:tc>
      </w:tr>
      <w:tr w:rsidR="00EE580B" w:rsidRPr="00EE580B" w:rsidTr="001D2403">
        <w:tc>
          <w:tcPr>
            <w:tcW w:w="2835" w:type="dxa"/>
          </w:tcPr>
          <w:p w:rsidR="00EE580B" w:rsidRPr="00EE580B" w:rsidRDefault="00EE580B" w:rsidP="00157BBE">
            <w:pPr>
              <w:pStyle w:val="TableText"/>
              <w:rPr>
                <w:rFonts w:ascii="Courier New" w:hAnsi="Courier New" w:cs="Courier New"/>
              </w:rPr>
            </w:pPr>
            <w:r w:rsidRPr="00EE580B">
              <w:rPr>
                <w:rFonts w:ascii="Courier New" w:hAnsi="Courier New" w:cs="Courier New"/>
              </w:rPr>
              <w:t>Filter</w:t>
            </w:r>
          </w:p>
        </w:tc>
        <w:tc>
          <w:tcPr>
            <w:tcW w:w="2127" w:type="dxa"/>
          </w:tcPr>
          <w:p w:rsidR="00EE580B" w:rsidRPr="00EE580B" w:rsidRDefault="001D2403" w:rsidP="00157BBE">
            <w:pPr>
              <w:pStyle w:val="TableText"/>
              <w:rPr>
                <w:rFonts w:ascii="Courier New" w:hAnsi="Courier New" w:cs="Courier New"/>
              </w:rPr>
            </w:pPr>
            <w:r>
              <w:rPr>
                <w:rFonts w:ascii="Courier New" w:hAnsi="Courier New" w:cs="Courier New"/>
              </w:rPr>
              <w:t>&lt;leer&gt;</w:t>
            </w:r>
          </w:p>
        </w:tc>
        <w:tc>
          <w:tcPr>
            <w:tcW w:w="4252" w:type="dxa"/>
          </w:tcPr>
          <w:p w:rsidR="00EE580B" w:rsidRPr="00EE580B" w:rsidRDefault="00EE580B" w:rsidP="00157BBE">
            <w:pPr>
              <w:pStyle w:val="TableText"/>
            </w:pPr>
          </w:p>
        </w:tc>
      </w:tr>
      <w:tr w:rsidR="00EE580B" w:rsidRPr="00EE580B" w:rsidTr="001D2403">
        <w:tc>
          <w:tcPr>
            <w:tcW w:w="2835" w:type="dxa"/>
          </w:tcPr>
          <w:p w:rsidR="00EE580B" w:rsidRPr="00EE580B" w:rsidRDefault="00EE580B" w:rsidP="00157BBE">
            <w:pPr>
              <w:pStyle w:val="TableText"/>
              <w:rPr>
                <w:rFonts w:ascii="Courier New" w:hAnsi="Courier New" w:cs="Courier New"/>
              </w:rPr>
            </w:pPr>
            <w:r w:rsidRPr="00EE580B">
              <w:rPr>
                <w:rFonts w:ascii="Courier New" w:hAnsi="Courier New" w:cs="Courier New"/>
              </w:rPr>
              <w:t>Incremental Recon Attribute</w:t>
            </w:r>
          </w:p>
        </w:tc>
        <w:tc>
          <w:tcPr>
            <w:tcW w:w="2127" w:type="dxa"/>
          </w:tcPr>
          <w:p w:rsidR="00EE580B" w:rsidRPr="00EE580B" w:rsidRDefault="001D2403" w:rsidP="00157BBE">
            <w:pPr>
              <w:pStyle w:val="TableText"/>
              <w:rPr>
                <w:rFonts w:ascii="Courier New" w:hAnsi="Courier New" w:cs="Courier New"/>
              </w:rPr>
            </w:pPr>
            <w:r w:rsidRPr="001D2403">
              <w:rPr>
                <w:rFonts w:ascii="Courier New" w:hAnsi="Courier New" w:cs="Courier New"/>
              </w:rPr>
              <w:t>modifyTimestamp</w:t>
            </w:r>
          </w:p>
        </w:tc>
        <w:tc>
          <w:tcPr>
            <w:tcW w:w="4252" w:type="dxa"/>
          </w:tcPr>
          <w:p w:rsidR="00EE580B" w:rsidRPr="00EE580B" w:rsidRDefault="00EE580B" w:rsidP="00157BBE">
            <w:pPr>
              <w:pStyle w:val="TableText"/>
            </w:pPr>
          </w:p>
        </w:tc>
      </w:tr>
      <w:tr w:rsidR="00EE580B" w:rsidRPr="00EE580B" w:rsidTr="001D2403">
        <w:tc>
          <w:tcPr>
            <w:tcW w:w="2835" w:type="dxa"/>
          </w:tcPr>
          <w:p w:rsidR="00EE580B" w:rsidRPr="00EE580B" w:rsidRDefault="00EE580B" w:rsidP="00157BBE">
            <w:pPr>
              <w:pStyle w:val="TableText"/>
              <w:rPr>
                <w:rFonts w:ascii="Courier New" w:hAnsi="Courier New" w:cs="Courier New"/>
              </w:rPr>
            </w:pPr>
            <w:r w:rsidRPr="00EE580B">
              <w:rPr>
                <w:rFonts w:ascii="Courier New" w:hAnsi="Courier New" w:cs="Courier New"/>
              </w:rPr>
              <w:t>Latest Token</w:t>
            </w:r>
          </w:p>
        </w:tc>
        <w:tc>
          <w:tcPr>
            <w:tcW w:w="2127" w:type="dxa"/>
          </w:tcPr>
          <w:p w:rsidR="00EE580B" w:rsidRPr="00EE580B" w:rsidRDefault="001D2403" w:rsidP="00157BBE">
            <w:pPr>
              <w:pStyle w:val="TableText"/>
              <w:rPr>
                <w:rFonts w:ascii="Courier New" w:hAnsi="Courier New" w:cs="Courier New"/>
              </w:rPr>
            </w:pPr>
            <w:r>
              <w:rPr>
                <w:rFonts w:ascii="Courier New" w:hAnsi="Courier New" w:cs="Courier New"/>
              </w:rPr>
              <w:t>&lt;leer&gt;</w:t>
            </w:r>
          </w:p>
        </w:tc>
        <w:tc>
          <w:tcPr>
            <w:tcW w:w="4252" w:type="dxa"/>
          </w:tcPr>
          <w:p w:rsidR="00EE580B" w:rsidRPr="00EE580B" w:rsidRDefault="00EE580B" w:rsidP="00157BBE">
            <w:pPr>
              <w:pStyle w:val="TableText"/>
            </w:pPr>
          </w:p>
        </w:tc>
      </w:tr>
      <w:bookmarkEnd w:id="0"/>
    </w:tbl>
    <w:p w:rsidR="00132588" w:rsidRDefault="00132588" w:rsidP="00132588">
      <w:pPr>
        <w:pStyle w:val="BodyText"/>
        <w:rPr>
          <w:lang w:eastAsia="zh-CN"/>
        </w:rPr>
      </w:pPr>
    </w:p>
    <w:sectPr w:rsidR="00132588" w:rsidSect="00472B35">
      <w:footerReference w:type="even" r:id="rId31"/>
      <w:footerReference w:type="first" r:id="rId32"/>
      <w:type w:val="continuous"/>
      <w:pgSz w:w="11900" w:h="16820" w:code="9"/>
      <w:pgMar w:top="1701" w:right="1134" w:bottom="1701" w:left="1531" w:header="0" w:footer="624"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52E" w:rsidRDefault="00BF352E" w:rsidP="0082447C">
      <w:r>
        <w:separator/>
      </w:r>
    </w:p>
  </w:endnote>
  <w:endnote w:type="continuationSeparator" w:id="0">
    <w:p w:rsidR="00BF352E" w:rsidRDefault="00BF352E" w:rsidP="00824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undesSerif Office">
    <w:altName w:val="Book Antiqua"/>
    <w:charset w:val="00"/>
    <w:family w:val="roman"/>
    <w:pitch w:val="variable"/>
    <w:sig w:usb0="00000001" w:usb1="4000206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undesSans Medium">
    <w:altName w:val="Arial"/>
    <w:panose1 w:val="00000000000000000000"/>
    <w:charset w:val="00"/>
    <w:family w:val="swiss"/>
    <w:notTrueType/>
    <w:pitch w:val="variable"/>
    <w:sig w:usb0="00000001" w:usb1="4000206B" w:usb2="00000000" w:usb3="00000000" w:csb0="00000093" w:csb1="00000000"/>
  </w:font>
  <w:font w:name="SimHei">
    <w:altName w:val="黑体"/>
    <w:panose1 w:val="02010600030101010101"/>
    <w:charset w:val="86"/>
    <w:family w:val="modern"/>
    <w:notTrueType/>
    <w:pitch w:val="fixed"/>
    <w:sig w:usb0="00000001" w:usb1="080E0000" w:usb2="00000010" w:usb3="00000000" w:csb0="00040000" w:csb1="00000000"/>
  </w:font>
  <w:font w:name="BundesSans Office">
    <w:altName w:val="Lucida Sans Unicode"/>
    <w:charset w:val="00"/>
    <w:family w:val="swiss"/>
    <w:pitch w:val="variable"/>
    <w:sig w:usb0="00000001" w:usb1="4000206B"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undes Serif">
    <w:panose1 w:val="02000503060000020003"/>
    <w:charset w:val="00"/>
    <w:family w:val="auto"/>
    <w:pitch w:val="variable"/>
    <w:sig w:usb0="A00000BF" w:usb1="5000206A"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088" w:rsidRDefault="00615088" w:rsidP="00794C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323C">
      <w:rPr>
        <w:rStyle w:val="PageNumber"/>
        <w:noProof/>
      </w:rPr>
      <w:t>1</w:t>
    </w:r>
    <w:r>
      <w:rPr>
        <w:rStyle w:val="PageNumber"/>
      </w:rPr>
      <w:fldChar w:fldCharType="end"/>
    </w:r>
  </w:p>
  <w:p w:rsidR="00615088" w:rsidRDefault="00615088" w:rsidP="00472B35">
    <w:pPr>
      <w:pStyle w:val="Footer"/>
      <w:tabs>
        <w:tab w:val="center" w:pos="5400"/>
        <w:tab w:val="right" w:pos="9720"/>
        <w:tab w:val="right" w:pos="10440"/>
      </w:tabs>
      <w:ind w:right="360"/>
    </w:pPr>
    <w:r>
      <w:t>IM.IAM Installation Guide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088" w:rsidRDefault="00615088" w:rsidP="00472B35">
    <w:pPr>
      <w:pStyle w:val="Footer"/>
      <w:tabs>
        <w:tab w:val="center" w:pos="5400"/>
        <w:tab w:val="right" w:pos="9720"/>
        <w:tab w:val="right" w:pos="10440"/>
      </w:tabs>
    </w:pPr>
    <w:r>
      <w:t>IM.IAM_INSTALLATION_INSTRUCTIONS</w:t>
    </w:r>
  </w:p>
  <w:p w:rsidR="00615088" w:rsidRDefault="00615088">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088" w:rsidRDefault="006150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615088" w:rsidRDefault="0061508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088" w:rsidRDefault="00615088">
    <w:pPr>
      <w:pStyle w:val="Footer"/>
      <w:tabs>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52E" w:rsidRDefault="00BF352E" w:rsidP="0082447C">
      <w:r>
        <w:separator/>
      </w:r>
    </w:p>
  </w:footnote>
  <w:footnote w:type="continuationSeparator" w:id="0">
    <w:p w:rsidR="00BF352E" w:rsidRDefault="00BF352E" w:rsidP="00824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1AD1"/>
    <w:multiLevelType w:val="hybridMultilevel"/>
    <w:tmpl w:val="EDAC7D80"/>
    <w:lvl w:ilvl="0" w:tplc="04070005">
      <w:start w:val="1"/>
      <w:numFmt w:val="bullet"/>
      <w:pStyle w:val="NoteWide"/>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D50E00"/>
    <w:multiLevelType w:val="multilevel"/>
    <w:tmpl w:val="C06EF016"/>
    <w:styleLink w:val="BKABroschre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3"/>
      <w:lvlJc w:val="left"/>
      <w:pPr>
        <w:ind w:left="0" w:firstLine="0"/>
      </w:pPr>
      <w:rPr>
        <w:rFonts w:ascii="Times New Roman" w:hAnsi="Times New Roman" w:cs="Times New Roman" w:hint="default"/>
        <w:color w:val="auto"/>
      </w:rPr>
    </w:lvl>
    <w:lvl w:ilvl="3">
      <w:start w:val="1"/>
      <w:numFmt w:val="none"/>
      <w:lvlText w:val="%1.%2.%3.%4"/>
      <w:lvlJc w:val="left"/>
      <w:pPr>
        <w:ind w:left="0" w:firstLine="0"/>
      </w:pPr>
      <w:rPr>
        <w:rFonts w:hint="default"/>
      </w:rPr>
    </w:lvl>
    <w:lvl w:ilvl="4">
      <w:start w:val="1"/>
      <w:numFmt w:val="none"/>
      <w:lvlText w:val="%1.%2.%3.%4.%5"/>
      <w:lvlJc w:val="left"/>
      <w:pPr>
        <w:ind w:left="0" w:firstLine="0"/>
      </w:pPr>
      <w:rPr>
        <w:rFonts w:hint="default"/>
      </w:rPr>
    </w:lvl>
    <w:lvl w:ilvl="5">
      <w:start w:val="1"/>
      <w:numFmt w:val="none"/>
      <w:lvlText w:val="%1.%2.%3.%4.%5.%6"/>
      <w:lvlJc w:val="left"/>
      <w:pPr>
        <w:ind w:left="0" w:firstLine="0"/>
      </w:pPr>
      <w:rPr>
        <w:rFonts w:hint="default"/>
      </w:rPr>
    </w:lvl>
    <w:lvl w:ilvl="6">
      <w:start w:val="1"/>
      <w:numFmt w:val="none"/>
      <w:lvlText w:val="%1.%2.%3.%4.%5.%6.%7"/>
      <w:lvlJc w:val="left"/>
      <w:pPr>
        <w:ind w:left="0" w:firstLine="0"/>
      </w:pPr>
      <w:rPr>
        <w:rFonts w:hint="default"/>
      </w:rPr>
    </w:lvl>
    <w:lvl w:ilvl="7">
      <w:start w:val="1"/>
      <w:numFmt w:val="none"/>
      <w:lvlText w:val="%1.%2.%3.%4.%5.%6.%7.%8"/>
      <w:lvlJc w:val="left"/>
      <w:pPr>
        <w:ind w:left="0" w:firstLine="0"/>
      </w:pPr>
      <w:rPr>
        <w:rFonts w:hint="default"/>
      </w:rPr>
    </w:lvl>
    <w:lvl w:ilvl="8">
      <w:start w:val="1"/>
      <w:numFmt w:val="none"/>
      <w:lvlText w:val="%1.%2.%3.%4.%5.%6.%7.%8.%9"/>
      <w:lvlJc w:val="left"/>
      <w:pPr>
        <w:ind w:left="0" w:firstLine="0"/>
      </w:pPr>
      <w:rPr>
        <w:rFonts w:hint="default"/>
      </w:rPr>
    </w:lvl>
  </w:abstractNum>
  <w:abstractNum w:abstractNumId="2" w15:restartNumberingAfterBreak="0">
    <w:nsid w:val="25F14974"/>
    <w:multiLevelType w:val="multilevel"/>
    <w:tmpl w:val="0407001D"/>
    <w:styleLink w:val="ListeDok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32B09B7"/>
    <w:multiLevelType w:val="hybridMultilevel"/>
    <w:tmpl w:val="CB82EDB8"/>
    <w:lvl w:ilvl="0" w:tplc="0AF83152">
      <w:start w:val="1"/>
      <w:numFmt w:val="bullet"/>
      <w:pStyle w:val="Bullet"/>
      <w:lvlText w:val=""/>
      <w:lvlJc w:val="left"/>
      <w:pPr>
        <w:ind w:left="1429" w:hanging="360"/>
      </w:pPr>
      <w:rPr>
        <w:rFonts w:ascii="Wingdings" w:hAnsi="Wingdings"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4" w15:restartNumberingAfterBreak="0">
    <w:nsid w:val="54C54F8B"/>
    <w:multiLevelType w:val="singleLevel"/>
    <w:tmpl w:val="65528A98"/>
    <w:lvl w:ilvl="0">
      <w:start w:val="1"/>
      <w:numFmt w:val="none"/>
      <w:pStyle w:val="Note"/>
      <w:lvlText w:val="Note:"/>
      <w:legacy w:legacy="1" w:legacySpace="0" w:legacyIndent="720"/>
      <w:lvlJc w:val="left"/>
      <w:pPr>
        <w:ind w:left="720" w:hanging="720"/>
      </w:pPr>
      <w:rPr>
        <w:b/>
        <w:i w:val="0"/>
      </w:rPr>
    </w:lvl>
  </w:abstractNum>
  <w:abstractNum w:abstractNumId="5" w15:restartNumberingAfterBreak="0">
    <w:nsid w:val="551A1BF8"/>
    <w:multiLevelType w:val="multilevel"/>
    <w:tmpl w:val="7048184E"/>
    <w:styleLink w:val="Formatvorlage2"/>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5B63278B"/>
    <w:multiLevelType w:val="hybridMultilevel"/>
    <w:tmpl w:val="C002C65C"/>
    <w:lvl w:ilvl="0" w:tplc="4F98DA7A">
      <w:start w:val="1"/>
      <w:numFmt w:val="decimal"/>
      <w:pStyle w:val="NumberedList"/>
      <w:lvlText w:val="%1."/>
      <w:lvlJc w:val="left"/>
      <w:pPr>
        <w:tabs>
          <w:tab w:val="num" w:pos="2520"/>
        </w:tabs>
        <w:ind w:left="2520" w:hanging="360"/>
      </w:pPr>
      <w:rPr>
        <w:rFonts w:hint="default"/>
      </w:rPr>
    </w:lvl>
    <w:lvl w:ilvl="1" w:tplc="D07CE538">
      <w:start w:val="1"/>
      <w:numFmt w:val="bullet"/>
      <w:lvlText w:val="o"/>
      <w:lvlJc w:val="left"/>
      <w:pPr>
        <w:tabs>
          <w:tab w:val="num" w:pos="3240"/>
        </w:tabs>
        <w:ind w:left="3240" w:hanging="360"/>
      </w:pPr>
      <w:rPr>
        <w:rFonts w:ascii="Courier New" w:hAnsi="Courier New" w:hint="default"/>
      </w:rPr>
    </w:lvl>
    <w:lvl w:ilvl="2" w:tplc="5A70FDF4">
      <w:start w:val="1"/>
      <w:numFmt w:val="bullet"/>
      <w:lvlText w:val=""/>
      <w:lvlJc w:val="left"/>
      <w:pPr>
        <w:tabs>
          <w:tab w:val="num" w:pos="3960"/>
        </w:tabs>
        <w:ind w:left="3960" w:hanging="360"/>
      </w:pPr>
      <w:rPr>
        <w:rFonts w:ascii="Wingdings" w:hAnsi="Wingdings" w:hint="default"/>
      </w:rPr>
    </w:lvl>
    <w:lvl w:ilvl="3" w:tplc="0E7C0D52" w:tentative="1">
      <w:start w:val="1"/>
      <w:numFmt w:val="bullet"/>
      <w:lvlText w:val=""/>
      <w:lvlJc w:val="left"/>
      <w:pPr>
        <w:tabs>
          <w:tab w:val="num" w:pos="4680"/>
        </w:tabs>
        <w:ind w:left="4680" w:hanging="360"/>
      </w:pPr>
      <w:rPr>
        <w:rFonts w:ascii="Symbol" w:hAnsi="Symbol" w:hint="default"/>
      </w:rPr>
    </w:lvl>
    <w:lvl w:ilvl="4" w:tplc="7A046450" w:tentative="1">
      <w:start w:val="1"/>
      <w:numFmt w:val="bullet"/>
      <w:lvlText w:val="o"/>
      <w:lvlJc w:val="left"/>
      <w:pPr>
        <w:tabs>
          <w:tab w:val="num" w:pos="5400"/>
        </w:tabs>
        <w:ind w:left="5400" w:hanging="360"/>
      </w:pPr>
      <w:rPr>
        <w:rFonts w:ascii="Courier New" w:hAnsi="Courier New" w:hint="default"/>
      </w:rPr>
    </w:lvl>
    <w:lvl w:ilvl="5" w:tplc="EDE2C0A8" w:tentative="1">
      <w:start w:val="1"/>
      <w:numFmt w:val="bullet"/>
      <w:lvlText w:val=""/>
      <w:lvlJc w:val="left"/>
      <w:pPr>
        <w:tabs>
          <w:tab w:val="num" w:pos="6120"/>
        </w:tabs>
        <w:ind w:left="6120" w:hanging="360"/>
      </w:pPr>
      <w:rPr>
        <w:rFonts w:ascii="Wingdings" w:hAnsi="Wingdings" w:hint="default"/>
      </w:rPr>
    </w:lvl>
    <w:lvl w:ilvl="6" w:tplc="5F4EA8A4" w:tentative="1">
      <w:start w:val="1"/>
      <w:numFmt w:val="bullet"/>
      <w:lvlText w:val=""/>
      <w:lvlJc w:val="left"/>
      <w:pPr>
        <w:tabs>
          <w:tab w:val="num" w:pos="6840"/>
        </w:tabs>
        <w:ind w:left="6840" w:hanging="360"/>
      </w:pPr>
      <w:rPr>
        <w:rFonts w:ascii="Symbol" w:hAnsi="Symbol" w:hint="default"/>
      </w:rPr>
    </w:lvl>
    <w:lvl w:ilvl="7" w:tplc="24287528" w:tentative="1">
      <w:start w:val="1"/>
      <w:numFmt w:val="bullet"/>
      <w:lvlText w:val="o"/>
      <w:lvlJc w:val="left"/>
      <w:pPr>
        <w:tabs>
          <w:tab w:val="num" w:pos="7560"/>
        </w:tabs>
        <w:ind w:left="7560" w:hanging="360"/>
      </w:pPr>
      <w:rPr>
        <w:rFonts w:ascii="Courier New" w:hAnsi="Courier New" w:hint="default"/>
      </w:rPr>
    </w:lvl>
    <w:lvl w:ilvl="8" w:tplc="DE306416" w:tentative="1">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623847CB"/>
    <w:multiLevelType w:val="multilevel"/>
    <w:tmpl w:val="C9821F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6A651C"/>
    <w:multiLevelType w:val="hybridMultilevel"/>
    <w:tmpl w:val="99AE1756"/>
    <w:lvl w:ilvl="0" w:tplc="B4F0F130">
      <w:start w:val="1"/>
      <w:numFmt w:val="bullet"/>
      <w:pStyle w:val="Checklist"/>
      <w:lvlText w:val=""/>
      <w:lvlJc w:val="left"/>
      <w:pPr>
        <w:tabs>
          <w:tab w:val="num" w:pos="2520"/>
        </w:tabs>
        <w:ind w:left="2520" w:hanging="360"/>
      </w:pPr>
      <w:rPr>
        <w:rFonts w:ascii="Wingdings" w:hAnsi="Wingdings" w:hint="default"/>
        <w:sz w:val="16"/>
      </w:rPr>
    </w:lvl>
    <w:lvl w:ilvl="1" w:tplc="743C8000" w:tentative="1">
      <w:start w:val="1"/>
      <w:numFmt w:val="bullet"/>
      <w:lvlText w:val="o"/>
      <w:lvlJc w:val="left"/>
      <w:pPr>
        <w:tabs>
          <w:tab w:val="num" w:pos="3240"/>
        </w:tabs>
        <w:ind w:left="3240" w:hanging="360"/>
      </w:pPr>
      <w:rPr>
        <w:rFonts w:ascii="Courier New" w:hAnsi="Courier New" w:hint="default"/>
      </w:rPr>
    </w:lvl>
    <w:lvl w:ilvl="2" w:tplc="F4D085A2" w:tentative="1">
      <w:start w:val="1"/>
      <w:numFmt w:val="bullet"/>
      <w:lvlText w:val=""/>
      <w:lvlJc w:val="left"/>
      <w:pPr>
        <w:tabs>
          <w:tab w:val="num" w:pos="3960"/>
        </w:tabs>
        <w:ind w:left="3960" w:hanging="360"/>
      </w:pPr>
      <w:rPr>
        <w:rFonts w:ascii="Wingdings" w:hAnsi="Wingdings" w:hint="default"/>
      </w:rPr>
    </w:lvl>
    <w:lvl w:ilvl="3" w:tplc="0AEC4448" w:tentative="1">
      <w:start w:val="1"/>
      <w:numFmt w:val="bullet"/>
      <w:lvlText w:val=""/>
      <w:lvlJc w:val="left"/>
      <w:pPr>
        <w:tabs>
          <w:tab w:val="num" w:pos="4680"/>
        </w:tabs>
        <w:ind w:left="4680" w:hanging="360"/>
      </w:pPr>
      <w:rPr>
        <w:rFonts w:ascii="Symbol" w:hAnsi="Symbol" w:hint="default"/>
      </w:rPr>
    </w:lvl>
    <w:lvl w:ilvl="4" w:tplc="F706539A" w:tentative="1">
      <w:start w:val="1"/>
      <w:numFmt w:val="bullet"/>
      <w:lvlText w:val="o"/>
      <w:lvlJc w:val="left"/>
      <w:pPr>
        <w:tabs>
          <w:tab w:val="num" w:pos="5400"/>
        </w:tabs>
        <w:ind w:left="5400" w:hanging="360"/>
      </w:pPr>
      <w:rPr>
        <w:rFonts w:ascii="Courier New" w:hAnsi="Courier New" w:hint="default"/>
      </w:rPr>
    </w:lvl>
    <w:lvl w:ilvl="5" w:tplc="945AAB04" w:tentative="1">
      <w:start w:val="1"/>
      <w:numFmt w:val="bullet"/>
      <w:lvlText w:val=""/>
      <w:lvlJc w:val="left"/>
      <w:pPr>
        <w:tabs>
          <w:tab w:val="num" w:pos="6120"/>
        </w:tabs>
        <w:ind w:left="6120" w:hanging="360"/>
      </w:pPr>
      <w:rPr>
        <w:rFonts w:ascii="Wingdings" w:hAnsi="Wingdings" w:hint="default"/>
      </w:rPr>
    </w:lvl>
    <w:lvl w:ilvl="6" w:tplc="47F29F18" w:tentative="1">
      <w:start w:val="1"/>
      <w:numFmt w:val="bullet"/>
      <w:lvlText w:val=""/>
      <w:lvlJc w:val="left"/>
      <w:pPr>
        <w:tabs>
          <w:tab w:val="num" w:pos="6840"/>
        </w:tabs>
        <w:ind w:left="6840" w:hanging="360"/>
      </w:pPr>
      <w:rPr>
        <w:rFonts w:ascii="Symbol" w:hAnsi="Symbol" w:hint="default"/>
      </w:rPr>
    </w:lvl>
    <w:lvl w:ilvl="7" w:tplc="DE62DB72" w:tentative="1">
      <w:start w:val="1"/>
      <w:numFmt w:val="bullet"/>
      <w:lvlText w:val="o"/>
      <w:lvlJc w:val="left"/>
      <w:pPr>
        <w:tabs>
          <w:tab w:val="num" w:pos="7560"/>
        </w:tabs>
        <w:ind w:left="7560" w:hanging="360"/>
      </w:pPr>
      <w:rPr>
        <w:rFonts w:ascii="Courier New" w:hAnsi="Courier New" w:hint="default"/>
      </w:rPr>
    </w:lvl>
    <w:lvl w:ilvl="8" w:tplc="2C34567C"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6B8C274C"/>
    <w:multiLevelType w:val="multilevel"/>
    <w:tmpl w:val="C9648FBA"/>
    <w:styleLink w:val="Formatvorlage1"/>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74970E9B"/>
    <w:multiLevelType w:val="hybridMultilevel"/>
    <w:tmpl w:val="0412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5"/>
  </w:num>
  <w:num w:numId="5">
    <w:abstractNumId w:val="0"/>
  </w:num>
  <w:num w:numId="6">
    <w:abstractNumId w:val="4"/>
  </w:num>
  <w:num w:numId="7">
    <w:abstractNumId w:val="6"/>
  </w:num>
  <w:num w:numId="8">
    <w:abstractNumId w:val="8"/>
  </w:num>
  <w:num w:numId="9">
    <w:abstractNumId w:val="3"/>
  </w:num>
  <w:num w:numId="10">
    <w:abstractNumId w:val="7"/>
  </w:num>
  <w:num w:numId="11">
    <w:abstractNumId w:val="10"/>
  </w:num>
  <w:num w:numId="12">
    <w:abstractNumId w:val="6"/>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ocumentProtection w:edit="forms" w:enforcement="0"/>
  <w:styleLockTheme/>
  <w:defaultTabStop w:val="709"/>
  <w:autoHyphenation/>
  <w:hyphenationZone w:val="425"/>
  <w:characterSpacingControl w:val="doNotCompress"/>
  <w:hdrShapeDefaults>
    <o:shapedefaults v:ext="edit" spidmax="2049">
      <o:colormru v:ext="edit" colors="#0064a5"/>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0A"/>
    <w:rsid w:val="000000B9"/>
    <w:rsid w:val="0000228F"/>
    <w:rsid w:val="00012917"/>
    <w:rsid w:val="00013215"/>
    <w:rsid w:val="00017FF5"/>
    <w:rsid w:val="00031597"/>
    <w:rsid w:val="000379DD"/>
    <w:rsid w:val="00043A62"/>
    <w:rsid w:val="000626CD"/>
    <w:rsid w:val="00065A52"/>
    <w:rsid w:val="000701B8"/>
    <w:rsid w:val="0007032F"/>
    <w:rsid w:val="00075192"/>
    <w:rsid w:val="00083517"/>
    <w:rsid w:val="00085CBF"/>
    <w:rsid w:val="00097AEB"/>
    <w:rsid w:val="000A07AA"/>
    <w:rsid w:val="000A7EEF"/>
    <w:rsid w:val="000C0B45"/>
    <w:rsid w:val="000D5128"/>
    <w:rsid w:val="000E137D"/>
    <w:rsid w:val="000F2455"/>
    <w:rsid w:val="00102E40"/>
    <w:rsid w:val="00106B74"/>
    <w:rsid w:val="00111599"/>
    <w:rsid w:val="0012352F"/>
    <w:rsid w:val="0012630E"/>
    <w:rsid w:val="00132588"/>
    <w:rsid w:val="00135AA9"/>
    <w:rsid w:val="00141BFF"/>
    <w:rsid w:val="001437AE"/>
    <w:rsid w:val="00147274"/>
    <w:rsid w:val="00147DB0"/>
    <w:rsid w:val="00147EF8"/>
    <w:rsid w:val="00157BBE"/>
    <w:rsid w:val="00160324"/>
    <w:rsid w:val="00160484"/>
    <w:rsid w:val="00160985"/>
    <w:rsid w:val="00192498"/>
    <w:rsid w:val="001A6EF7"/>
    <w:rsid w:val="001B1AC6"/>
    <w:rsid w:val="001B43B4"/>
    <w:rsid w:val="001B4F02"/>
    <w:rsid w:val="001C4F04"/>
    <w:rsid w:val="001C6A89"/>
    <w:rsid w:val="001D2403"/>
    <w:rsid w:val="001E32CE"/>
    <w:rsid w:val="001F437B"/>
    <w:rsid w:val="001F562E"/>
    <w:rsid w:val="002029E5"/>
    <w:rsid w:val="002148C8"/>
    <w:rsid w:val="00226D10"/>
    <w:rsid w:val="00227AF4"/>
    <w:rsid w:val="00227BB2"/>
    <w:rsid w:val="00237945"/>
    <w:rsid w:val="00252EDC"/>
    <w:rsid w:val="002531C2"/>
    <w:rsid w:val="00263304"/>
    <w:rsid w:val="002653C1"/>
    <w:rsid w:val="00266971"/>
    <w:rsid w:val="002A05C4"/>
    <w:rsid w:val="002A0896"/>
    <w:rsid w:val="002A2D62"/>
    <w:rsid w:val="002B1826"/>
    <w:rsid w:val="002B2C6E"/>
    <w:rsid w:val="002B37ED"/>
    <w:rsid w:val="002B6991"/>
    <w:rsid w:val="002C66DF"/>
    <w:rsid w:val="002D3C1F"/>
    <w:rsid w:val="002F034C"/>
    <w:rsid w:val="00304FB2"/>
    <w:rsid w:val="00306281"/>
    <w:rsid w:val="00311F6C"/>
    <w:rsid w:val="003169CC"/>
    <w:rsid w:val="00320ACF"/>
    <w:rsid w:val="00333E63"/>
    <w:rsid w:val="00337E11"/>
    <w:rsid w:val="00341902"/>
    <w:rsid w:val="003421A1"/>
    <w:rsid w:val="003431FB"/>
    <w:rsid w:val="003438A7"/>
    <w:rsid w:val="00345519"/>
    <w:rsid w:val="00350885"/>
    <w:rsid w:val="003520D1"/>
    <w:rsid w:val="00384F5A"/>
    <w:rsid w:val="003A0D27"/>
    <w:rsid w:val="003A0F7E"/>
    <w:rsid w:val="003A1771"/>
    <w:rsid w:val="003A7050"/>
    <w:rsid w:val="003B5ADF"/>
    <w:rsid w:val="003C2B4B"/>
    <w:rsid w:val="003C62CF"/>
    <w:rsid w:val="003C77CA"/>
    <w:rsid w:val="003D0898"/>
    <w:rsid w:val="003E5F2D"/>
    <w:rsid w:val="003E7A93"/>
    <w:rsid w:val="003F4E68"/>
    <w:rsid w:val="00401962"/>
    <w:rsid w:val="00402A11"/>
    <w:rsid w:val="004077EC"/>
    <w:rsid w:val="004112CC"/>
    <w:rsid w:val="004132E0"/>
    <w:rsid w:val="0041746F"/>
    <w:rsid w:val="00417994"/>
    <w:rsid w:val="00423D9C"/>
    <w:rsid w:val="00425782"/>
    <w:rsid w:val="00440EBF"/>
    <w:rsid w:val="00441077"/>
    <w:rsid w:val="00446245"/>
    <w:rsid w:val="00446285"/>
    <w:rsid w:val="00450C34"/>
    <w:rsid w:val="00451173"/>
    <w:rsid w:val="004658CE"/>
    <w:rsid w:val="0047037E"/>
    <w:rsid w:val="00472B35"/>
    <w:rsid w:val="00480842"/>
    <w:rsid w:val="00483B92"/>
    <w:rsid w:val="004850B5"/>
    <w:rsid w:val="004935EA"/>
    <w:rsid w:val="004C7360"/>
    <w:rsid w:val="004C7EED"/>
    <w:rsid w:val="004D686C"/>
    <w:rsid w:val="004F2B44"/>
    <w:rsid w:val="00501932"/>
    <w:rsid w:val="0051157A"/>
    <w:rsid w:val="005400A6"/>
    <w:rsid w:val="005608FB"/>
    <w:rsid w:val="00567DF7"/>
    <w:rsid w:val="00580793"/>
    <w:rsid w:val="005934DF"/>
    <w:rsid w:val="005A107C"/>
    <w:rsid w:val="005A3101"/>
    <w:rsid w:val="005A7265"/>
    <w:rsid w:val="005B3E81"/>
    <w:rsid w:val="005B44E9"/>
    <w:rsid w:val="005D40E0"/>
    <w:rsid w:val="005E3D5A"/>
    <w:rsid w:val="005E5E74"/>
    <w:rsid w:val="005F0C99"/>
    <w:rsid w:val="005F1CFF"/>
    <w:rsid w:val="00615088"/>
    <w:rsid w:val="0061716C"/>
    <w:rsid w:val="00617B7C"/>
    <w:rsid w:val="00620C8A"/>
    <w:rsid w:val="00646CA4"/>
    <w:rsid w:val="006476C0"/>
    <w:rsid w:val="00660C70"/>
    <w:rsid w:val="00661386"/>
    <w:rsid w:val="00664226"/>
    <w:rsid w:val="006727C7"/>
    <w:rsid w:val="00676190"/>
    <w:rsid w:val="00683A49"/>
    <w:rsid w:val="00691B1F"/>
    <w:rsid w:val="006B597C"/>
    <w:rsid w:val="006C107C"/>
    <w:rsid w:val="006C4938"/>
    <w:rsid w:val="006D56DB"/>
    <w:rsid w:val="006D77F4"/>
    <w:rsid w:val="007217B0"/>
    <w:rsid w:val="0072200E"/>
    <w:rsid w:val="00732C72"/>
    <w:rsid w:val="00753BAC"/>
    <w:rsid w:val="00755AFC"/>
    <w:rsid w:val="00780A75"/>
    <w:rsid w:val="00781535"/>
    <w:rsid w:val="00794C68"/>
    <w:rsid w:val="007B266A"/>
    <w:rsid w:val="007B753E"/>
    <w:rsid w:val="007C2292"/>
    <w:rsid w:val="007D4E1F"/>
    <w:rsid w:val="007E057F"/>
    <w:rsid w:val="008015D0"/>
    <w:rsid w:val="008019BD"/>
    <w:rsid w:val="00804E5E"/>
    <w:rsid w:val="00811D0D"/>
    <w:rsid w:val="00812A69"/>
    <w:rsid w:val="0082447C"/>
    <w:rsid w:val="008348C2"/>
    <w:rsid w:val="008427D5"/>
    <w:rsid w:val="00844EE1"/>
    <w:rsid w:val="008821BD"/>
    <w:rsid w:val="008827B9"/>
    <w:rsid w:val="00891D10"/>
    <w:rsid w:val="00892937"/>
    <w:rsid w:val="00897ACD"/>
    <w:rsid w:val="008A79F0"/>
    <w:rsid w:val="008C33B5"/>
    <w:rsid w:val="008C4704"/>
    <w:rsid w:val="008C5CBD"/>
    <w:rsid w:val="008D6998"/>
    <w:rsid w:val="008E7986"/>
    <w:rsid w:val="008F0B7B"/>
    <w:rsid w:val="008F0CF3"/>
    <w:rsid w:val="008F4983"/>
    <w:rsid w:val="008F6527"/>
    <w:rsid w:val="008F783D"/>
    <w:rsid w:val="00905C60"/>
    <w:rsid w:val="0091154D"/>
    <w:rsid w:val="0093714E"/>
    <w:rsid w:val="009468AE"/>
    <w:rsid w:val="00950B32"/>
    <w:rsid w:val="0096181B"/>
    <w:rsid w:val="00962B1F"/>
    <w:rsid w:val="00970578"/>
    <w:rsid w:val="009710CC"/>
    <w:rsid w:val="0097746D"/>
    <w:rsid w:val="00987FD2"/>
    <w:rsid w:val="00990670"/>
    <w:rsid w:val="00995B9C"/>
    <w:rsid w:val="009C45E9"/>
    <w:rsid w:val="009C4A43"/>
    <w:rsid w:val="009C5998"/>
    <w:rsid w:val="009C6B65"/>
    <w:rsid w:val="009E73DE"/>
    <w:rsid w:val="009E76D1"/>
    <w:rsid w:val="009F6212"/>
    <w:rsid w:val="00A01DC6"/>
    <w:rsid w:val="00A028C8"/>
    <w:rsid w:val="00A06D32"/>
    <w:rsid w:val="00A10DE4"/>
    <w:rsid w:val="00A11F88"/>
    <w:rsid w:val="00A172E1"/>
    <w:rsid w:val="00A23DF6"/>
    <w:rsid w:val="00A275B2"/>
    <w:rsid w:val="00A316AC"/>
    <w:rsid w:val="00A32B59"/>
    <w:rsid w:val="00A3303E"/>
    <w:rsid w:val="00A36E86"/>
    <w:rsid w:val="00A52442"/>
    <w:rsid w:val="00A557C7"/>
    <w:rsid w:val="00A87B72"/>
    <w:rsid w:val="00A9426D"/>
    <w:rsid w:val="00AC60FC"/>
    <w:rsid w:val="00AD1A07"/>
    <w:rsid w:val="00AE2D8B"/>
    <w:rsid w:val="00AF7FBB"/>
    <w:rsid w:val="00B0215F"/>
    <w:rsid w:val="00B05E32"/>
    <w:rsid w:val="00B0682F"/>
    <w:rsid w:val="00B31445"/>
    <w:rsid w:val="00B44AF6"/>
    <w:rsid w:val="00B52420"/>
    <w:rsid w:val="00B54A16"/>
    <w:rsid w:val="00B65CB4"/>
    <w:rsid w:val="00B748EA"/>
    <w:rsid w:val="00B75141"/>
    <w:rsid w:val="00B818F4"/>
    <w:rsid w:val="00B86BC1"/>
    <w:rsid w:val="00B95E06"/>
    <w:rsid w:val="00BA1DE8"/>
    <w:rsid w:val="00BA22CB"/>
    <w:rsid w:val="00BA4F39"/>
    <w:rsid w:val="00BA6EBF"/>
    <w:rsid w:val="00BA7B2F"/>
    <w:rsid w:val="00BB07BA"/>
    <w:rsid w:val="00BB40D3"/>
    <w:rsid w:val="00BC1C52"/>
    <w:rsid w:val="00BC61A5"/>
    <w:rsid w:val="00BE2A14"/>
    <w:rsid w:val="00BE2C23"/>
    <w:rsid w:val="00BF352E"/>
    <w:rsid w:val="00BF73B6"/>
    <w:rsid w:val="00C05A79"/>
    <w:rsid w:val="00C113F4"/>
    <w:rsid w:val="00C11A85"/>
    <w:rsid w:val="00C202EB"/>
    <w:rsid w:val="00C3127B"/>
    <w:rsid w:val="00C33B69"/>
    <w:rsid w:val="00C43007"/>
    <w:rsid w:val="00C57D81"/>
    <w:rsid w:val="00C667D6"/>
    <w:rsid w:val="00C66832"/>
    <w:rsid w:val="00C7205E"/>
    <w:rsid w:val="00C74B5B"/>
    <w:rsid w:val="00C81DE2"/>
    <w:rsid w:val="00C86482"/>
    <w:rsid w:val="00CB0AAA"/>
    <w:rsid w:val="00CB31D9"/>
    <w:rsid w:val="00CC10B7"/>
    <w:rsid w:val="00CC5FDB"/>
    <w:rsid w:val="00CD02AC"/>
    <w:rsid w:val="00CD0467"/>
    <w:rsid w:val="00CD1355"/>
    <w:rsid w:val="00CD284F"/>
    <w:rsid w:val="00CD6131"/>
    <w:rsid w:val="00CD761A"/>
    <w:rsid w:val="00CE7556"/>
    <w:rsid w:val="00CE7912"/>
    <w:rsid w:val="00CF6829"/>
    <w:rsid w:val="00D02C45"/>
    <w:rsid w:val="00D30C80"/>
    <w:rsid w:val="00D33745"/>
    <w:rsid w:val="00D4694F"/>
    <w:rsid w:val="00D54EB0"/>
    <w:rsid w:val="00D6217E"/>
    <w:rsid w:val="00D85B18"/>
    <w:rsid w:val="00D9380A"/>
    <w:rsid w:val="00DA5426"/>
    <w:rsid w:val="00DB2085"/>
    <w:rsid w:val="00DC1E6B"/>
    <w:rsid w:val="00DC33DB"/>
    <w:rsid w:val="00DC3A10"/>
    <w:rsid w:val="00DC65F9"/>
    <w:rsid w:val="00DD6285"/>
    <w:rsid w:val="00DE1274"/>
    <w:rsid w:val="00DF0F45"/>
    <w:rsid w:val="00DF498A"/>
    <w:rsid w:val="00DF79BB"/>
    <w:rsid w:val="00E204FC"/>
    <w:rsid w:val="00E32D54"/>
    <w:rsid w:val="00E37B9A"/>
    <w:rsid w:val="00E66E9D"/>
    <w:rsid w:val="00E7405C"/>
    <w:rsid w:val="00E76DDA"/>
    <w:rsid w:val="00E80C10"/>
    <w:rsid w:val="00E8309C"/>
    <w:rsid w:val="00E85224"/>
    <w:rsid w:val="00E8711C"/>
    <w:rsid w:val="00ED0EA9"/>
    <w:rsid w:val="00EE580B"/>
    <w:rsid w:val="00F22E77"/>
    <w:rsid w:val="00F23096"/>
    <w:rsid w:val="00F26A48"/>
    <w:rsid w:val="00F6320F"/>
    <w:rsid w:val="00F7364E"/>
    <w:rsid w:val="00F73D46"/>
    <w:rsid w:val="00F76C7F"/>
    <w:rsid w:val="00F9323C"/>
    <w:rsid w:val="00F9555C"/>
    <w:rsid w:val="00F962FC"/>
    <w:rsid w:val="00FA0CBD"/>
    <w:rsid w:val="00FA4D8A"/>
    <w:rsid w:val="00FB6E73"/>
    <w:rsid w:val="00FC0D2A"/>
    <w:rsid w:val="00FC7B02"/>
    <w:rsid w:val="00FD3FE2"/>
    <w:rsid w:val="00FD75B1"/>
    <w:rsid w:val="00FE4487"/>
    <w:rsid w:val="00FF53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64a5"/>
    </o:shapedefaults>
    <o:shapelayout v:ext="edit">
      <o:idmap v:ext="edit" data="1"/>
    </o:shapelayout>
  </w:shapeDefaults>
  <w:decimalSymbol w:val=","/>
  <w:listSeparator w:val=";"/>
  <w14:docId w14:val="6D6F9B01"/>
  <w15:chartTrackingRefBased/>
  <w15:docId w15:val="{061BEFC7-CDD2-482F-AE59-AF4FDAB7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undesSerif Office" w:eastAsia="SimSun" w:hAnsi="BundesSerif Office" w:cs="Arial"/>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bsatz --"/>
    <w:rsid w:val="0082447C"/>
    <w:pPr>
      <w:tabs>
        <w:tab w:val="left" w:pos="709"/>
      </w:tabs>
      <w:spacing w:before="120"/>
    </w:pPr>
    <w:rPr>
      <w:rFonts w:eastAsia="Times New Roman" w:cs="Times New Roman"/>
      <w:sz w:val="22"/>
      <w:lang w:eastAsia="es-ES"/>
    </w:rPr>
  </w:style>
  <w:style w:type="paragraph" w:styleId="Heading1">
    <w:name w:val="heading 1"/>
    <w:next w:val="BodyText"/>
    <w:link w:val="Heading1Char"/>
    <w:qFormat/>
    <w:rsid w:val="00111599"/>
    <w:pPr>
      <w:keepNext/>
      <w:keepLines/>
      <w:pageBreakBefore/>
      <w:numPr>
        <w:numId w:val="10"/>
      </w:numPr>
      <w:spacing w:before="120" w:after="320" w:line="440" w:lineRule="atLeast"/>
      <w:contextualSpacing/>
      <w:outlineLvl w:val="0"/>
    </w:pPr>
    <w:rPr>
      <w:rFonts w:ascii="BundesSans Medium" w:eastAsia="SimHei" w:hAnsi="BundesSans Medium"/>
      <w:caps/>
      <w:noProof/>
      <w:color w:val="004B76"/>
      <w:spacing w:val="24"/>
      <w:kern w:val="32"/>
      <w:sz w:val="32"/>
      <w:szCs w:val="36"/>
      <w:lang w:eastAsia="zh-CN"/>
    </w:rPr>
  </w:style>
  <w:style w:type="paragraph" w:styleId="Heading2">
    <w:name w:val="heading 2"/>
    <w:next w:val="BodyText"/>
    <w:link w:val="Heading2Char"/>
    <w:uiPriority w:val="1"/>
    <w:qFormat/>
    <w:rsid w:val="00111599"/>
    <w:pPr>
      <w:keepNext/>
      <w:keepLines/>
      <w:numPr>
        <w:ilvl w:val="1"/>
        <w:numId w:val="10"/>
      </w:numPr>
      <w:pBdr>
        <w:top w:val="single" w:sz="24" w:space="1" w:color="auto"/>
      </w:pBdr>
      <w:spacing w:before="240" w:after="120" w:line="300" w:lineRule="auto"/>
      <w:contextualSpacing/>
      <w:outlineLvl w:val="1"/>
    </w:pPr>
    <w:rPr>
      <w:rFonts w:ascii="BundesSans Office" w:eastAsia="SimHei" w:hAnsi="BundesSans Office"/>
      <w:b/>
      <w:bCs/>
      <w:color w:val="004B76"/>
      <w:kern w:val="32"/>
      <w:sz w:val="28"/>
      <w:szCs w:val="36"/>
      <w:lang w:eastAsia="zh-CN"/>
    </w:rPr>
  </w:style>
  <w:style w:type="paragraph" w:styleId="Heading3">
    <w:name w:val="heading 3"/>
    <w:next w:val="BodyText"/>
    <w:link w:val="Heading3Char"/>
    <w:autoRedefine/>
    <w:uiPriority w:val="2"/>
    <w:qFormat/>
    <w:rsid w:val="00BC1C52"/>
    <w:pPr>
      <w:numPr>
        <w:ilvl w:val="2"/>
        <w:numId w:val="10"/>
      </w:numPr>
      <w:spacing w:before="240" w:after="120" w:line="260" w:lineRule="atLeast"/>
      <w:contextualSpacing/>
      <w:outlineLvl w:val="2"/>
    </w:pPr>
    <w:rPr>
      <w:rFonts w:eastAsia="SimHei"/>
      <w:b/>
      <w:bCs/>
      <w:color w:val="004B76"/>
      <w:kern w:val="32"/>
      <w:sz w:val="24"/>
      <w:szCs w:val="22"/>
      <w:lang w:eastAsia="zh-CN"/>
    </w:rPr>
  </w:style>
  <w:style w:type="paragraph" w:styleId="Heading4">
    <w:name w:val="heading 4"/>
    <w:next w:val="BodyText"/>
    <w:link w:val="Heading4Char"/>
    <w:autoRedefine/>
    <w:uiPriority w:val="3"/>
    <w:qFormat/>
    <w:rsid w:val="00F962FC"/>
    <w:pPr>
      <w:numPr>
        <w:ilvl w:val="3"/>
        <w:numId w:val="10"/>
      </w:numPr>
      <w:spacing w:before="160" w:after="160"/>
      <w:outlineLvl w:val="3"/>
    </w:pPr>
    <w:rPr>
      <w:rFonts w:eastAsia="SimHei"/>
      <w:b/>
      <w:bCs/>
      <w:color w:val="004B76"/>
      <w:kern w:val="32"/>
      <w:sz w:val="24"/>
      <w:szCs w:val="22"/>
      <w:lang w:eastAsia="zh-CN"/>
    </w:rPr>
  </w:style>
  <w:style w:type="paragraph" w:styleId="Heading5">
    <w:name w:val="heading 5"/>
    <w:next w:val="BodyText"/>
    <w:link w:val="Heading5Char"/>
    <w:uiPriority w:val="9"/>
    <w:qFormat/>
    <w:rsid w:val="00F962FC"/>
    <w:pPr>
      <w:numPr>
        <w:ilvl w:val="4"/>
        <w:numId w:val="10"/>
      </w:numPr>
      <w:spacing w:before="120" w:after="120"/>
      <w:ind w:left="1009" w:hanging="1009"/>
      <w:outlineLvl w:val="4"/>
    </w:pPr>
    <w:rPr>
      <w:color w:val="004B76"/>
      <w:sz w:val="22"/>
      <w:szCs w:val="22"/>
      <w:lang w:eastAsia="zh-CN"/>
    </w:rPr>
  </w:style>
  <w:style w:type="paragraph" w:styleId="Heading6">
    <w:name w:val="heading 6"/>
    <w:basedOn w:val="Heading5"/>
    <w:next w:val="Normal"/>
    <w:link w:val="Heading6Char"/>
    <w:uiPriority w:val="9"/>
    <w:qFormat/>
    <w:rsid w:val="00306281"/>
    <w:pPr>
      <w:numPr>
        <w:ilvl w:val="5"/>
      </w:numPr>
      <w:spacing w:before="40" w:line="280" w:lineRule="atLeast"/>
      <w:outlineLvl w:val="5"/>
    </w:pPr>
  </w:style>
  <w:style w:type="paragraph" w:styleId="Heading7">
    <w:name w:val="heading 7"/>
    <w:link w:val="Heading7Char"/>
    <w:uiPriority w:val="9"/>
    <w:qFormat/>
    <w:rsid w:val="008F4983"/>
    <w:pPr>
      <w:numPr>
        <w:ilvl w:val="6"/>
        <w:numId w:val="10"/>
      </w:numPr>
      <w:outlineLvl w:val="6"/>
    </w:pPr>
    <w:rPr>
      <w:sz w:val="22"/>
      <w:szCs w:val="22"/>
      <w:lang w:eastAsia="zh-CN"/>
    </w:rPr>
  </w:style>
  <w:style w:type="paragraph" w:styleId="Heading8">
    <w:name w:val="heading 8"/>
    <w:basedOn w:val="Heading7"/>
    <w:next w:val="Normal"/>
    <w:link w:val="Heading8Char"/>
    <w:uiPriority w:val="9"/>
    <w:qFormat/>
    <w:rsid w:val="00311F6C"/>
    <w:pPr>
      <w:numPr>
        <w:ilvl w:val="7"/>
      </w:numPr>
      <w:spacing w:before="40" w:after="120" w:line="280" w:lineRule="atLeast"/>
      <w:outlineLvl w:val="7"/>
    </w:pPr>
  </w:style>
  <w:style w:type="paragraph" w:styleId="Heading9">
    <w:name w:val="heading 9"/>
    <w:next w:val="Heading7"/>
    <w:link w:val="Heading9Char"/>
    <w:uiPriority w:val="9"/>
    <w:qFormat/>
    <w:rsid w:val="008F4983"/>
    <w:pPr>
      <w:numPr>
        <w:ilvl w:val="8"/>
        <w:numId w:val="10"/>
      </w:numPr>
      <w:outlineLvl w:val="8"/>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nhideWhenUsed/>
    <w:rsid w:val="008F4983"/>
    <w:pPr>
      <w:tabs>
        <w:tab w:val="center" w:pos="4536"/>
        <w:tab w:val="right" w:pos="9072"/>
      </w:tabs>
    </w:pPr>
    <w:rPr>
      <w:rFonts w:ascii="BundesSans Office" w:hAnsi="BundesSans Office"/>
      <w:sz w:val="18"/>
      <w:szCs w:val="22"/>
      <w:lang w:eastAsia="zh-CN"/>
    </w:rPr>
  </w:style>
  <w:style w:type="character" w:customStyle="1" w:styleId="FooterChar">
    <w:name w:val="Footer Char"/>
    <w:link w:val="Footer"/>
    <w:rsid w:val="008F4983"/>
    <w:rPr>
      <w:rFonts w:ascii="BundesSans Office" w:hAnsi="BundesSans Office"/>
      <w:sz w:val="18"/>
    </w:rPr>
  </w:style>
  <w:style w:type="paragraph" w:styleId="BalloonText">
    <w:name w:val="Balloon Text"/>
    <w:basedOn w:val="Normal"/>
    <w:link w:val="BalloonTextChar"/>
    <w:uiPriority w:val="99"/>
    <w:semiHidden/>
    <w:unhideWhenUsed/>
    <w:rsid w:val="00DC1E6B"/>
    <w:rPr>
      <w:rFonts w:ascii="Tahoma" w:hAnsi="Tahoma" w:cs="Tahoma"/>
      <w:sz w:val="16"/>
      <w:szCs w:val="16"/>
    </w:rPr>
  </w:style>
  <w:style w:type="character" w:customStyle="1" w:styleId="BalloonTextChar">
    <w:name w:val="Balloon Text Char"/>
    <w:link w:val="BalloonText"/>
    <w:uiPriority w:val="99"/>
    <w:semiHidden/>
    <w:rsid w:val="00DC1E6B"/>
    <w:rPr>
      <w:rFonts w:ascii="Tahoma" w:eastAsia="Arial Unicode MS" w:hAnsi="Tahoma" w:cs="Tahoma"/>
      <w:sz w:val="16"/>
      <w:szCs w:val="16"/>
    </w:rPr>
  </w:style>
  <w:style w:type="character" w:customStyle="1" w:styleId="Heading1Char">
    <w:name w:val="Heading 1 Char"/>
    <w:link w:val="Heading1"/>
    <w:rsid w:val="00111599"/>
    <w:rPr>
      <w:rFonts w:ascii="BundesSans Medium" w:eastAsia="SimHei" w:hAnsi="BundesSans Medium"/>
      <w:caps/>
      <w:noProof/>
      <w:color w:val="004B76"/>
      <w:spacing w:val="24"/>
      <w:kern w:val="32"/>
      <w:sz w:val="32"/>
      <w:szCs w:val="36"/>
      <w:lang w:eastAsia="zh-CN"/>
    </w:rPr>
  </w:style>
  <w:style w:type="character" w:customStyle="1" w:styleId="Heading5Char">
    <w:name w:val="Heading 5 Char"/>
    <w:basedOn w:val="DefaultParagraphFont"/>
    <w:link w:val="Heading5"/>
    <w:uiPriority w:val="9"/>
    <w:rsid w:val="00F962FC"/>
    <w:rPr>
      <w:color w:val="004B76"/>
      <w:sz w:val="22"/>
      <w:szCs w:val="22"/>
      <w:lang w:eastAsia="zh-CN"/>
    </w:rPr>
  </w:style>
  <w:style w:type="character" w:customStyle="1" w:styleId="Heading6Char">
    <w:name w:val="Heading 6 Char"/>
    <w:basedOn w:val="DefaultParagraphFont"/>
    <w:link w:val="Heading6"/>
    <w:uiPriority w:val="9"/>
    <w:rsid w:val="00306281"/>
    <w:rPr>
      <w:color w:val="004B76"/>
      <w:sz w:val="22"/>
      <w:szCs w:val="22"/>
      <w:lang w:eastAsia="zh-CN"/>
    </w:rPr>
  </w:style>
  <w:style w:type="character" w:customStyle="1" w:styleId="Heading2Char">
    <w:name w:val="Heading 2 Char"/>
    <w:link w:val="Heading2"/>
    <w:uiPriority w:val="1"/>
    <w:rsid w:val="00111599"/>
    <w:rPr>
      <w:rFonts w:ascii="BundesSans Office" w:eastAsia="SimHei" w:hAnsi="BundesSans Office"/>
      <w:b/>
      <w:bCs/>
      <w:color w:val="004B76"/>
      <w:kern w:val="32"/>
      <w:sz w:val="28"/>
      <w:szCs w:val="36"/>
      <w:lang w:eastAsia="zh-CN"/>
    </w:rPr>
  </w:style>
  <w:style w:type="character" w:customStyle="1" w:styleId="Heading3Char">
    <w:name w:val="Heading 3 Char"/>
    <w:link w:val="Heading3"/>
    <w:uiPriority w:val="2"/>
    <w:rsid w:val="00BC1C52"/>
    <w:rPr>
      <w:rFonts w:eastAsia="SimHei"/>
      <w:b/>
      <w:bCs/>
      <w:color w:val="004B76"/>
      <w:kern w:val="32"/>
      <w:sz w:val="24"/>
      <w:szCs w:val="22"/>
      <w:lang w:eastAsia="zh-CN"/>
    </w:rPr>
  </w:style>
  <w:style w:type="character" w:customStyle="1" w:styleId="Heading4Char">
    <w:name w:val="Heading 4 Char"/>
    <w:link w:val="Heading4"/>
    <w:uiPriority w:val="3"/>
    <w:rsid w:val="00F962FC"/>
    <w:rPr>
      <w:rFonts w:eastAsia="SimHei"/>
      <w:b/>
      <w:bCs/>
      <w:color w:val="004B76"/>
      <w:kern w:val="32"/>
      <w:sz w:val="24"/>
      <w:szCs w:val="22"/>
      <w:lang w:eastAsia="zh-CN"/>
    </w:rPr>
  </w:style>
  <w:style w:type="character" w:customStyle="1" w:styleId="Heading7Char">
    <w:name w:val="Heading 7 Char"/>
    <w:basedOn w:val="DefaultParagraphFont"/>
    <w:link w:val="Heading7"/>
    <w:uiPriority w:val="9"/>
    <w:rsid w:val="008F4983"/>
    <w:rPr>
      <w:sz w:val="22"/>
      <w:szCs w:val="22"/>
      <w:lang w:eastAsia="zh-CN"/>
    </w:rPr>
  </w:style>
  <w:style w:type="character" w:customStyle="1" w:styleId="Heading8Char">
    <w:name w:val="Heading 8 Char"/>
    <w:basedOn w:val="DefaultParagraphFont"/>
    <w:link w:val="Heading8"/>
    <w:uiPriority w:val="9"/>
    <w:rsid w:val="00311F6C"/>
    <w:rPr>
      <w:sz w:val="22"/>
      <w:szCs w:val="22"/>
      <w:lang w:eastAsia="zh-CN"/>
    </w:rPr>
  </w:style>
  <w:style w:type="character" w:customStyle="1" w:styleId="Heading9Char">
    <w:name w:val="Heading 9 Char"/>
    <w:basedOn w:val="DefaultParagraphFont"/>
    <w:link w:val="Heading9"/>
    <w:uiPriority w:val="9"/>
    <w:rsid w:val="008F4983"/>
    <w:rPr>
      <w:sz w:val="22"/>
      <w:szCs w:val="22"/>
      <w:lang w:eastAsia="zh-CN"/>
    </w:rPr>
  </w:style>
  <w:style w:type="numbering" w:customStyle="1" w:styleId="BKABroschreA4">
    <w:name w:val="BKA Broschüre A4"/>
    <w:uiPriority w:val="99"/>
    <w:rsid w:val="00BC61A5"/>
    <w:pPr>
      <w:numPr>
        <w:numId w:val="1"/>
      </w:numPr>
    </w:pPr>
  </w:style>
  <w:style w:type="numbering" w:customStyle="1" w:styleId="Formatvorlage1">
    <w:name w:val="Formatvorlage1"/>
    <w:uiPriority w:val="99"/>
    <w:rsid w:val="00FE4487"/>
    <w:pPr>
      <w:numPr>
        <w:numId w:val="2"/>
      </w:numPr>
    </w:pPr>
  </w:style>
  <w:style w:type="paragraph" w:customStyle="1" w:styleId="GridTable31">
    <w:name w:val="Grid Table 31"/>
    <w:basedOn w:val="Heading1"/>
    <w:next w:val="Normal"/>
    <w:uiPriority w:val="39"/>
    <w:semiHidden/>
    <w:unhideWhenUsed/>
    <w:qFormat/>
    <w:rsid w:val="00BA1DE8"/>
    <w:pPr>
      <w:spacing w:before="480" w:after="0" w:line="276" w:lineRule="auto"/>
      <w:contextualSpacing w:val="0"/>
      <w:outlineLvl w:val="9"/>
    </w:pPr>
    <w:rPr>
      <w:b/>
      <w:bCs/>
      <w:color w:val="003858"/>
      <w:kern w:val="0"/>
      <w:sz w:val="28"/>
    </w:rPr>
  </w:style>
  <w:style w:type="character" w:styleId="Hyperlink">
    <w:name w:val="Hyperlink"/>
    <w:uiPriority w:val="99"/>
    <w:unhideWhenUsed/>
    <w:qFormat/>
    <w:rsid w:val="008427D5"/>
    <w:rPr>
      <w:rFonts w:ascii="BundesSans Office" w:hAnsi="BundesSans Office"/>
      <w:b/>
      <w:color w:val="004B76"/>
      <w:u w:val="none"/>
    </w:rPr>
  </w:style>
  <w:style w:type="character" w:customStyle="1" w:styleId="MediumGrid11">
    <w:name w:val="Medium Grid 11"/>
    <w:uiPriority w:val="99"/>
    <w:semiHidden/>
    <w:rsid w:val="00811D0D"/>
    <w:rPr>
      <w:color w:val="808080"/>
    </w:rPr>
  </w:style>
  <w:style w:type="paragraph" w:styleId="FootnoteText">
    <w:name w:val="footnote text"/>
    <w:basedOn w:val="Normal"/>
    <w:link w:val="FootnoteTextChar"/>
    <w:uiPriority w:val="99"/>
    <w:semiHidden/>
    <w:unhideWhenUsed/>
    <w:rsid w:val="006B597C"/>
    <w:rPr>
      <w:sz w:val="20"/>
    </w:rPr>
  </w:style>
  <w:style w:type="character" w:customStyle="1" w:styleId="FootnoteTextChar">
    <w:name w:val="Footnote Text Char"/>
    <w:link w:val="FootnoteText"/>
    <w:uiPriority w:val="99"/>
    <w:semiHidden/>
    <w:rsid w:val="006B597C"/>
    <w:rPr>
      <w:rFonts w:ascii="BundesSerif Office" w:eastAsia="Arial Unicode MS" w:hAnsi="BundesSerif Office"/>
    </w:rPr>
  </w:style>
  <w:style w:type="character" w:styleId="FootnoteReference">
    <w:name w:val="footnote reference"/>
    <w:uiPriority w:val="99"/>
    <w:semiHidden/>
    <w:unhideWhenUsed/>
    <w:rsid w:val="006B597C"/>
    <w:rPr>
      <w:vertAlign w:val="superscript"/>
    </w:rPr>
  </w:style>
  <w:style w:type="paragraph" w:customStyle="1" w:styleId="Funote">
    <w:name w:val="Fußnote"/>
    <w:uiPriority w:val="7"/>
    <w:qFormat/>
    <w:rsid w:val="008F4983"/>
    <w:rPr>
      <w:rFonts w:ascii="BundesSans Office" w:hAnsi="BundesSans Office"/>
      <w:sz w:val="18"/>
      <w:szCs w:val="22"/>
      <w:lang w:eastAsia="zh-CN"/>
    </w:rPr>
  </w:style>
  <w:style w:type="paragraph" w:styleId="Title">
    <w:name w:val="Title"/>
    <w:link w:val="TitleChar"/>
    <w:uiPriority w:val="10"/>
    <w:qFormat/>
    <w:rsid w:val="00753BAC"/>
    <w:pPr>
      <w:spacing w:after="280" w:line="640" w:lineRule="exact"/>
      <w:contextualSpacing/>
    </w:pPr>
    <w:rPr>
      <w:rFonts w:eastAsia="SimHei"/>
      <w:color w:val="004B76"/>
      <w:spacing w:val="5"/>
      <w:kern w:val="28"/>
      <w:sz w:val="56"/>
      <w:szCs w:val="52"/>
      <w:lang w:eastAsia="zh-CN"/>
    </w:rPr>
  </w:style>
  <w:style w:type="character" w:customStyle="1" w:styleId="TitleChar">
    <w:name w:val="Title Char"/>
    <w:link w:val="Title"/>
    <w:uiPriority w:val="10"/>
    <w:rsid w:val="00753BAC"/>
    <w:rPr>
      <w:rFonts w:ascii="BundesSerif Office" w:eastAsia="SimHei" w:hAnsi="BundesSerif Office" w:cs="Arial"/>
      <w:color w:val="004B76"/>
      <w:spacing w:val="5"/>
      <w:kern w:val="28"/>
      <w:sz w:val="56"/>
      <w:szCs w:val="52"/>
    </w:rPr>
  </w:style>
  <w:style w:type="table" w:styleId="TableGrid">
    <w:name w:val="Table Grid"/>
    <w:basedOn w:val="TableNormal"/>
    <w:uiPriority w:val="59"/>
    <w:rsid w:val="0097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Dokument">
    <w:name w:val="Liste Dokument"/>
    <w:uiPriority w:val="99"/>
    <w:rsid w:val="00B75141"/>
    <w:pPr>
      <w:numPr>
        <w:numId w:val="3"/>
      </w:numPr>
    </w:pPr>
  </w:style>
  <w:style w:type="numbering" w:customStyle="1" w:styleId="Formatvorlage2">
    <w:name w:val="Formatvorlage2"/>
    <w:uiPriority w:val="99"/>
    <w:rsid w:val="007E057F"/>
    <w:pPr>
      <w:numPr>
        <w:numId w:val="4"/>
      </w:numPr>
    </w:pPr>
  </w:style>
  <w:style w:type="paragraph" w:styleId="ListContinue3">
    <w:name w:val="List Continue 3"/>
    <w:basedOn w:val="Normal"/>
    <w:uiPriority w:val="99"/>
    <w:semiHidden/>
    <w:unhideWhenUsed/>
    <w:rsid w:val="00A36E86"/>
    <w:pPr>
      <w:ind w:left="849"/>
      <w:contextualSpacing/>
    </w:pPr>
  </w:style>
  <w:style w:type="paragraph" w:styleId="Header">
    <w:name w:val="header"/>
    <w:basedOn w:val="Normal"/>
    <w:link w:val="HeaderChar"/>
    <w:unhideWhenUsed/>
    <w:rsid w:val="00753BAC"/>
    <w:pPr>
      <w:tabs>
        <w:tab w:val="center" w:pos="4536"/>
        <w:tab w:val="right" w:pos="9072"/>
      </w:tabs>
    </w:pPr>
  </w:style>
  <w:style w:type="character" w:customStyle="1" w:styleId="HeaderChar">
    <w:name w:val="Header Char"/>
    <w:basedOn w:val="DefaultParagraphFont"/>
    <w:link w:val="Header"/>
    <w:rsid w:val="00753BAC"/>
  </w:style>
  <w:style w:type="paragraph" w:customStyle="1" w:styleId="Absatz-">
    <w:name w:val="Absatz +-"/>
    <w:basedOn w:val="Normal"/>
    <w:qFormat/>
    <w:rsid w:val="004850B5"/>
    <w:pPr>
      <w:spacing w:before="200"/>
    </w:pPr>
  </w:style>
  <w:style w:type="paragraph" w:customStyle="1" w:styleId="Absatz-0">
    <w:name w:val="Absatz -+"/>
    <w:basedOn w:val="Absatz-"/>
    <w:qFormat/>
    <w:rsid w:val="004850B5"/>
    <w:pPr>
      <w:spacing w:before="0" w:after="200"/>
    </w:pPr>
  </w:style>
  <w:style w:type="paragraph" w:customStyle="1" w:styleId="Absatz">
    <w:name w:val="Absatz ++"/>
    <w:basedOn w:val="Absatz-0"/>
    <w:qFormat/>
    <w:rsid w:val="004C7360"/>
    <w:pPr>
      <w:spacing w:after="480"/>
    </w:pPr>
  </w:style>
  <w:style w:type="paragraph" w:styleId="BodyText">
    <w:name w:val="Body Text"/>
    <w:basedOn w:val="Normal"/>
    <w:link w:val="BodyTextChar"/>
    <w:unhideWhenUsed/>
    <w:rsid w:val="004077EC"/>
    <w:pPr>
      <w:tabs>
        <w:tab w:val="left" w:pos="4321"/>
      </w:tabs>
    </w:pPr>
  </w:style>
  <w:style w:type="character" w:customStyle="1" w:styleId="BodyTextChar">
    <w:name w:val="Body Text Char"/>
    <w:link w:val="BodyText"/>
    <w:rsid w:val="004077EC"/>
    <w:rPr>
      <w:rFonts w:eastAsia="Times New Roman" w:cs="Times New Roman"/>
      <w:sz w:val="22"/>
      <w:lang w:eastAsia="es-ES"/>
    </w:rPr>
  </w:style>
  <w:style w:type="character" w:customStyle="1" w:styleId="HighlightedVariable">
    <w:name w:val="Highlighted Variable"/>
    <w:rsid w:val="004F2B44"/>
    <w:rPr>
      <w:rFonts w:ascii="Bundes Serif" w:hAnsi="Bundes Serif"/>
      <w:color w:val="0000FF"/>
    </w:rPr>
  </w:style>
  <w:style w:type="paragraph" w:customStyle="1" w:styleId="Note">
    <w:name w:val="Note"/>
    <w:basedOn w:val="BodyText"/>
    <w:rsid w:val="00350885"/>
    <w:pPr>
      <w:numPr>
        <w:numId w:val="6"/>
      </w:numPr>
      <w:pBdr>
        <w:top w:val="single" w:sz="6" w:space="1" w:color="auto" w:shadow="1"/>
        <w:left w:val="single" w:sz="6" w:space="1" w:color="auto" w:shadow="1"/>
        <w:bottom w:val="single" w:sz="6" w:space="1" w:color="auto" w:shadow="1"/>
        <w:right w:val="single" w:sz="6" w:space="1" w:color="auto" w:shadow="1"/>
      </w:pBdr>
      <w:shd w:val="solid" w:color="FFFF00" w:fill="auto"/>
      <w:tabs>
        <w:tab w:val="clear" w:pos="4321"/>
      </w:tabs>
      <w:ind w:right="5040"/>
    </w:pPr>
  </w:style>
  <w:style w:type="paragraph" w:styleId="TOC2">
    <w:name w:val="toc 2"/>
    <w:basedOn w:val="Normal"/>
    <w:next w:val="Normal"/>
    <w:autoRedefine/>
    <w:uiPriority w:val="39"/>
    <w:unhideWhenUsed/>
    <w:rsid w:val="006476C0"/>
    <w:pPr>
      <w:tabs>
        <w:tab w:val="left" w:pos="9639"/>
      </w:tabs>
      <w:spacing w:before="0" w:line="280" w:lineRule="atLeast"/>
      <w:ind w:left="221"/>
    </w:pPr>
  </w:style>
  <w:style w:type="paragraph" w:styleId="TOC1">
    <w:name w:val="toc 1"/>
    <w:basedOn w:val="Normal"/>
    <w:next w:val="Normal"/>
    <w:autoRedefine/>
    <w:uiPriority w:val="39"/>
    <w:unhideWhenUsed/>
    <w:rsid w:val="006476C0"/>
    <w:pPr>
      <w:tabs>
        <w:tab w:val="left" w:pos="9639"/>
      </w:tabs>
      <w:spacing w:before="100" w:beforeAutospacing="1" w:line="280" w:lineRule="atLeast"/>
    </w:pPr>
    <w:rPr>
      <w:noProof/>
    </w:rPr>
  </w:style>
  <w:style w:type="paragraph" w:customStyle="1" w:styleId="TableText">
    <w:name w:val="Table Text"/>
    <w:basedOn w:val="Normal"/>
    <w:rsid w:val="00111599"/>
    <w:pPr>
      <w:keepLines/>
      <w:spacing w:before="60" w:after="60"/>
    </w:pPr>
    <w:rPr>
      <w:rFonts w:ascii="Bundes Serif" w:hAnsi="Bundes Serif"/>
      <w:sz w:val="20"/>
    </w:rPr>
  </w:style>
  <w:style w:type="paragraph" w:customStyle="1" w:styleId="TOCHeading1">
    <w:name w:val="TOC Heading1"/>
    <w:basedOn w:val="Normal"/>
    <w:rsid w:val="00320ACF"/>
    <w:pPr>
      <w:keepNext/>
      <w:pageBreakBefore/>
      <w:pBdr>
        <w:top w:val="single" w:sz="48" w:space="26" w:color="auto"/>
      </w:pBdr>
      <w:spacing w:before="960" w:after="960"/>
    </w:pPr>
    <w:rPr>
      <w:rFonts w:ascii="Bundes Serif" w:hAnsi="Bundes Serif"/>
      <w:color w:val="004B76"/>
      <w:sz w:val="36"/>
      <w:lang w:val="en-US"/>
    </w:rPr>
  </w:style>
  <w:style w:type="paragraph" w:customStyle="1" w:styleId="TableHeading">
    <w:name w:val="Table Heading"/>
    <w:basedOn w:val="TableText"/>
    <w:rsid w:val="00350885"/>
    <w:pPr>
      <w:spacing w:before="120" w:after="120"/>
    </w:pPr>
    <w:rPr>
      <w:b/>
    </w:rPr>
  </w:style>
  <w:style w:type="character" w:styleId="PageNumber">
    <w:name w:val="page number"/>
    <w:rsid w:val="00350885"/>
    <w:rPr>
      <w:rFonts w:ascii="Arial" w:hAnsi="Arial"/>
    </w:rPr>
  </w:style>
  <w:style w:type="paragraph" w:customStyle="1" w:styleId="Bullet">
    <w:name w:val="Bullet"/>
    <w:basedOn w:val="Normal"/>
    <w:rsid w:val="00320ACF"/>
    <w:pPr>
      <w:numPr>
        <w:numId w:val="9"/>
      </w:numPr>
      <w:spacing w:before="240" w:after="240" w:line="360" w:lineRule="auto"/>
      <w:ind w:hanging="357"/>
      <w:contextualSpacing/>
    </w:pPr>
  </w:style>
  <w:style w:type="paragraph" w:customStyle="1" w:styleId="NumberedList">
    <w:name w:val="Numbered List"/>
    <w:basedOn w:val="Bullet"/>
    <w:rsid w:val="00AD1A07"/>
    <w:pPr>
      <w:numPr>
        <w:numId w:val="7"/>
      </w:numPr>
      <w:tabs>
        <w:tab w:val="left" w:pos="1701"/>
        <w:tab w:val="left" w:pos="2880"/>
      </w:tabs>
      <w:ind w:left="1134" w:hanging="425"/>
    </w:pPr>
  </w:style>
  <w:style w:type="paragraph" w:customStyle="1" w:styleId="NoteWide">
    <w:name w:val="Note Wide"/>
    <w:basedOn w:val="Note"/>
    <w:rsid w:val="00350885"/>
    <w:pPr>
      <w:numPr>
        <w:numId w:val="5"/>
      </w:numPr>
      <w:ind w:right="2160"/>
    </w:pPr>
  </w:style>
  <w:style w:type="paragraph" w:customStyle="1" w:styleId="Checklist">
    <w:name w:val="Checklist"/>
    <w:basedOn w:val="BodyText"/>
    <w:rsid w:val="003169CC"/>
    <w:pPr>
      <w:numPr>
        <w:numId w:val="8"/>
      </w:numPr>
      <w:tabs>
        <w:tab w:val="left" w:pos="1440"/>
        <w:tab w:val="left" w:pos="1800"/>
      </w:tabs>
    </w:pPr>
  </w:style>
  <w:style w:type="paragraph" w:styleId="TOC3">
    <w:name w:val="toc 3"/>
    <w:basedOn w:val="Normal"/>
    <w:next w:val="Normal"/>
    <w:autoRedefine/>
    <w:uiPriority w:val="39"/>
    <w:unhideWhenUsed/>
    <w:rsid w:val="006476C0"/>
    <w:pPr>
      <w:tabs>
        <w:tab w:val="left" w:pos="9639"/>
      </w:tabs>
      <w:spacing w:before="0" w:line="280" w:lineRule="atLeast"/>
      <w:ind w:left="442"/>
    </w:pPr>
  </w:style>
  <w:style w:type="paragraph" w:styleId="TOC4">
    <w:name w:val="toc 4"/>
    <w:basedOn w:val="Normal"/>
    <w:next w:val="Normal"/>
    <w:autoRedefine/>
    <w:uiPriority w:val="39"/>
    <w:unhideWhenUsed/>
    <w:rsid w:val="006476C0"/>
    <w:pPr>
      <w:tabs>
        <w:tab w:val="left" w:pos="9639"/>
      </w:tabs>
      <w:spacing w:before="0" w:line="260" w:lineRule="atLeast"/>
      <w:ind w:left="658"/>
    </w:pPr>
  </w:style>
  <w:style w:type="paragraph" w:styleId="BlockText">
    <w:name w:val="Block Text"/>
    <w:basedOn w:val="Normal"/>
    <w:uiPriority w:val="99"/>
    <w:semiHidden/>
    <w:unhideWhenUsed/>
    <w:rsid w:val="00664226"/>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TOCHeading">
    <w:name w:val="TOC Heading"/>
    <w:basedOn w:val="Heading1"/>
    <w:next w:val="Normal"/>
    <w:uiPriority w:val="39"/>
    <w:unhideWhenUsed/>
    <w:qFormat/>
    <w:rsid w:val="0091154D"/>
    <w:pPr>
      <w:pageBreakBefore w:val="0"/>
      <w:numPr>
        <w:numId w:val="0"/>
      </w:numPr>
      <w:spacing w:before="240" w:after="0" w:line="259" w:lineRule="auto"/>
      <w:contextualSpacing w:val="0"/>
      <w:outlineLvl w:val="9"/>
    </w:pPr>
    <w:rPr>
      <w:rFonts w:asciiTheme="majorHAnsi" w:eastAsiaTheme="majorEastAsia" w:hAnsiTheme="majorHAnsi" w:cstheme="majorBidi"/>
      <w:caps w:val="0"/>
      <w:noProof w:val="0"/>
      <w:color w:val="2E74B5" w:themeColor="accent1" w:themeShade="BF"/>
      <w:spacing w:val="0"/>
      <w:kern w:val="0"/>
      <w:szCs w:val="32"/>
      <w:lang w:eastAsia="de-DE"/>
    </w:rPr>
  </w:style>
  <w:style w:type="paragraph" w:styleId="TOC5">
    <w:name w:val="toc 5"/>
    <w:basedOn w:val="Normal"/>
    <w:next w:val="Normal"/>
    <w:autoRedefine/>
    <w:uiPriority w:val="39"/>
    <w:unhideWhenUsed/>
    <w:rsid w:val="006476C0"/>
    <w:pPr>
      <w:tabs>
        <w:tab w:val="left" w:pos="9639"/>
      </w:tabs>
      <w:spacing w:before="0" w:line="280" w:lineRule="atLeast"/>
      <w:ind w:left="879"/>
    </w:pPr>
  </w:style>
  <w:style w:type="paragraph" w:styleId="TOC9">
    <w:name w:val="toc 9"/>
    <w:basedOn w:val="Normal"/>
    <w:next w:val="Normal"/>
    <w:autoRedefine/>
    <w:uiPriority w:val="39"/>
    <w:unhideWhenUsed/>
    <w:rsid w:val="001B4F02"/>
    <w:pPr>
      <w:spacing w:after="100"/>
      <w:ind w:left="1760"/>
    </w:pPr>
  </w:style>
  <w:style w:type="paragraph" w:customStyle="1" w:styleId="CommandLine">
    <w:name w:val="Command Line"/>
    <w:basedOn w:val="BodyText"/>
    <w:rsid w:val="004077EC"/>
    <w:rPr>
      <w:rFonts w:ascii="Courier New" w:hAnsi="Courier New" w:cs="Courier New"/>
      <w:sz w:val="18"/>
      <w:szCs w:val="18"/>
      <w:lang w:val="en-US"/>
    </w:rPr>
  </w:style>
  <w:style w:type="paragraph" w:styleId="TOC6">
    <w:name w:val="toc 6"/>
    <w:basedOn w:val="Normal"/>
    <w:next w:val="Normal"/>
    <w:autoRedefine/>
    <w:uiPriority w:val="39"/>
    <w:unhideWhenUsed/>
    <w:rsid w:val="00683A49"/>
    <w:pPr>
      <w:tabs>
        <w:tab w:val="clear" w:pos="709"/>
      </w:tabs>
      <w:spacing w:before="0" w:after="100" w:line="259" w:lineRule="auto"/>
      <w:ind w:left="1100"/>
    </w:pPr>
    <w:rPr>
      <w:rFonts w:asciiTheme="minorHAnsi" w:eastAsiaTheme="minorEastAsia" w:hAnsiTheme="minorHAnsi" w:cstheme="minorBidi"/>
      <w:szCs w:val="22"/>
      <w:lang w:eastAsia="de-DE"/>
    </w:rPr>
  </w:style>
  <w:style w:type="paragraph" w:styleId="TOC7">
    <w:name w:val="toc 7"/>
    <w:basedOn w:val="Normal"/>
    <w:next w:val="Normal"/>
    <w:autoRedefine/>
    <w:uiPriority w:val="39"/>
    <w:unhideWhenUsed/>
    <w:rsid w:val="00683A49"/>
    <w:pPr>
      <w:tabs>
        <w:tab w:val="clear" w:pos="709"/>
      </w:tabs>
      <w:spacing w:before="0" w:after="100" w:line="259" w:lineRule="auto"/>
      <w:ind w:left="1320"/>
    </w:pPr>
    <w:rPr>
      <w:rFonts w:asciiTheme="minorHAnsi" w:eastAsiaTheme="minorEastAsia" w:hAnsiTheme="minorHAnsi" w:cstheme="minorBidi"/>
      <w:szCs w:val="22"/>
      <w:lang w:eastAsia="de-DE"/>
    </w:rPr>
  </w:style>
  <w:style w:type="paragraph" w:styleId="TOC8">
    <w:name w:val="toc 8"/>
    <w:basedOn w:val="Normal"/>
    <w:next w:val="Normal"/>
    <w:autoRedefine/>
    <w:uiPriority w:val="39"/>
    <w:unhideWhenUsed/>
    <w:rsid w:val="00683A49"/>
    <w:pPr>
      <w:tabs>
        <w:tab w:val="clear" w:pos="709"/>
      </w:tabs>
      <w:spacing w:before="0" w:after="100" w:line="259" w:lineRule="auto"/>
      <w:ind w:left="1540"/>
    </w:pPr>
    <w:rPr>
      <w:rFonts w:asciiTheme="minorHAnsi" w:eastAsiaTheme="minorEastAsia" w:hAnsiTheme="minorHAnsi" w:cstheme="minorBidi"/>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34074">
      <w:bodyDiv w:val="1"/>
      <w:marLeft w:val="0"/>
      <w:marRight w:val="0"/>
      <w:marTop w:val="0"/>
      <w:marBottom w:val="0"/>
      <w:divBdr>
        <w:top w:val="none" w:sz="0" w:space="0" w:color="auto"/>
        <w:left w:val="none" w:sz="0" w:space="0" w:color="auto"/>
        <w:bottom w:val="none" w:sz="0" w:space="0" w:color="auto"/>
        <w:right w:val="none" w:sz="0" w:space="0" w:color="auto"/>
      </w:divBdr>
    </w:div>
    <w:div w:id="483619164">
      <w:bodyDiv w:val="1"/>
      <w:marLeft w:val="0"/>
      <w:marRight w:val="0"/>
      <w:marTop w:val="0"/>
      <w:marBottom w:val="0"/>
      <w:divBdr>
        <w:top w:val="none" w:sz="0" w:space="0" w:color="auto"/>
        <w:left w:val="none" w:sz="0" w:space="0" w:color="auto"/>
        <w:bottom w:val="none" w:sz="0" w:space="0" w:color="auto"/>
        <w:right w:val="none" w:sz="0" w:space="0" w:color="auto"/>
      </w:divBdr>
    </w:div>
    <w:div w:id="617952934">
      <w:bodyDiv w:val="1"/>
      <w:marLeft w:val="0"/>
      <w:marRight w:val="0"/>
      <w:marTop w:val="0"/>
      <w:marBottom w:val="0"/>
      <w:divBdr>
        <w:top w:val="none" w:sz="0" w:space="0" w:color="auto"/>
        <w:left w:val="none" w:sz="0" w:space="0" w:color="auto"/>
        <w:bottom w:val="none" w:sz="0" w:space="0" w:color="auto"/>
        <w:right w:val="none" w:sz="0" w:space="0" w:color="auto"/>
      </w:divBdr>
    </w:div>
    <w:div w:id="901251124">
      <w:bodyDiv w:val="1"/>
      <w:marLeft w:val="0"/>
      <w:marRight w:val="0"/>
      <w:marTop w:val="0"/>
      <w:marBottom w:val="0"/>
      <w:divBdr>
        <w:top w:val="none" w:sz="0" w:space="0" w:color="auto"/>
        <w:left w:val="none" w:sz="0" w:space="0" w:color="auto"/>
        <w:bottom w:val="none" w:sz="0" w:space="0" w:color="auto"/>
        <w:right w:val="none" w:sz="0" w:space="0" w:color="auto"/>
      </w:divBdr>
    </w:div>
    <w:div w:id="1135181426">
      <w:bodyDiv w:val="1"/>
      <w:marLeft w:val="0"/>
      <w:marRight w:val="0"/>
      <w:marTop w:val="0"/>
      <w:marBottom w:val="0"/>
      <w:divBdr>
        <w:top w:val="none" w:sz="0" w:space="0" w:color="auto"/>
        <w:left w:val="none" w:sz="0" w:space="0" w:color="auto"/>
        <w:bottom w:val="none" w:sz="0" w:space="0" w:color="auto"/>
        <w:right w:val="none" w:sz="0" w:space="0" w:color="auto"/>
      </w:divBdr>
    </w:div>
    <w:div w:id="1708336568">
      <w:bodyDiv w:val="1"/>
      <w:marLeft w:val="0"/>
      <w:marRight w:val="0"/>
      <w:marTop w:val="0"/>
      <w:marBottom w:val="0"/>
      <w:divBdr>
        <w:top w:val="none" w:sz="0" w:space="0" w:color="auto"/>
        <w:left w:val="none" w:sz="0" w:space="0" w:color="auto"/>
        <w:bottom w:val="none" w:sz="0" w:space="0" w:color="auto"/>
        <w:right w:val="none" w:sz="0" w:space="0" w:color="auto"/>
      </w:divBdr>
    </w:div>
    <w:div w:id="1766227670">
      <w:bodyDiv w:val="1"/>
      <w:marLeft w:val="0"/>
      <w:marRight w:val="0"/>
      <w:marTop w:val="0"/>
      <w:marBottom w:val="0"/>
      <w:divBdr>
        <w:top w:val="none" w:sz="0" w:space="0" w:color="auto"/>
        <w:left w:val="none" w:sz="0" w:space="0" w:color="auto"/>
        <w:bottom w:val="none" w:sz="0" w:space="0" w:color="auto"/>
        <w:right w:val="none" w:sz="0" w:space="0" w:color="auto"/>
      </w:divBdr>
    </w:div>
    <w:div w:id="1774669847">
      <w:bodyDiv w:val="1"/>
      <w:marLeft w:val="0"/>
      <w:marRight w:val="0"/>
      <w:marTop w:val="0"/>
      <w:marBottom w:val="0"/>
      <w:divBdr>
        <w:top w:val="none" w:sz="0" w:space="0" w:color="auto"/>
        <w:left w:val="none" w:sz="0" w:space="0" w:color="auto"/>
        <w:bottom w:val="none" w:sz="0" w:space="0" w:color="auto"/>
        <w:right w:val="none" w:sz="0" w:space="0" w:color="auto"/>
      </w:divBdr>
    </w:div>
    <w:div w:id="208021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gcdpsource.oracle.com:443"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yperlink" Target="https://gcdpsource.oracle.com:443"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cdpsource.oracle.com:443"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cdpsource.oracle.com:443"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www.oracle.com/technetwork/middleware/fmw-122130-certmatrix-3867828.xlsx" TargetMode="External"/><Relationship Id="rId19" Type="http://schemas.openxmlformats.org/officeDocument/2006/relationships/image" Target="media/image3.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Visio_Drawing1.vsdx"/><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accent4">
            <a:lumMod val="20000"/>
            <a:lumOff val="80000"/>
          </a:schemeClr>
        </a:solidFill>
        <a:ln w="6350">
          <a:solidFill>
            <a:schemeClr val="accent4"/>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70EC9-5E07-4A2F-B491-49FF560C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17679</Words>
  <Characters>111383</Characters>
  <Application>Microsoft Office Word</Application>
  <DocSecurity>0</DocSecurity>
  <Lines>928</Lines>
  <Paragraphs>257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BKA</Company>
  <LinksUpToDate>false</LinksUpToDate>
  <CharactersWithSpaces>128805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Steding</dc:creator>
  <cp:keywords/>
  <dc:description/>
  <cp:lastModifiedBy>Dieter Steding</cp:lastModifiedBy>
  <cp:revision>6</cp:revision>
  <cp:lastPrinted>2017-07-14T13:11:00Z</cp:lastPrinted>
  <dcterms:created xsi:type="dcterms:W3CDTF">2019-03-04T13:49:00Z</dcterms:created>
  <dcterms:modified xsi:type="dcterms:W3CDTF">2020-01-29T11:29:00Z</dcterms:modified>
</cp:coreProperties>
</file>