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default" r:id="rId6"/>
          <w:footerReference w:type="default" r:id="rId7"/>
          <w:type w:val="nextPage"/>
          <w:pgSz w:w="11906" w:h="16838"/>
          <w:pgMar w:left="1418" w:right="851" w:gutter="0" w:header="709" w:top="2552" w:footer="709" w:bottom="766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4">
            <wp:simplePos x="0" y="0"/>
            <wp:positionH relativeFrom="column">
              <wp:posOffset>-521970</wp:posOffset>
            </wp:positionH>
            <wp:positionV relativeFrom="page">
              <wp:posOffset>482600</wp:posOffset>
            </wp:positionV>
            <wp:extent cx="1605915" cy="791845"/>
            <wp:effectExtent l="0" t="0" r="0" b="0"/>
            <wp:wrapThrough wrapText="bothSides">
              <wp:wrapPolygon edited="0">
                <wp:start x="500" y="0"/>
                <wp:lineTo x="-12" y="2584"/>
                <wp:lineTo x="-12" y="8292"/>
                <wp:lineTo x="4347" y="8292"/>
                <wp:lineTo x="4347" y="21285"/>
                <wp:lineTo x="6141" y="21285"/>
                <wp:lineTo x="6141" y="8292"/>
                <wp:lineTo x="21268" y="3622"/>
                <wp:lineTo x="21268" y="0"/>
                <wp:lineTo x="18961" y="0"/>
                <wp:lineTo x="500" y="0"/>
              </wp:wrapPolygon>
            </wp:wrapThrough>
            <wp:docPr id="1" name="Grafik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3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25">
            <wp:simplePos x="0" y="0"/>
            <wp:positionH relativeFrom="page">
              <wp:posOffset>5040630</wp:posOffset>
            </wp:positionH>
            <wp:positionV relativeFrom="page">
              <wp:posOffset>482600</wp:posOffset>
            </wp:positionV>
            <wp:extent cx="1979930" cy="381635"/>
            <wp:effectExtent l="0" t="0" r="0" b="0"/>
            <wp:wrapThrough wrapText="bothSides">
              <wp:wrapPolygon edited="0">
                <wp:start x="-10" y="0"/>
                <wp:lineTo x="-10" y="20483"/>
                <wp:lineTo x="21398" y="20483"/>
                <wp:lineTo x="21398" y="0"/>
                <wp:lineTo x="-10" y="0"/>
              </wp:wrapPolygon>
            </wp:wrapThrough>
            <wp:docPr id="2" name="Grafik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3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2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130"/>
            <wp:effectExtent l="0" t="0" r="0" b="0"/>
            <wp:wrapThrough wrapText="bothSides">
              <wp:wrapPolygon edited="0">
                <wp:start x="-6" y="0"/>
                <wp:lineTo x="-6" y="21549"/>
                <wp:lineTo x="21550" y="21549"/>
                <wp:lineTo x="21550" y="0"/>
                <wp:lineTo x="-6" y="0"/>
              </wp:wrapPolygon>
            </wp:wrapThrough>
            <wp:docPr id="3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27">
            <wp:simplePos x="0" y="0"/>
            <wp:positionH relativeFrom="column">
              <wp:posOffset>0</wp:posOffset>
            </wp:positionH>
            <wp:positionV relativeFrom="page">
              <wp:posOffset>9973310</wp:posOffset>
            </wp:positionV>
            <wp:extent cx="3787140" cy="360045"/>
            <wp:effectExtent l="0" t="0" r="0" b="0"/>
            <wp:wrapThrough wrapText="bothSides">
              <wp:wrapPolygon edited="0">
                <wp:start x="-10" y="0"/>
                <wp:lineTo x="-10" y="20536"/>
                <wp:lineTo x="4990" y="20536"/>
                <wp:lineTo x="21395" y="14829"/>
                <wp:lineTo x="21395" y="5665"/>
                <wp:lineTo x="4990" y="0"/>
                <wp:lineTo x="-10" y="0"/>
              </wp:wrapPolygon>
            </wp:wrapThrough>
            <wp:docPr id="4" name="Grafik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177165</wp:posOffset>
                </wp:positionH>
                <wp:positionV relativeFrom="page">
                  <wp:posOffset>177165</wp:posOffset>
                </wp:positionV>
                <wp:extent cx="7199630" cy="3841750"/>
                <wp:effectExtent l="0" t="0" r="0" b="0"/>
                <wp:wrapNone/>
                <wp:docPr id="5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40" cy="384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spacing w:before="2120" w:after="0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Basisdienst personenbezogenen ID im Programm Polizei 20/20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lineRule="atLeast" w:line="600" w:before="0" w:after="140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tLeast" w:line="600" w:before="0" w:after="140"/>
                              <w:rPr/>
                            </w:pPr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>P20-P20-UID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Style w:val="BKATitelVersion01fett"/>
                                <w:sz w:val="32"/>
                                <w:szCs w:val="32"/>
                                <w:lang w:val="en-US"/>
                              </w:rPr>
                              <w:t xml:space="preserve">Version 0.1|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Stand </w:t>
                            </w:r>
                            <w:r>
                              <w:rPr>
                                <w:rStyle w:val="BKATitelVersion01fett"/>
                                <w:sz w:val="32"/>
                                <w:szCs w:val="32"/>
                                <w:lang w:val="en-US"/>
                              </w:rPr>
                              <w:t>24.05.2022</w:t>
                            </w:r>
                          </w:p>
                          <w:p>
                            <w:pPr>
                              <w:pStyle w:val="FrameContents"/>
                              <w:spacing w:before="1200" w:after="240"/>
                              <w:rPr/>
                            </w:pPr>
                            <w:r>
                              <w:rPr/>
                              <w:t>V</w:t>
                            </w:r>
                          </w:p>
                        </w:txbxContent>
                      </wps:txbx>
                      <wps:bodyPr lIns="72000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path="m0,0l-2147483645,0l-2147483645,-2147483646l0,-2147483646xe" fillcolor="white" stroked="f" o:allowincell="f" style="position:absolute;margin-left:13.95pt;margin-top:13.95pt;width:566.85pt;height:302.45pt;mso-wrap-style:square;v-text-anchor:top;mso-position-horizontal-relative:page;mso-position-vertical-relative:pag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Title"/>
                        <w:spacing w:before="2120" w:after="0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FILLIN ""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Basisdienst personenbezogenen ID im Programm Polizei 20/20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FrameContents"/>
                        <w:spacing w:lineRule="atLeast" w:line="600" w:before="0" w:after="140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</w:r>
                    </w:p>
                    <w:p>
                      <w:pPr>
                        <w:pStyle w:val="FrameContents"/>
                        <w:spacing w:lineRule="atLeast" w:line="600" w:before="0" w:after="140"/>
                        <w:rPr/>
                      </w:pPr>
                      <w:r>
                        <w:rPr>
                          <w:sz w:val="50"/>
                          <w:szCs w:val="50"/>
                          <w:lang w:val="en-US"/>
                        </w:rPr>
                        <w:t>P20-P20-UID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Style w:val="BKATitelVersion01fett"/>
                          <w:sz w:val="32"/>
                          <w:szCs w:val="32"/>
                          <w:lang w:val="en-US"/>
                        </w:rPr>
                        <w:t xml:space="preserve">Version 0.1|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Stand </w:t>
                      </w:r>
                      <w:r>
                        <w:rPr>
                          <w:rStyle w:val="BKATitelVersion01fett"/>
                          <w:sz w:val="32"/>
                          <w:szCs w:val="32"/>
                          <w:lang w:val="en-US"/>
                        </w:rPr>
                        <w:t>24.05.2022</w:t>
                      </w:r>
                    </w:p>
                    <w:p>
                      <w:pPr>
                        <w:pStyle w:val="FrameContents"/>
                        <w:spacing w:before="1200" w:after="240"/>
                        <w:rPr/>
                      </w:pPr>
                      <w:r>
                        <w:rPr/>
                        <w:t>V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30">
                <wp:simplePos x="0" y="0"/>
                <wp:positionH relativeFrom="page">
                  <wp:posOffset>4320540</wp:posOffset>
                </wp:positionH>
                <wp:positionV relativeFrom="page">
                  <wp:posOffset>1000760</wp:posOffset>
                </wp:positionV>
                <wp:extent cx="899795" cy="262890"/>
                <wp:effectExtent l="635" t="0" r="0" b="0"/>
                <wp:wrapNone/>
                <wp:docPr id="7" name="Textfeld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4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4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4" path="m0,0l-2147483645,0l-2147483645,-2147483646l0,-2147483646xe" fillcolor="white" stroked="f" o:allowincell="f" style="position:absolute;margin-left:340.2pt;margin-top:78.8pt;width:70.8pt;height:20.65pt;mso-wrap-style:none;v-text-anchor:middle;mso-position-horizontal-relative:page;mso-position-vertical-relative:pag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4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32">
                <wp:simplePos x="0" y="0"/>
                <wp:positionH relativeFrom="page">
                  <wp:posOffset>6120765</wp:posOffset>
                </wp:positionH>
                <wp:positionV relativeFrom="page">
                  <wp:posOffset>1000125</wp:posOffset>
                </wp:positionV>
                <wp:extent cx="899795" cy="262890"/>
                <wp:effectExtent l="635" t="0" r="0" b="0"/>
                <wp:wrapNone/>
                <wp:docPr id="9" name="Textfeld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4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4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2" path="m0,0l-2147483645,0l-2147483645,-2147483646l0,-2147483646xe" fillcolor="white" stroked="f" o:allowincell="f" style="position:absolute;margin-left:481.95pt;margin-top:78.75pt;width:70.8pt;height:20.65pt;mso-wrap-style:none;v-text-anchor:middle;mso-position-horizontal-relative:page;mso-position-vertical-relative:pag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4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34">
                <wp:simplePos x="0" y="0"/>
                <wp:positionH relativeFrom="page">
                  <wp:posOffset>5220970</wp:posOffset>
                </wp:positionH>
                <wp:positionV relativeFrom="page">
                  <wp:posOffset>1000760</wp:posOffset>
                </wp:positionV>
                <wp:extent cx="899795" cy="262890"/>
                <wp:effectExtent l="635" t="0" r="0" b="0"/>
                <wp:wrapNone/>
                <wp:docPr id="11" name="Textfeld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4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4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8" path="m0,0l-2147483645,0l-2147483645,-2147483646l0,-2147483646xe" fillcolor="white" stroked="f" o:allowincell="f" style="position:absolute;margin-left:411.1pt;margin-top:78.8pt;width:70.8pt;height:20.65pt;mso-wrap-style:none;v-text-anchor:middle;mso-position-horizontal-relative:page;mso-position-vertical-relative:pag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4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Toc72590858"/>
      <w:bookmarkStart w:id="1" w:name="_Toc72591065"/>
      <w:bookmarkStart w:id="2" w:name="_Toc72590858"/>
      <w:bookmarkStart w:id="3" w:name="_Toc72591065"/>
      <w:bookmarkEnd w:id="2"/>
      <w:bookmarkEnd w:id="3"/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13" w:type="dxa"/>
          <w:right w:w="57" w:type="dxa"/>
        </w:tblCellMar>
      </w:tblPr>
      <w:tblGrid>
        <w:gridCol w:w="990"/>
        <w:gridCol w:w="1421"/>
        <w:gridCol w:w="1179"/>
        <w:gridCol w:w="800"/>
        <w:gridCol w:w="723"/>
        <w:gridCol w:w="410"/>
        <w:gridCol w:w="573"/>
        <w:gridCol w:w="495"/>
        <w:gridCol w:w="1205"/>
        <w:gridCol w:w="320"/>
        <w:gridCol w:w="1521"/>
      </w:tblGrid>
      <w:tr>
        <w:trPr>
          <w:trHeight w:val="227" w:hRule="atLeast"/>
        </w:trPr>
        <w:tc>
          <w:tcPr>
            <w:tcW w:w="9637" w:type="dxa"/>
            <w:gridSpan w:val="11"/>
            <w:tcBorders/>
            <w:shd w:fill="004B7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color w:val="FFFFFF"/>
                <w:lang w:eastAsia="zh-CN"/>
              </w:rPr>
            </w:pPr>
            <w:r>
              <w:rPr>
                <w:rFonts w:cs="Calibri"/>
                <w:b/>
                <w:color w:val="FFFFFF"/>
                <w:lang w:eastAsia="zh-CN"/>
              </w:rPr>
              <w:t>Dokumenteninformation</w:t>
            </w:r>
          </w:p>
        </w:tc>
      </w:tr>
      <w:tr>
        <w:trPr>
          <w:trHeight w:val="227" w:hRule="atLeast"/>
        </w:trPr>
        <w:tc>
          <w:tcPr>
            <w:tcW w:w="35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Programm</w:t>
            </w:r>
          </w:p>
        </w:tc>
        <w:tc>
          <w:tcPr>
            <w:tcW w:w="6047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Cs/>
                <w:lang w:eastAsia="zh-CN"/>
              </w:rPr>
              <w:t>Polizei 20/20</w:t>
            </w:r>
          </w:p>
        </w:tc>
      </w:tr>
      <w:tr>
        <w:trPr>
          <w:trHeight w:val="227" w:hRule="atLeast"/>
        </w:trPr>
        <w:tc>
          <w:tcPr>
            <w:tcW w:w="359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Programmleiter</w:t>
            </w:r>
          </w:p>
        </w:tc>
        <w:tc>
          <w:tcPr>
            <w:tcW w:w="6047" w:type="dxa"/>
            <w:gridSpan w:val="8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Holger Gadorosi</w:t>
            </w:r>
          </w:p>
        </w:tc>
      </w:tr>
      <w:tr>
        <w:trPr>
          <w:trHeight w:val="227" w:hRule="atLeast"/>
        </w:trPr>
        <w:tc>
          <w:tcPr>
            <w:tcW w:w="35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Projektleiter/Verantwortlicher</w:t>
            </w:r>
          </w:p>
        </w:tc>
        <w:tc>
          <w:tcPr>
            <w:tcW w:w="6047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&lt;Norbert Linde&gt;</w:t>
            </w:r>
          </w:p>
        </w:tc>
      </w:tr>
      <w:tr>
        <w:trPr>
          <w:trHeight w:val="227" w:hRule="atLeast"/>
        </w:trPr>
        <w:tc>
          <w:tcPr>
            <w:tcW w:w="359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Dokumententitel</w:t>
            </w:r>
          </w:p>
        </w:tc>
        <w:tc>
          <w:tcPr>
            <w:tcW w:w="6047" w:type="dxa"/>
            <w:gridSpan w:val="8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Basisdienst personenbezogenen ID im Programm Polizei 20/20</w:t>
            </w:r>
            <w:r>
              <w:rPr/>
              <w:fldChar w:fldCharType="end"/>
            </w:r>
          </w:p>
        </w:tc>
      </w:tr>
      <w:tr>
        <w:trPr>
          <w:trHeight w:val="227" w:hRule="atLeast"/>
        </w:trPr>
        <w:tc>
          <w:tcPr>
            <w:tcW w:w="35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Version</w:t>
            </w:r>
          </w:p>
        </w:tc>
        <w:tc>
          <w:tcPr>
            <w:tcW w:w="6047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shd w:fill="FFFF00" w:val="clear"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0.1</w:t>
            </w:r>
          </w:p>
        </w:tc>
      </w:tr>
      <w:tr>
        <w:trPr>
          <w:trHeight w:val="227" w:hRule="atLeast"/>
        </w:trPr>
        <w:tc>
          <w:tcPr>
            <w:tcW w:w="359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Erstellt am</w:t>
            </w:r>
          </w:p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Erstellt von</w:t>
            </w:r>
          </w:p>
        </w:tc>
        <w:tc>
          <w:tcPr>
            <w:tcW w:w="6047" w:type="dxa"/>
            <w:gridSpan w:val="8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Cs/>
                <w:lang w:eastAsia="zh-CN"/>
              </w:rPr>
              <w:t>&lt;24.05.2022&gt;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Cs/>
                <w:lang w:eastAsia="zh-CN"/>
              </w:rPr>
              <w:t>&lt;PG IAM&gt;</w:t>
            </w:r>
          </w:p>
        </w:tc>
      </w:tr>
      <w:tr>
        <w:trPr>
          <w:trHeight w:val="227" w:hRule="atLeast"/>
        </w:trPr>
        <w:tc>
          <w:tcPr>
            <w:tcW w:w="35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Zuletzt bearbeitet am</w:t>
            </w:r>
          </w:p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Zuletzt bearbeitet von</w:t>
            </w:r>
          </w:p>
        </w:tc>
        <w:tc>
          <w:tcPr>
            <w:tcW w:w="6047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Cs/>
                <w:lang w:eastAsia="zh-CN"/>
              </w:rPr>
              <w:t>&lt;24.05.2022&gt;</w:t>
            </w:r>
          </w:p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PG IAM</w:t>
            </w:r>
          </w:p>
        </w:tc>
      </w:tr>
      <w:tr>
        <w:trPr>
          <w:trHeight w:val="227" w:hRule="atLeast"/>
        </w:trPr>
        <w:tc>
          <w:tcPr>
            <w:tcW w:w="359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Status</w:t>
            </w:r>
          </w:p>
        </w:tc>
        <w:tc>
          <w:tcPr>
            <w:tcW w:w="1523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In Bearbeitung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Calibri"/>
                <w:bCs/>
                <w:lang w:eastAsia="zh-CN"/>
              </w:rPr>
              <w:t>&lt;</w:t>
            </w:r>
            <w:r>
              <w:rPr>
                <w:rFonts w:cs="Calibri"/>
                <w:b/>
                <w:lang w:eastAsia="zh-CN"/>
              </w:rPr>
              <w:t>X</w:t>
            </w:r>
            <w:r>
              <w:rPr>
                <w:rFonts w:cs="Calibri"/>
                <w:lang w:eastAsia="zh-CN"/>
              </w:rPr>
              <w:t>&gt;</w:t>
            </w:r>
          </w:p>
        </w:tc>
        <w:tc>
          <w:tcPr>
            <w:tcW w:w="1478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Vorgelegt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Calibri"/>
                <w:bCs/>
                <w:lang w:eastAsia="zh-CN"/>
              </w:rPr>
              <w:t>&lt;</w:t>
            </w:r>
            <w:r>
              <w:rPr>
                <w:rFonts w:cs="Calibri"/>
                <w:lang w:eastAsia="zh-CN"/>
              </w:rPr>
              <w:t>&gt;</w:t>
            </w:r>
          </w:p>
        </w:tc>
        <w:tc>
          <w:tcPr>
            <w:tcW w:w="1525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Freigegeben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Calibri"/>
                <w:bCs/>
                <w:lang w:eastAsia="zh-CN"/>
              </w:rPr>
              <w:t>&lt;</w:t>
            </w:r>
            <w:r>
              <w:rPr>
                <w:rFonts w:cs="Calibri"/>
                <w:lang w:eastAsia="zh-CN"/>
              </w:rPr>
              <w:t>&gt;</w:t>
            </w:r>
          </w:p>
        </w:tc>
        <w:tc>
          <w:tcPr>
            <w:tcW w:w="152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Verworfen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Calibri"/>
                <w:bCs/>
                <w:lang w:eastAsia="zh-CN"/>
              </w:rPr>
              <w:t>&lt;</w:t>
            </w:r>
            <w:r>
              <w:rPr>
                <w:rFonts w:cs="Calibri"/>
                <w:lang w:eastAsia="zh-CN"/>
              </w:rPr>
              <w:t>&gt;</w:t>
            </w:r>
          </w:p>
        </w:tc>
      </w:tr>
      <w:tr>
        <w:trPr/>
        <w:tc>
          <w:tcPr>
            <w:tcW w:w="9637" w:type="dxa"/>
            <w:gridSpan w:val="11"/>
            <w:tcBorders>
              <w:bottom w:val="single" w:sz="4" w:space="0" w:color="000000"/>
            </w:tcBorders>
            <w:shd w:fill="004B7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color w:val="FFFFFF"/>
                <w:lang w:eastAsia="zh-CN"/>
              </w:rPr>
            </w:pPr>
            <w:r>
              <w:rPr>
                <w:rFonts w:cs="Calibri"/>
                <w:b/>
                <w:color w:val="FFFFFF"/>
                <w:lang w:eastAsia="zh-CN"/>
              </w:rPr>
              <w:t>Vorprüfung des Dokumentes</w:t>
            </w:r>
          </w:p>
        </w:tc>
      </w:tr>
      <w:tr>
        <w:trPr>
          <w:trHeight w:val="349" w:hRule="atLeast"/>
        </w:trPr>
        <w:tc>
          <w:tcPr>
            <w:tcW w:w="609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/>
                <w:lang w:eastAsia="zh-CN"/>
              </w:rPr>
              <w:t>Fachliche Prüfung</w:t>
            </w:r>
            <w:r>
              <w:rPr>
                <w:rFonts w:cs="Calibri"/>
                <w:lang w:eastAsia="zh-CN"/>
              </w:rPr>
              <w:t xml:space="preserve"> (Fachlichkeit)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Vorgelegt &lt;&gt;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Freigegeben &lt;&gt;</w:t>
            </w:r>
          </w:p>
        </w:tc>
      </w:tr>
      <w:tr>
        <w:trPr>
          <w:trHeight w:val="347" w:hRule="atLeast"/>
        </w:trPr>
        <w:tc>
          <w:tcPr>
            <w:tcW w:w="609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/>
                <w:lang w:eastAsia="zh-CN"/>
              </w:rPr>
              <w:t>Technische Prüfung</w:t>
            </w:r>
            <w:r>
              <w:rPr>
                <w:rFonts w:cs="Calibri"/>
                <w:lang w:eastAsia="zh-CN"/>
              </w:rPr>
              <w:t xml:space="preserve"> (Technik)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Vorgelegt &lt;&gt;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Freigegeben &lt;&gt;</w:t>
            </w:r>
          </w:p>
        </w:tc>
      </w:tr>
      <w:tr>
        <w:trPr>
          <w:trHeight w:val="347" w:hRule="atLeast"/>
        </w:trPr>
        <w:tc>
          <w:tcPr>
            <w:tcW w:w="609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/>
                <w:lang w:eastAsia="zh-CN"/>
              </w:rPr>
              <w:t>Methodische Prüfung</w:t>
            </w:r>
            <w:r>
              <w:rPr>
                <w:rFonts w:cs="Calibri"/>
                <w:lang w:eastAsia="zh-CN"/>
              </w:rPr>
              <w:t xml:space="preserve"> (Projektkoordination)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Vorgelegt &lt;&gt;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Freigegeben &lt;&gt;</w:t>
            </w:r>
          </w:p>
        </w:tc>
      </w:tr>
      <w:tr>
        <w:trPr>
          <w:trHeight w:val="347" w:hRule="atLeast"/>
        </w:trPr>
        <w:tc>
          <w:tcPr>
            <w:tcW w:w="609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&lt;Bitte tragen Sie hier weitere mitzeichnungspflichtige Prüfinstanzen je nach Thematik und festgelegtem Erstellungsprozess ein, z.B. AG Recht, AG Vergabe.&gt;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Vorgelegt &lt;&gt;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Freigegeben &lt;&gt;</w:t>
            </w:r>
          </w:p>
        </w:tc>
      </w:tr>
      <w:tr>
        <w:trPr/>
        <w:tc>
          <w:tcPr>
            <w:tcW w:w="9637" w:type="dxa"/>
            <w:gridSpan w:val="11"/>
            <w:tcBorders>
              <w:top w:val="single" w:sz="4" w:space="0" w:color="000000"/>
            </w:tcBorders>
            <w:shd w:fill="004B7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color w:val="FFFFFF"/>
                <w:lang w:eastAsia="zh-CN"/>
              </w:rPr>
            </w:pPr>
            <w:r>
              <w:rPr>
                <w:rFonts w:cs="Calibri"/>
                <w:b/>
                <w:color w:val="FFFFFF"/>
                <w:lang w:eastAsia="zh-CN"/>
              </w:rPr>
              <w:t>Freigabe Hauptversion 1.0 durch Freigabeverantwortlichen bzw. zuständiges Gremium</w:t>
            </w:r>
          </w:p>
        </w:tc>
      </w:tr>
      <w:tr>
        <w:trPr/>
        <w:tc>
          <w:tcPr>
            <w:tcW w:w="9637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/>
                <w:bCs/>
                <w:lang w:eastAsia="zh-CN"/>
              </w:rPr>
              <w:t xml:space="preserve">Freigegeben am </w:t>
            </w:r>
            <w:r>
              <w:rPr>
                <w:rFonts w:cs="Calibri"/>
                <w:lang w:eastAsia="zh-CN"/>
              </w:rPr>
              <w:t xml:space="preserve">(TT.MM.JJJJ): </w:t>
            </w:r>
          </w:p>
        </w:tc>
      </w:tr>
      <w:tr>
        <w:trPr/>
        <w:tc>
          <w:tcPr>
            <w:tcW w:w="9637" w:type="dxa"/>
            <w:gridSpan w:val="11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/>
                <w:bCs/>
                <w:lang w:eastAsia="zh-CN"/>
              </w:rPr>
              <w:t xml:space="preserve">Freigegeben von </w:t>
            </w:r>
            <w:r>
              <w:rPr>
                <w:rFonts w:cs="Calibri"/>
                <w:lang w:eastAsia="zh-CN"/>
              </w:rPr>
              <w:t xml:space="preserve">(Nachname, Vorname, OE): </w:t>
            </w:r>
          </w:p>
        </w:tc>
      </w:tr>
      <w:tr>
        <w:trPr/>
        <w:tc>
          <w:tcPr>
            <w:tcW w:w="9637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b/>
                <w:bCs/>
                <w:lang w:eastAsia="zh-CN"/>
              </w:rPr>
              <w:t xml:space="preserve">Unterschrift </w:t>
            </w:r>
            <w:r>
              <w:rPr>
                <w:rFonts w:cs="Calibri"/>
                <w:lang w:eastAsia="zh-CN"/>
              </w:rPr>
              <w:t>(Unterschrift in gescannter Kopie):</w:t>
            </w:r>
          </w:p>
        </w:tc>
      </w:tr>
      <w:tr>
        <w:trPr/>
        <w:tc>
          <w:tcPr>
            <w:tcW w:w="9637" w:type="dxa"/>
            <w:gridSpan w:val="11"/>
            <w:tcBorders/>
            <w:shd w:fill="004B7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color w:val="FFFFFF"/>
                <w:lang w:eastAsia="zh-CN"/>
              </w:rPr>
            </w:pPr>
            <w:r>
              <w:rPr>
                <w:rFonts w:cs="Calibri"/>
                <w:b/>
                <w:color w:val="FFFFFF"/>
                <w:lang w:eastAsia="zh-CN"/>
              </w:rPr>
              <w:t>Versionshistorie</w:t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Version</w:t>
            </w: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Datum</w:t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Erstellt durch</w:t>
            </w:r>
          </w:p>
        </w:tc>
        <w:tc>
          <w:tcPr>
            <w:tcW w:w="524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Inhaltliche Kurzbeschreibung der Neuerungen</w:t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0.1</w:t>
            </w: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lang w:eastAsia="zh-CN"/>
              </w:rPr>
              <w:t>24.05.2025</w:t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Calibri"/>
                <w:lang w:eastAsia="zh-CN"/>
              </w:rPr>
              <w:t>Sophie Strecke, Dieter Steding</w:t>
            </w:r>
          </w:p>
        </w:tc>
        <w:tc>
          <w:tcPr>
            <w:tcW w:w="524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  <w:t>Ersterstellung des Dokumentes</w:t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  <w:tc>
          <w:tcPr>
            <w:tcW w:w="524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lang w:eastAsia="zh-CN"/>
              </w:rPr>
            </w:pPr>
            <w:r>
              <w:rPr>
                <w:rFonts w:cs="Calibri"/>
                <w:lang w:eastAsia="zh-CN"/>
              </w:rPr>
            </w:r>
          </w:p>
        </w:tc>
      </w:tr>
      <w:tr>
        <w:trPr/>
        <w:tc>
          <w:tcPr>
            <w:tcW w:w="9637" w:type="dxa"/>
            <w:gridSpan w:val="11"/>
            <w:tcBorders/>
            <w:shd w:fill="004B7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color w:val="FFFFFF"/>
                <w:lang w:eastAsia="zh-CN"/>
              </w:rPr>
            </w:pPr>
            <w:r>
              <w:rPr>
                <w:rFonts w:cs="Calibri"/>
                <w:b/>
                <w:bCs/>
                <w:color w:val="FFFFFF"/>
                <w:lang w:eastAsia="zh-CN"/>
              </w:rPr>
              <w:t>Referenzierte Dokumente</w:t>
            </w:r>
          </w:p>
        </w:tc>
      </w:tr>
      <w:tr>
        <w:trPr/>
        <w:tc>
          <w:tcPr>
            <w:tcW w:w="439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Referenzdokument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Version</w:t>
            </w:r>
          </w:p>
        </w:tc>
        <w:tc>
          <w:tcPr>
            <w:tcW w:w="259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Autor</w:t>
            </w: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/>
                <w:b/>
                <w:bCs/>
                <w:lang w:eastAsia="zh-CN"/>
              </w:rPr>
            </w:pPr>
            <w:r>
              <w:rPr>
                <w:rFonts w:cs="Calibri"/>
                <w:b/>
                <w:bCs/>
                <w:lang w:eastAsia="zh-CN"/>
              </w:rPr>
              <w:t>Datum</w:t>
            </w:r>
          </w:p>
        </w:tc>
      </w:tr>
      <w:tr>
        <w:trPr/>
        <w:tc>
          <w:tcPr>
            <w:tcW w:w="439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&lt;A&gt;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&lt;Link&gt;</w:t>
            </w:r>
          </w:p>
        </w:tc>
        <w:tc>
          <w:tcPr>
            <w:tcW w:w="259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&lt;Vorname Nachname, Organisationseinheit&gt;</w:t>
            </w: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cs="Calibri"/>
                <w:bCs/>
                <w:lang w:eastAsia="zh-CN"/>
              </w:rPr>
            </w:pPr>
            <w:r>
              <w:rPr>
                <w:rFonts w:cs="Calibri"/>
                <w:bCs/>
                <w:lang w:eastAsia="zh-CN"/>
              </w:rPr>
              <w:t>&lt;TT.MM.JJJJ&gt;</w:t>
            </w:r>
          </w:p>
        </w:tc>
      </w:tr>
    </w:tbl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Inhaltsverzeichnis</w:t>
          </w:r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"1-4" \h</w:instrText>
          </w:r>
          <w:r>
            <w:rPr>
              <w:rStyle w:val="IndexLink"/>
            </w:rPr>
            <w:fldChar w:fldCharType="separate"/>
          </w:r>
          <w:hyperlink w:anchor="__RefHeading___Toc15734_2043478891">
            <w:r>
              <w:rPr>
                <w:rStyle w:val="IndexLink"/>
              </w:rPr>
              <w:t>Abkürzungsverzeichnis</w:t>
              <w:tab/>
              <w:t>5</w:t>
            </w:r>
          </w:hyperlink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hyperlink w:anchor="__RefHeading___Toc15736_2043478891">
            <w:r>
              <w:rPr>
                <w:rStyle w:val="IndexLink"/>
              </w:rPr>
              <w:t>Abbildungsverzeichnis</w:t>
              <w:tab/>
              <w:t>6</w:t>
            </w:r>
          </w:hyperlink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hyperlink w:anchor="__RefHeading___Toc15738_2043478891">
            <w:r>
              <w:rPr>
                <w:rStyle w:val="IndexLink"/>
              </w:rPr>
              <w:t>Tabellenverzeichnis</w:t>
              <w:tab/>
              <w:t>6</w:t>
            </w:r>
          </w:hyperlink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hyperlink w:anchor="__RefHeading___Toc15740_2043478891">
            <w:r>
              <w:rPr>
                <w:rStyle w:val="IndexLink"/>
              </w:rPr>
              <w:t>1. Einleitung</w:t>
              <w:tab/>
              <w:t>7</w:t>
            </w:r>
          </w:hyperlink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hyperlink w:anchor="__RefHeading___Toc15742_2043478891">
            <w:r>
              <w:rPr>
                <w:rStyle w:val="IndexLink"/>
              </w:rPr>
              <w:t>2. Begrifflichkeiten</w:t>
              <w:tab/>
              <w:t>8</w:t>
            </w:r>
          </w:hyperlink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hyperlink w:anchor="__RefHeading___Toc15744_2043478891">
            <w:r>
              <w:rPr>
                <w:rStyle w:val="IndexLink"/>
              </w:rPr>
              <w:t>3. Aufbau, Generierung und Registrierung der P20-UID</w:t>
              <w:tab/>
              <w:t>9</w:t>
            </w:r>
          </w:hyperlink>
        </w:p>
        <w:p>
          <w:pPr>
            <w:pStyle w:val="Contents2"/>
            <w:tabs>
              <w:tab w:val="clear" w:pos="709"/>
              <w:tab w:val="right" w:pos="9637" w:leader="dot"/>
            </w:tabs>
            <w:rPr/>
          </w:pPr>
          <w:hyperlink w:anchor="__RefHeading___Toc15746_2043478891">
            <w:r>
              <w:rPr>
                <w:rStyle w:val="IndexLink"/>
              </w:rPr>
              <w:t>3.1. Aufbau der P20-UID</w:t>
              <w:tab/>
              <w:t>9</w:t>
            </w:r>
          </w:hyperlink>
        </w:p>
        <w:p>
          <w:pPr>
            <w:pStyle w:val="Contents2"/>
            <w:tabs>
              <w:tab w:val="clear" w:pos="709"/>
              <w:tab w:val="right" w:pos="9637" w:leader="dot"/>
            </w:tabs>
            <w:rPr/>
          </w:pPr>
          <w:hyperlink w:anchor="__RefHeading___Toc15748_2043478891">
            <w:r>
              <w:rPr>
                <w:rStyle w:val="IndexLink"/>
              </w:rPr>
              <w:t>3.2. Generierung und Registrierung der P20-UID</w:t>
              <w:tab/>
              <w:t>11</w:t>
            </w:r>
          </w:hyperlink>
        </w:p>
        <w:p>
          <w:pPr>
            <w:pStyle w:val="Contents3"/>
            <w:tabs>
              <w:tab w:val="clear" w:pos="709"/>
              <w:tab w:val="right" w:pos="9637" w:leader="dot"/>
            </w:tabs>
            <w:rPr/>
          </w:pPr>
          <w:hyperlink w:anchor="__RefHeading___Toc15750_2043478891">
            <w:r>
              <w:rPr>
                <w:rStyle w:val="IndexLink"/>
              </w:rPr>
              <w:t>3.2.1. TN-seitige Beantragung zur Generierung / Registrierung einer P20-UID</w:t>
              <w:tab/>
              <w:t>12</w:t>
            </w:r>
          </w:hyperlink>
        </w:p>
        <w:p>
          <w:pPr>
            <w:pStyle w:val="Contents3"/>
            <w:tabs>
              <w:tab w:val="clear" w:pos="709"/>
              <w:tab w:val="right" w:pos="9637" w:leader="dot"/>
            </w:tabs>
            <w:rPr/>
          </w:pPr>
          <w:hyperlink w:anchor="__RefHeading___Toc15752_2043478891">
            <w:r>
              <w:rPr>
                <w:rStyle w:val="IndexLink"/>
              </w:rPr>
              <w:t>3.2.2. TN-seitige Generierung der P20-UID und zentrale Registrierung</w:t>
              <w:tab/>
              <w:t>12</w:t>
            </w:r>
          </w:hyperlink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hyperlink w:anchor="__RefHeading___Toc15754_2043478891">
            <w:r>
              <w:rPr>
                <w:rStyle w:val="IndexLink"/>
              </w:rPr>
              <w:t>4. Gesamtsystemarchitektur</w:t>
              <w:tab/>
              <w:t>15</w:t>
            </w:r>
          </w:hyperlink>
        </w:p>
        <w:p>
          <w:pPr>
            <w:pStyle w:val="Contents2"/>
            <w:tabs>
              <w:tab w:val="clear" w:pos="709"/>
              <w:tab w:val="right" w:pos="9637" w:leader="dot"/>
            </w:tabs>
            <w:rPr/>
          </w:pPr>
          <w:hyperlink w:anchor="__RefHeading___Toc15756_2043478891">
            <w:r>
              <w:rPr>
                <w:rStyle w:val="IndexLink"/>
              </w:rPr>
              <w:t>4.1. Anforderungen an die Teilnehmer</w:t>
              <w:tab/>
              <w:t>15</w:t>
            </w:r>
          </w:hyperlink>
        </w:p>
        <w:p>
          <w:pPr>
            <w:pStyle w:val="Contents1"/>
            <w:tabs>
              <w:tab w:val="clear" w:pos="709"/>
              <w:tab w:val="right" w:pos="9637" w:leader="dot"/>
            </w:tabs>
            <w:rPr/>
          </w:pPr>
          <w:hyperlink w:anchor="__RefHeading___Toc15758_2043478891">
            <w:r>
              <w:rPr>
                <w:rStyle w:val="IndexLink"/>
              </w:rPr>
              <w:t>5. Anhang</w:t>
              <w:tab/>
              <w:t>15</w:t>
            </w:r>
          </w:hyperlink>
        </w:p>
        <w:p>
          <w:pPr>
            <w:pStyle w:val="Contents2"/>
            <w:tabs>
              <w:tab w:val="clear" w:pos="709"/>
              <w:tab w:val="right" w:pos="9637" w:leader="dot"/>
            </w:tabs>
            <w:rPr/>
          </w:pPr>
          <w:hyperlink w:anchor="__RefHeading___Toc15760_2043478891">
            <w:r>
              <w:rPr>
                <w:rStyle w:val="IndexLink"/>
              </w:rPr>
              <w:t>5.1. Glossar</w:t>
              <w:tab/>
              <w:t>15</w:t>
            </w:r>
          </w:hyperlink>
        </w:p>
        <w:p>
          <w:pPr>
            <w:pStyle w:val="Contents2"/>
            <w:tabs>
              <w:tab w:val="clear" w:pos="709"/>
              <w:tab w:val="right" w:pos="9637" w:leader="dot"/>
            </w:tabs>
            <w:rPr/>
          </w:pPr>
          <w:hyperlink w:anchor="__RefHeading___Toc15762_2043478891">
            <w:r>
              <w:rPr>
                <w:rStyle w:val="IndexLink"/>
              </w:rPr>
              <w:t>5.2. Zulässige Werte je P20-UID-Segment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tLeast" w:line="280" w:before="0" w:after="240"/>
        <w:jc w:val="left"/>
        <w:rPr>
          <w:rFonts w:ascii="Calibri" w:hAnsi="Calibri"/>
        </w:rPr>
      </w:pPr>
      <w:r>
        <w:rPr/>
      </w:r>
      <w:r>
        <w:br w:type="page"/>
      </w:r>
    </w:p>
    <w:p>
      <w:pPr>
        <w:pStyle w:val="Berschrift"/>
        <w:ind w:left="0" w:right="0" w:hanging="0"/>
        <w:rPr/>
      </w:pPr>
      <w:bookmarkStart w:id="4" w:name="__RefHeading___Toc15734_2043478891"/>
      <w:bookmarkStart w:id="5" w:name="_Toc47092577"/>
      <w:bookmarkStart w:id="6" w:name="_Toc56006146"/>
      <w:bookmarkStart w:id="7" w:name="_Toc79570881"/>
      <w:bookmarkStart w:id="8" w:name="_Toc79591902"/>
      <w:bookmarkStart w:id="9" w:name="_Toc79649726"/>
      <w:bookmarkStart w:id="10" w:name="_Toc98163179"/>
      <w:bookmarkStart w:id="11" w:name="_Toc17963706"/>
      <w:bookmarkEnd w:id="4"/>
      <w:r>
        <w:rPr/>
        <w:t>Abkürzungsverzeichnis</w:t>
      </w:r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1"/>
        <w:gridCol w:w="6340"/>
      </w:tblGrid>
      <w:tr>
        <w:trPr>
          <w:trHeight w:val="510" w:hRule="atLeast"/>
        </w:trPr>
        <w:tc>
          <w:tcPr>
            <w:tcW w:w="2901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eastAsia="zh-CN" w:bidi="ar-SA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de-DE" w:eastAsia="zh-CN" w:bidi="ar-SA"/>
              </w:rPr>
              <w:t>BKA</w:t>
            </w:r>
          </w:p>
        </w:tc>
        <w:tc>
          <w:tcPr>
            <w:tcW w:w="6340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eastAsia="zh-CN" w:bidi="ar-SA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de-DE" w:eastAsia="zh-CN" w:bidi="ar-SA"/>
              </w:rPr>
              <w:t xml:space="preserve">Bundeskriminalamt </w:t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eastAsia="zh-CN" w:bidi="ar-SA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de-DE" w:eastAsia="zh-CN" w:bidi="ar-SA"/>
              </w:rPr>
            </w:r>
          </w:p>
        </w:tc>
        <w:tc>
          <w:tcPr>
            <w:tcW w:w="6340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eastAsia="zh-CN" w:bidi="ar-SA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eastAsia="zh-CN" w:bidi="ar-SA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de-DE" w:eastAsia="zh-CN" w:bidi="ar-SA"/>
              </w:rPr>
            </w:r>
          </w:p>
        </w:tc>
        <w:tc>
          <w:tcPr>
            <w:tcW w:w="6340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eastAsia="zh-CN" w:bidi="ar-SA"/>
              </w:rPr>
            </w:pPr>
            <w:r>
              <w:rPr>
                <w:rFonts w:eastAsia="SimSun" w:cs="Calibri"/>
                <w:kern w:val="0"/>
                <w:sz w:val="22"/>
                <w:szCs w:val="22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  <w:tc>
          <w:tcPr>
            <w:tcW w:w="6340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  <w:tc>
          <w:tcPr>
            <w:tcW w:w="6340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  <w:tc>
          <w:tcPr>
            <w:tcW w:w="6340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  <w:tc>
          <w:tcPr>
            <w:tcW w:w="634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  <w:tc>
          <w:tcPr>
            <w:tcW w:w="634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  <w:tc>
          <w:tcPr>
            <w:tcW w:w="634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</w:tr>
      <w:tr>
        <w:trPr>
          <w:trHeight w:val="510" w:hRule="atLeast"/>
        </w:trPr>
        <w:tc>
          <w:tcPr>
            <w:tcW w:w="2901" w:type="dxa"/>
            <w:tcBorders/>
          </w:tcPr>
          <w:p>
            <w:pPr>
              <w:pStyle w:val="Normal"/>
              <w:widowControl w:val="false"/>
              <w:spacing w:lineRule="auto" w:line="240" w:before="60" w:after="6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  <w:tc>
          <w:tcPr>
            <w:tcW w:w="6340" w:type="dxa"/>
            <w:tcBorders/>
          </w:tcPr>
          <w:p>
            <w:pPr>
              <w:pStyle w:val="Normal"/>
              <w:widowControl w:val="false"/>
              <w:spacing w:lineRule="auto" w:line="240" w:before="60" w:after="60"/>
              <w:jc w:val="left"/>
              <w:rPr>
                <w:rFonts w:ascii="BundesSerif Office" w:hAnsi="BundesSerif Office" w:eastAsia="SimSun" w:cs="Arial"/>
                <w:kern w:val="0"/>
                <w:sz w:val="20"/>
                <w:szCs w:val="20"/>
                <w:lang w:val="de-DE" w:eastAsia="zh-CN" w:bidi="ar-SA"/>
              </w:rPr>
            </w:pPr>
            <w:r>
              <w:rPr>
                <w:rFonts w:eastAsia="SimSun" w:cs="Arial" w:ascii="BundesSerif Office" w:hAnsi="BundesSerif Office"/>
                <w:kern w:val="0"/>
                <w:sz w:val="20"/>
                <w:szCs w:val="20"/>
                <w:lang w:val="de-DE" w:eastAsia="zh-CN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Berschrift"/>
        <w:ind w:left="0" w:right="0" w:hanging="0"/>
        <w:rPr/>
      </w:pPr>
      <w:bookmarkStart w:id="12" w:name="__RefHeading___Toc15736_2043478891"/>
      <w:bookmarkStart w:id="13" w:name="_Toc79591903"/>
      <w:bookmarkStart w:id="14" w:name="_Toc79649727"/>
      <w:bookmarkStart w:id="15" w:name="_Toc98163180"/>
      <w:bookmarkStart w:id="16" w:name="_Toc79570882"/>
      <w:bookmarkEnd w:id="12"/>
      <w:r>
        <w:rPr/>
        <w:t>Abbildungsverzeichnis</w:t>
      </w:r>
      <w:bookmarkEnd w:id="13"/>
      <w:bookmarkEnd w:id="14"/>
      <w:bookmarkEnd w:id="15"/>
      <w:bookmarkEnd w:id="16"/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"Abbildung" </w:instrText>
      </w:r>
      <w:r>
        <w:rPr>
          <w:rStyle w:val="IndexLink"/>
        </w:rPr>
        <w:fldChar w:fldCharType="separate"/>
      </w:r>
      <w:hyperlink w:anchor="Abbildung!1|sequence">
        <w:r>
          <w:rPr>
            <w:rStyle w:val="IndexLink"/>
          </w:rPr>
          <w:t xml:space="preserve"> </w:t>
        </w:r>
        <w:r>
          <w:rPr>
            <w:rStyle w:val="IndexLink"/>
          </w:rPr>
          <w:t>Abbildung 1 TN-seitige Beantragung zur Generierung und Registrierung einer P20-P20-UID</w:t>
          <w:tab/>
          <w:t>12</w:t>
        </w:r>
      </w:hyperlink>
    </w:p>
    <w:p>
      <w:pPr>
        <w:pStyle w:val="FigureIndex1"/>
        <w:rPr/>
      </w:pPr>
      <w:hyperlink w:anchor="Abbildung!2|sequence">
        <w:r>
          <w:rPr>
            <w:rStyle w:val="IndexLink"/>
          </w:rPr>
          <w:t>Abbildung 2 TN-seitige Generierung und zentrale Registrierung einer P20-P20-UID</w:t>
          <w:tab/>
          <w:t>13</w:t>
        </w:r>
      </w:hyperlink>
      <w:r>
        <w:rPr>
          <w:rStyle w:val="IndexLink"/>
        </w:rPr>
        <w:fldChar w:fldCharType="end"/>
      </w:r>
    </w:p>
    <w:p>
      <w:pPr>
        <w:pStyle w:val="Berschrift"/>
        <w:ind w:left="0" w:right="0" w:hanging="0"/>
        <w:outlineLvl w:val="9"/>
        <w:rPr/>
      </w:pPr>
      <w:r>
        <w:rPr/>
      </w:r>
    </w:p>
    <w:p>
      <w:pPr>
        <w:pStyle w:val="Berschrift"/>
        <w:ind w:left="0" w:right="0" w:hanging="0"/>
        <w:outlineLvl w:val="9"/>
        <w:rPr/>
      </w:pPr>
      <w:r>
        <w:rPr/>
      </w:r>
    </w:p>
    <w:p>
      <w:pPr>
        <w:pStyle w:val="Berschrift"/>
        <w:ind w:left="0" w:right="0" w:hanging="0"/>
        <w:outlineLvl w:val="9"/>
        <w:rPr/>
      </w:pPr>
      <w:r>
        <w:rPr/>
      </w:r>
    </w:p>
    <w:p>
      <w:pPr>
        <w:pStyle w:val="Berschrift"/>
        <w:ind w:left="0" w:right="0" w:hanging="0"/>
        <w:rPr/>
      </w:pPr>
      <w:bookmarkStart w:id="17" w:name="__RefHeading___Toc15738_2043478891"/>
      <w:bookmarkStart w:id="18" w:name="_Toc98163181"/>
      <w:bookmarkStart w:id="19" w:name="_Toc79649728"/>
      <w:bookmarkStart w:id="20" w:name="_Toc79591904"/>
      <w:bookmarkStart w:id="21" w:name="_Toc79570883"/>
      <w:bookmarkEnd w:id="17"/>
      <w:r>
        <w:rPr/>
        <w:t>Tabellenverzeichnis</w:t>
      </w:r>
      <w:bookmarkEnd w:id="18"/>
      <w:bookmarkEnd w:id="19"/>
      <w:bookmarkEnd w:id="20"/>
      <w:bookmarkEnd w:id="21"/>
    </w:p>
    <w:p>
      <w:pPr>
        <w:pStyle w:val="FigureIndex1"/>
        <w:rPr/>
      </w:pPr>
      <w:r>
        <w:fldChar w:fldCharType="begin"/>
      </w:r>
      <w:r>
        <w:rPr>
          <w:rStyle w:val="IndexLink"/>
          <w:i/>
          <w:iCs/>
        </w:rPr>
        <w:instrText xml:space="preserve"> TOC \c "Tabelle" </w:instrText>
      </w:r>
      <w:r>
        <w:rPr>
          <w:rStyle w:val="IndexLink"/>
          <w:i/>
          <w:iCs/>
        </w:rPr>
        <w:fldChar w:fldCharType="separate"/>
      </w:r>
      <w:hyperlink w:anchor="Tabelle!2|sequence">
        <w:r>
          <w:rPr>
            <w:rStyle w:val="IndexLink"/>
            <w:i/>
            <w:iCs/>
          </w:rPr>
          <w:t>Tabelle 1 – Detaillierter Aufbau der P20-UID</w:t>
        </w:r>
        <w:r>
          <w:rPr>
            <w:rStyle w:val="IndexLink"/>
          </w:rPr>
          <w:tab/>
          <w:t>10</w:t>
        </w:r>
      </w:hyperlink>
    </w:p>
    <w:p>
      <w:pPr>
        <w:pStyle w:val="FigureIndex1"/>
        <w:rPr/>
      </w:pPr>
      <w:hyperlink w:anchor="Tabelle!3|sequence">
        <w:r>
          <w:rPr>
            <w:rStyle w:val="IndexLink"/>
          </w:rPr>
          <w:t>Tabelle 2 – Beispiele P20-UIDsgemäß der P20-UID Systematik</w:t>
          <w:tab/>
          <w:t>11</w:t>
        </w:r>
      </w:hyperlink>
    </w:p>
    <w:p>
      <w:pPr>
        <w:pStyle w:val="FigureIndex1"/>
        <w:rPr/>
      </w:pPr>
      <w:hyperlink w:anchor="Tabelle!5|sequence">
        <w:r>
          <w:rPr>
            <w:rStyle w:val="IndexLink"/>
          </w:rPr>
          <w:t>Tabelle 3 – Glossar</w:t>
          <w:tab/>
          <w:t>15</w:t>
        </w:r>
      </w:hyperlink>
    </w:p>
    <w:p>
      <w:pPr>
        <w:pStyle w:val="FigureIndex1"/>
        <w:rPr/>
      </w:pPr>
      <w:hyperlink w:anchor="Tabelle!6|sequence">
        <w:r>
          <w:rPr>
            <w:rStyle w:val="IndexLink"/>
          </w:rPr>
          <w:t>Tabelle 4 Segment 1 „Kategorie Partner“ / Teilnehmer – derzeit zulässige Werte</w:t>
          <w:tab/>
          <w:t>16</w:t>
        </w:r>
      </w:hyperlink>
    </w:p>
    <w:p>
      <w:pPr>
        <w:pStyle w:val="FigureIndex1"/>
        <w:rPr/>
      </w:pPr>
      <w:hyperlink w:anchor="Tabelle!7|sequence">
        <w:r>
          <w:rPr>
            <w:rStyle w:val="IndexLink"/>
          </w:rPr>
          <w:t>Tabelle 5 Segment 2 „Staat“– derzeit zulässige Werte</w:t>
          <w:tab/>
          <w:t>16</w:t>
        </w:r>
      </w:hyperlink>
    </w:p>
    <w:p>
      <w:pPr>
        <w:pStyle w:val="FigureIndex1"/>
        <w:rPr/>
      </w:pPr>
      <w:hyperlink w:anchor="Tabelle!8|sequence">
        <w:r>
          <w:rPr>
            <w:rStyle w:val="IndexLink"/>
          </w:rPr>
          <w:t>Tabelle 6 Segment 3 „Bund/Land/International“– derzeit zulässige Werte</w:t>
          <w:tab/>
          <w:t>17</w:t>
        </w:r>
      </w:hyperlink>
    </w:p>
    <w:p>
      <w:pPr>
        <w:pStyle w:val="FigureIndex1"/>
        <w:rPr/>
      </w:pPr>
      <w:hyperlink w:anchor="Tabelle!9|sequence">
        <w:r>
          <w:rPr>
            <w:rStyle w:val="IndexLink"/>
          </w:rPr>
          <w:t>Tabelle 7 Segment 4 „Partner- bzw. TeilnehmerID“– derzeit zulässige Werte</w:t>
          <w:tab/>
          <w:t>18</w:t>
        </w:r>
      </w:hyperlink>
      <w:r>
        <w:rPr>
          <w:rStyle w:val="Index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6"/>
        </w:numPr>
        <w:rPr>
          <w:rFonts w:ascii="Calibri" w:hAnsi="Calibri" w:cs="Calibri"/>
        </w:rPr>
      </w:pPr>
      <w:bookmarkStart w:id="22" w:name="__RefHeading___Toc15740_2043478891"/>
      <w:bookmarkStart w:id="23" w:name="_Toc98163182"/>
      <w:bookmarkStart w:id="24" w:name="_Toc79649737"/>
      <w:bookmarkStart w:id="25" w:name="_Toc79591905"/>
      <w:bookmarkStart w:id="26" w:name="_Toc79570884"/>
      <w:bookmarkStart w:id="27" w:name="_Toc71647953"/>
      <w:bookmarkEnd w:id="22"/>
      <w:r>
        <w:rPr>
          <w:rFonts w:cs="Calibri"/>
        </w:rPr>
        <w:t>Einleitung</w:t>
      </w:r>
      <w:bookmarkEnd w:id="23"/>
      <w:bookmarkEnd w:id="24"/>
      <w:bookmarkEnd w:id="25"/>
      <w:bookmarkEnd w:id="26"/>
      <w:bookmarkEnd w:id="27"/>
    </w:p>
    <w:p>
      <w:pPr>
        <w:pStyle w:val="Normal"/>
        <w:rPr/>
      </w:pPr>
      <w:r>
        <w:rPr>
          <w:rFonts w:cs="Calibri"/>
        </w:rPr>
        <w:t xml:space="preserve">Für den Zugriff auf die vom Programm Polizei 20/20 zur Verfügung gestellten Ressourcen (Anwendungen, Daten) wird die Anreicherung der dafür vorgesehenen bestehenden Benutzerkennungen mit einer zusätzlichen P20/20-ID (im Folgenden als P20-UID beschrieben) nach einheitlicher Logik beschrieben. </w:t>
      </w:r>
    </w:p>
    <w:p>
      <w:pPr>
        <w:pStyle w:val="Normal"/>
        <w:rPr/>
      </w:pPr>
      <w:r>
        <w:rPr>
          <w:rFonts w:cs="Calibri"/>
        </w:rPr>
        <w:t xml:space="preserve">Dieser  </w:t>
      </w:r>
      <w:r>
        <w:rPr>
          <w:rFonts w:cs="Calibri"/>
          <w:i/>
        </w:rPr>
        <w:t>„Unique Identifier“</w:t>
      </w:r>
      <w:r>
        <w:rPr>
          <w:rFonts w:cs="Calibri"/>
        </w:rPr>
        <w:t xml:space="preserve"> (die P20-UID) ist im Informationsmodell Polizei (IMP) abgebildet. Sie ist bei der Kommunikation zwischen den Ländern, der PSP / dem Datenhaus über die P20/20-Schnittstellen zu übertragen. Die P20-UID macht den Verantwortlichen einer Abfrage oder einer Datenänderung dienstübergreifend zweifelsfrei kenntlich. Die P20-UID enthält keine personenbeziehbare Daten. Eine Zuordnung zur Person kann nur unter Beteiligung des  Teilnehmers erfolgen.</w:t>
      </w:r>
    </w:p>
    <w:p>
      <w:pPr>
        <w:pStyle w:val="Normal"/>
        <w:rPr/>
      </w:pPr>
      <w:r>
        <w:rPr/>
        <w:t>Die P20-UID dient der Identifizierung sowie der fachlichen/ datenschutzrechtlichen Protokollierung.</w:t>
      </w:r>
      <w:r>
        <w:rPr>
          <w:rFonts w:cs="Calibri"/>
        </w:rPr>
        <w:t xml:space="preserve">Aus ihr sollen unter anderem das Herkunftsland, der (INPOL)-Teilnehmer oder Partner-Institutionen, die auf P20/20-Dienste zugreifen, direkt ableitbar sein. 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cs="Calibri"/>
        </w:rPr>
        <w:t>Das vorliegende beschreibt den zentral bereitgestellten Dienst des Generators und seine exponierten Schnittstellen.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59" w:before="0" w:after="160"/>
        <w:rPr>
          <w:rFonts w:ascii="Calibri" w:hAnsi="Calibri" w:cs="Calibri"/>
          <w:color w:val="004B76"/>
        </w:rPr>
      </w:pPr>
      <w:r>
        <w:rPr>
          <w:rFonts w:cs="Calibri"/>
          <w:color w:val="004B76"/>
        </w:rPr>
      </w:r>
      <w:r>
        <w:br w:type="page"/>
      </w:r>
    </w:p>
    <w:p>
      <w:pPr>
        <w:pStyle w:val="Normal"/>
        <w:rPr>
          <w:rFonts w:ascii="Calibri" w:hAnsi="Calibri" w:cs="Calibri"/>
          <w:color w:val="004B76"/>
        </w:rPr>
      </w:pPr>
      <w:r>
        <w:rPr>
          <w:rFonts w:cs="Calibri"/>
          <w:color w:val="004B76"/>
        </w:rPr>
      </w:r>
    </w:p>
    <w:p>
      <w:pPr>
        <w:pStyle w:val="Heading1"/>
        <w:numPr>
          <w:ilvl w:val="0"/>
          <w:numId w:val="6"/>
        </w:numPr>
        <w:rPr>
          <w:rFonts w:ascii="Calibri" w:hAnsi="Calibri" w:cs="Calibri"/>
        </w:rPr>
      </w:pPr>
      <w:bookmarkStart w:id="28" w:name="__RefHeading___Toc15742_2043478891"/>
      <w:bookmarkStart w:id="29" w:name="_Toc79591906"/>
      <w:bookmarkStart w:id="30" w:name="_Toc79649738"/>
      <w:bookmarkStart w:id="31" w:name="_Toc98163183"/>
      <w:bookmarkStart w:id="32" w:name="_Toc79570885"/>
      <w:bookmarkEnd w:id="28"/>
      <w:r>
        <w:rPr>
          <w:rFonts w:cs="Calibri"/>
        </w:rPr>
        <w:t>Begrifflichkeiten</w:t>
      </w:r>
      <w:bookmarkEnd w:id="29"/>
      <w:bookmarkEnd w:id="30"/>
      <w:bookmarkEnd w:id="31"/>
      <w:bookmarkEnd w:id="32"/>
    </w:p>
    <w:p>
      <w:pPr>
        <w:pStyle w:val="ListParagraph"/>
        <w:numPr>
          <w:ilvl w:val="0"/>
          <w:numId w:val="7"/>
        </w:numPr>
        <w:spacing w:lineRule="atLeast" w:line="280" w:before="0" w:after="0"/>
        <w:ind w:left="720" w:right="0" w:hanging="360"/>
        <w:contextualSpacing/>
        <w:rPr/>
      </w:pPr>
      <w:r>
        <w:rPr>
          <w:rFonts w:cs="Calibri" w:ascii="Calibri" w:hAnsi="Calibri"/>
          <w:b/>
        </w:rPr>
        <w:t>Teilnehmer:</w:t>
      </w:r>
      <w:r>
        <w:rPr>
          <w:rFonts w:cs="Calibri" w:ascii="Calibri" w:hAnsi="Calibri"/>
        </w:rPr>
        <w:t xml:space="preserve"> Als Teilnehmer werden die Polizeien bezeichnet, die direkt am Programm Polizei 20/20 teilnehmen, d.h. alle Polizeien der Länder und des Bundes (BKA, Bundespolizei, Bundestagspolizei sowie der Zoll) gemäß BKAG §29.</w:t>
      </w:r>
    </w:p>
    <w:p>
      <w:pPr>
        <w:pStyle w:val="ListParagraph"/>
        <w:numPr>
          <w:ilvl w:val="0"/>
          <w:numId w:val="7"/>
        </w:numPr>
        <w:spacing w:lineRule="atLeast" w:line="280" w:before="0" w:after="0"/>
        <w:ind w:left="720" w:right="0" w:hanging="360"/>
        <w:contextualSpacing/>
        <w:rPr/>
      </w:pPr>
      <w:r>
        <w:rPr>
          <w:rFonts w:cs="Calibri" w:ascii="Calibri" w:hAnsi="Calibri"/>
          <w:b/>
        </w:rPr>
        <w:t>Partner:</w:t>
      </w:r>
      <w:r>
        <w:rPr>
          <w:rFonts w:cs="Calibri" w:ascii="Calibri" w:hAnsi="Calibri"/>
        </w:rPr>
        <w:t xml:space="preserve"> Als Partner werden innerhalb dieses Dokumentes die Behörden betrachtet, die eventuell zukünftig im Rahmen ihrer hoheitlichen Aufgaben und/oder einer polizeilichen Zusammenarbeit auf Dienste des Programmes 20/20 zugreifen, aber nicht zu den eigentlichen Teilnehmern von Polizei 20/20 gehören.</w:t>
      </w:r>
    </w:p>
    <w:p>
      <w:pPr>
        <w:pStyle w:val="ListParagraph"/>
        <w:numPr>
          <w:ilvl w:val="0"/>
          <w:numId w:val="7"/>
        </w:numPr>
        <w:spacing w:lineRule="auto" w:line="259" w:before="0" w:after="160"/>
        <w:ind w:left="720" w:right="0" w:hanging="360"/>
        <w:contextualSpacing/>
        <w:rPr>
          <w:rFonts w:ascii="Calibri" w:hAnsi="Calibri" w:cs="Calibri"/>
        </w:rPr>
      </w:pPr>
      <w:r>
        <w:rPr>
          <w:rFonts w:cs="Calibri" w:ascii="Calibri" w:hAnsi="Calibri"/>
          <w:b/>
        </w:rPr>
        <w:t>Identität:</w:t>
      </w:r>
      <w:r>
        <w:rPr>
          <w:rFonts w:cs="Calibri"/>
        </w:rPr>
        <w:t xml:space="preserve"> </w:t>
      </w:r>
      <w:r>
        <w:rPr>
          <w:rFonts w:cs="Calibri" w:ascii="Calibri" w:hAnsi="Calibri"/>
        </w:rPr>
        <w:t xml:space="preserve">Als Identität wird eine in einem bestimmten Verwendungskontext eindeutige, wiedererkennbare Beschreibung einer </w:t>
      </w:r>
      <w:r>
        <w:rPr>
          <w:rFonts w:cs="Calibri" w:ascii="Calibri" w:hAnsi="Calibri"/>
          <w:u w:val="single"/>
        </w:rPr>
        <w:t>natürlichen</w:t>
      </w:r>
      <w:r>
        <w:rPr>
          <w:rFonts w:cs="Calibri" w:ascii="Calibri" w:hAnsi="Calibri"/>
        </w:rPr>
        <w:t xml:space="preserve"> Person bezeichnet.</w:t>
      </w:r>
    </w:p>
    <w:p>
      <w:pPr>
        <w:pStyle w:val="ListParagraph"/>
        <w:tabs>
          <w:tab w:val="clear" w:pos="720"/>
        </w:tabs>
        <w:spacing w:lineRule="auto" w:line="259" w:before="0" w:after="160"/>
        <w:ind w:left="720" w:right="0" w:hanging="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Die Identität besteht aus Attributen, die die Person eindeutig charakterisieren.</w:t>
      </w:r>
    </w:p>
    <w:p>
      <w:pPr>
        <w:pStyle w:val="ListParagraph"/>
        <w:numPr>
          <w:ilvl w:val="0"/>
          <w:numId w:val="7"/>
        </w:numPr>
        <w:spacing w:lineRule="auto" w:line="259" w:before="0" w:after="160"/>
        <w:ind w:left="720" w:right="0" w:hanging="360"/>
        <w:contextualSpacing/>
        <w:rPr/>
      </w:pPr>
      <w:r>
        <w:rPr>
          <w:rStyle w:val="Strong"/>
          <w:rFonts w:cs="Calibri" w:ascii="Calibri" w:hAnsi="Calibri"/>
        </w:rPr>
        <w:t xml:space="preserve">Benutzerkonto: </w:t>
      </w:r>
      <w:r>
        <w:rPr>
          <w:rStyle w:val="Strong"/>
          <w:rFonts w:cs="Calibri" w:ascii="Calibri" w:hAnsi="Calibri"/>
          <w:b w:val="false"/>
          <w:bCs w:val="false"/>
        </w:rPr>
        <w:t xml:space="preserve">Ein </w:t>
      </w:r>
      <w:r>
        <w:rPr>
          <w:rStyle w:val="Strong"/>
          <w:rFonts w:cs="Calibri" w:ascii="Calibri" w:hAnsi="Calibri"/>
          <w:b w:val="false"/>
        </w:rPr>
        <w:t>Benutzerkonto, kurz Nutzerkonto oder Account, ist eine Zugangsberechtigung zu einem zugangsbeschränkten IT-System.</w:t>
      </w:r>
    </w:p>
    <w:p>
      <w:pPr>
        <w:pStyle w:val="ListParagraph"/>
        <w:tabs>
          <w:tab w:val="clear" w:pos="720"/>
        </w:tabs>
        <w:spacing w:lineRule="auto" w:line="259" w:before="0" w:after="160"/>
        <w:ind w:left="720" w:right="0" w:hanging="0"/>
        <w:contextualSpacing/>
        <w:rPr/>
      </w:pPr>
      <w:r>
        <w:rPr>
          <w:rStyle w:val="Strong"/>
          <w:rFonts w:cs="Calibri" w:ascii="Calibri" w:hAnsi="Calibri"/>
          <w:b w:val="false"/>
        </w:rPr>
        <w:t>Daher</w:t>
      </w:r>
      <w:r>
        <w:rPr>
          <w:rFonts w:cs="Calibri" w:ascii="Calibri" w:hAnsi="Calibri"/>
        </w:rPr>
        <w:t xml:space="preserve"> wäre es ebenfalls möglich, einem technischen Gerät (z.B. Kennzeichenlesegerät, IoT-Device) ein Benutzerkonto zuzuteilen. </w:t>
      </w:r>
    </w:p>
    <w:p>
      <w:pPr>
        <w:pStyle w:val="ListBullet"/>
        <w:numPr>
          <w:ilvl w:val="0"/>
          <w:numId w:val="0"/>
        </w:numPr>
        <w:ind w:left="360" w:right="0" w:hanging="360"/>
        <w:rPr>
          <w:lang w:eastAsia="de-DE"/>
        </w:rPr>
      </w:pPr>
      <w:r>
        <w:rPr>
          <w:lang w:eastAsia="de-DE"/>
        </w:rPr>
      </w:r>
    </w:p>
    <w:p>
      <w:pPr>
        <w:pStyle w:val="Normal"/>
        <w:spacing w:lineRule="auto" w:line="259" w:before="0" w:after="160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59" w:before="0" w:after="160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59" w:before="0" w:after="160"/>
        <w:rPr>
          <w:rFonts w:cs="Calibri"/>
        </w:rPr>
      </w:pPr>
      <w:r>
        <w:rPr>
          <w:rFonts w:cs="Calibri"/>
        </w:rPr>
        <w:t xml:space="preserve"> </w:t>
      </w:r>
      <w:r>
        <w:br w:type="page"/>
      </w:r>
    </w:p>
    <w:p>
      <w:pPr>
        <w:pStyle w:val="Heading1"/>
        <w:numPr>
          <w:ilvl w:val="0"/>
          <w:numId w:val="6"/>
        </w:numPr>
        <w:rPr/>
      </w:pPr>
      <w:bookmarkStart w:id="33" w:name="__RefHeading___Toc15744_2043478891"/>
      <w:bookmarkStart w:id="34" w:name="_Toc98163217"/>
      <w:bookmarkStart w:id="35" w:name="_Toc79591938"/>
      <w:bookmarkStart w:id="36" w:name="_Toc79649770"/>
      <w:bookmarkStart w:id="37" w:name="_Toc79570917"/>
      <w:bookmarkStart w:id="38" w:name="_Toc9816320511"/>
      <w:bookmarkStart w:id="39" w:name="_Toc7957090611"/>
      <w:bookmarkStart w:id="40" w:name="_Toc7959192711"/>
      <w:bookmarkStart w:id="41" w:name="_Toc7964975911"/>
      <w:bookmarkEnd w:id="33"/>
      <w:bookmarkEnd w:id="38"/>
      <w:bookmarkEnd w:id="39"/>
      <w:bookmarkEnd w:id="40"/>
      <w:bookmarkEnd w:id="41"/>
      <w:r>
        <w:rPr>
          <w:lang w:eastAsia="de-DE"/>
        </w:rPr>
        <w:t>Aufba</w:t>
      </w:r>
      <w:r>
        <w:rPr>
          <w:lang w:val="de-DE" w:eastAsia="de-DE"/>
        </w:rPr>
        <w:t>u, Generierung und Registrierung der</w:t>
      </w:r>
      <w:bookmarkEnd w:id="35"/>
      <w:bookmarkEnd w:id="36"/>
      <w:bookmarkEnd w:id="37"/>
      <w:r>
        <w:rPr>
          <w:lang w:val="de-DE" w:eastAsia="de-DE"/>
        </w:rPr>
        <w:t xml:space="preserve"> P20-UID</w:t>
      </w:r>
      <w:bookmarkEnd w:id="34"/>
    </w:p>
    <w:p>
      <w:pPr>
        <w:pStyle w:val="Normal"/>
        <w:rPr>
          <w:lang w:val="de-DE"/>
        </w:rPr>
      </w:pPr>
      <w:r>
        <w:rPr>
          <w:lang w:val="de-DE" w:eastAsia="de-DE"/>
        </w:rPr>
        <w:t>Dieses Kapitel beschreibt den Aufbau sowie die Ausgestaltung zur  Generierung der P20-UID.</w:t>
      </w:r>
    </w:p>
    <w:p>
      <w:pPr>
        <w:pStyle w:val="Heading2"/>
        <w:numPr>
          <w:ilvl w:val="1"/>
          <w:numId w:val="6"/>
        </w:numPr>
        <w:rPr>
          <w:lang w:val="de-DE"/>
        </w:rPr>
      </w:pPr>
      <w:bookmarkStart w:id="42" w:name="__RefHeading___Toc15746_2043478891"/>
      <w:bookmarkStart w:id="43" w:name="_Toc98163218"/>
      <w:bookmarkEnd w:id="42"/>
      <w:r>
        <w:rPr>
          <w:lang w:val="de-DE" w:eastAsia="de-DE"/>
        </w:rPr>
        <w:t>Aufbau der P20-UID</w:t>
      </w:r>
      <w:bookmarkEnd w:id="43"/>
    </w:p>
    <w:p>
      <w:pPr>
        <w:pStyle w:val="Normal"/>
        <w:rPr>
          <w:lang w:val="de-DE"/>
        </w:rPr>
      </w:pPr>
      <w:bookmarkStart w:id="44" w:name="_Toc79570918"/>
      <w:bookmarkStart w:id="45" w:name="_Toc79591939"/>
      <w:bookmarkStart w:id="46" w:name="_Toc79649771"/>
      <w:bookmarkStart w:id="47" w:name="_Ref89337974"/>
      <w:bookmarkStart w:id="48" w:name="_Ref89338020"/>
      <w:bookmarkEnd w:id="44"/>
      <w:bookmarkEnd w:id="45"/>
      <w:bookmarkEnd w:id="46"/>
      <w:bookmarkEnd w:id="47"/>
      <w:bookmarkEnd w:id="48"/>
      <w:r>
        <w:rPr>
          <w:lang w:val="de-DE" w:eastAsia="de-DE"/>
        </w:rPr>
        <w:t>Die P20-UID umfasst ingesamt sechs Segmente. Die ersten vier Segmente kennzeichnen den Teilnehmer / Partner, die letzten beiden die jeweilige Identität beim Teilnehmer / Partner. Die Segmente werden über Feldtrenner (-) voneinander abgekoppelt.</w:t>
      </w:r>
    </w:p>
    <w:p>
      <w:pPr>
        <w:pStyle w:val="Normal"/>
        <w:numPr>
          <w:ilvl w:val="0"/>
          <w:numId w:val="8"/>
        </w:numPr>
        <w:spacing w:lineRule="auto" w:line="360" w:before="0" w:after="240"/>
        <w:contextualSpacing/>
        <w:rPr>
          <w:rFonts w:cs="Calibri"/>
          <w:lang w:val="de-DE" w:eastAsia="de-DE"/>
        </w:rPr>
      </w:pPr>
      <w:r>
        <w:rPr>
          <w:rFonts w:cs="Calibri"/>
          <w:lang w:val="de-DE" w:eastAsia="de-DE"/>
        </w:rPr>
        <w:t>Kategorisierung TN oder Partner</w:t>
      </w:r>
    </w:p>
    <w:p>
      <w:pPr>
        <w:pStyle w:val="Normal"/>
        <w:numPr>
          <w:ilvl w:val="0"/>
          <w:numId w:val="8"/>
        </w:numPr>
        <w:spacing w:lineRule="auto" w:line="360" w:before="0" w:after="240"/>
        <w:contextualSpacing/>
        <w:rPr>
          <w:lang w:val="de-DE"/>
        </w:rPr>
      </w:pPr>
      <w:r>
        <w:rPr>
          <w:rFonts w:cs="Calibri"/>
          <w:lang w:val="de-DE" w:eastAsia="de-DE"/>
        </w:rPr>
        <w:t>Informationen zur Staatenzuordnung, des zu der Identität gehörenden Partners oder Teilnehmers</w:t>
      </w:r>
    </w:p>
    <w:p>
      <w:pPr>
        <w:pStyle w:val="Normal"/>
        <w:numPr>
          <w:ilvl w:val="0"/>
          <w:numId w:val="8"/>
        </w:numPr>
        <w:spacing w:lineRule="auto" w:line="360" w:before="0" w:after="240"/>
        <w:contextualSpacing/>
        <w:rPr>
          <w:lang w:val="de-DE"/>
        </w:rPr>
      </w:pPr>
      <w:r>
        <w:rPr>
          <w:rFonts w:cs="Calibri"/>
          <w:lang w:val="de-DE" w:eastAsia="de-DE"/>
        </w:rPr>
        <w:t>Informationen zur Bundeslandzuordung des Teilnehmers (Bund oder Internationale Behörden werden aufgeführt)</w:t>
      </w:r>
    </w:p>
    <w:p>
      <w:pPr>
        <w:pStyle w:val="Normal"/>
        <w:numPr>
          <w:ilvl w:val="0"/>
          <w:numId w:val="8"/>
        </w:numPr>
        <w:spacing w:lineRule="auto" w:line="360" w:before="0" w:after="240"/>
        <w:contextualSpacing/>
        <w:rPr>
          <w:lang w:val="de-DE"/>
        </w:rPr>
      </w:pPr>
      <w:r>
        <w:rPr>
          <w:rFonts w:cs="Calibri"/>
          <w:lang w:val="de-DE" w:eastAsia="de-DE"/>
        </w:rPr>
        <w:t>Die Partner- bzw. Teilnehmer-ID (2-11 Zeichen)</w:t>
      </w:r>
    </w:p>
    <w:p>
      <w:pPr>
        <w:pStyle w:val="Normal"/>
        <w:numPr>
          <w:ilvl w:val="0"/>
          <w:numId w:val="8"/>
        </w:numPr>
        <w:spacing w:lineRule="auto" w:line="360" w:before="0" w:after="240"/>
        <w:contextualSpacing/>
        <w:rPr>
          <w:lang w:val="de-DE"/>
        </w:rPr>
      </w:pPr>
      <w:r>
        <w:rPr>
          <w:rFonts w:cs="Calibri"/>
          <w:lang w:val="de-DE" w:eastAsia="de-DE"/>
        </w:rPr>
        <w:t>Informationen zum Identitätstyp (z.B. Interner Sachbearbeiter, Externer Sachbearbeiter, Administrative Identität),</w:t>
      </w:r>
    </w:p>
    <w:p>
      <w:pPr>
        <w:pStyle w:val="Normal"/>
        <w:numPr>
          <w:ilvl w:val="0"/>
          <w:numId w:val="8"/>
        </w:numPr>
        <w:spacing w:lineRule="auto" w:line="360" w:before="0" w:after="240"/>
        <w:contextualSpacing/>
        <w:rPr>
          <w:lang w:val="de-DE"/>
        </w:rPr>
      </w:pPr>
      <w:r>
        <w:rPr>
          <w:rFonts w:cs="Calibri"/>
          <w:lang w:val="de-DE" w:eastAsia="de-DE"/>
        </w:rPr>
        <w:t xml:space="preserve">sowie einen 5-11-stelligen-Bereich zur freien Vergabe beim Teilnehmer, der die eindeutige Zuordnung der ID zum Benutzerkonto und damit zur Identität beim Teilnehmer sicherstellt. </w:t>
      </w:r>
    </w:p>
    <w:p>
      <w:pPr>
        <w:pStyle w:val="Normal"/>
        <w:rPr>
          <w:lang w:val="de-DE"/>
        </w:rPr>
      </w:pPr>
      <w:r>
        <w:rPr>
          <w:rFonts w:cs="Times New Roman"/>
          <w:lang w:val="de-DE"/>
        </w:rPr>
        <w:t xml:space="preserve">Exemplarischen P20-UID-Abbildungen sind in </w:t>
      </w:r>
      <w:r>
        <w:rPr>
          <w:rFonts w:cs="Times New Roman"/>
          <w:lang w:val="de-DE"/>
        </w:rPr>
        <w:fldChar w:fldCharType="begin"/>
      </w:r>
      <w:r>
        <w:rPr>
          <w:rFonts w:cs="Times New Roman"/>
          <w:lang w:val="de-DE"/>
        </w:rPr>
        <w:instrText xml:space="preserve"> REF _Ref79650558 \h </w:instrText>
      </w:r>
      <w:r>
        <w:rPr>
          <w:rFonts w:cs="Times New Roman"/>
          <w:lang w:val="de-DE"/>
        </w:rPr>
        <w:fldChar w:fldCharType="separate"/>
      </w:r>
      <w:r>
        <w:rPr>
          <w:rFonts w:cs="Times New Roman"/>
          <w:lang w:val="de-DE"/>
        </w:rPr>
        <w:t>Tabelle 2 – Beispiele P20-UIDs</w:t>
      </w:r>
      <w:r>
        <w:rPr>
          <w:rFonts w:cs="Times New Roman"/>
          <w:lang w:val="de-DE"/>
        </w:rPr>
        <w:fldChar w:fldCharType="end"/>
      </w:r>
      <w:r>
        <w:rPr>
          <w:rFonts w:cs="Times New Roman"/>
          <w:lang w:val="de-DE"/>
        </w:rPr>
        <w:t xml:space="preserve"> enthalten.</w:t>
      </w:r>
    </w:p>
    <w:p>
      <w:pPr>
        <w:pStyle w:val="Normal"/>
        <w:rPr>
          <w:lang w:val="de-DE"/>
        </w:rPr>
      </w:pPr>
      <w:r>
        <w:rPr>
          <w:lang w:val="de-DE"/>
        </w:rPr>
        <w:t>Auch bei der Zuordnung zum Staat, des TN oder Bund-Länderangabe wird die zulässige Wertemenge über eine eigene Code-Liste vorgegeben, die von P20-IAM-Verantwortlichen gepflegt wird, um zukünftig möglichst flexibel auf großflächige Restrukturierungen reagieren zu können. So wird auch eine Entkopplung zu etwaigen Katalog-Veränderungen ermöglicht.</w:t>
      </w:r>
    </w:p>
    <w:p>
      <w:pPr>
        <w:pStyle w:val="Normal"/>
        <w:rPr>
          <w:lang w:val="de-DE"/>
        </w:rPr>
      </w:pPr>
      <w:r>
        <w:rPr>
          <w:rFonts w:cs="Times New Roman"/>
          <w:lang w:val="de-DE"/>
        </w:rPr>
        <w:t>Die derzeit zulässigen Werte der ersten fünf Segmente werden im Anhang unter „</w:t>
      </w:r>
      <w:r>
        <w:rPr>
          <w:rFonts w:cs="Times New Roman"/>
          <w:lang w:val="de-DE"/>
        </w:rPr>
        <w:fldChar w:fldCharType="begin"/>
      </w:r>
      <w:r>
        <w:rPr>
          <w:rFonts w:cs="Times New Roman"/>
          <w:lang w:val="de-DE"/>
        </w:rPr>
        <w:instrText xml:space="preserve"> REF _Ref98163056 \r \h </w:instrText>
      </w:r>
      <w:r>
        <w:rPr>
          <w:rFonts w:cs="Times New Roman"/>
          <w:lang w:val="de-DE"/>
        </w:rPr>
        <w:fldChar w:fldCharType="separate"/>
      </w:r>
      <w:r>
        <w:rPr>
          <w:rFonts w:cs="Times New Roman"/>
          <w:lang w:val="de-DE"/>
        </w:rPr>
        <w:t>5.2.</w:t>
      </w:r>
      <w:r>
        <w:rPr>
          <w:rFonts w:cs="Times New Roman"/>
          <w:lang w:val="de-DE"/>
        </w:rPr>
        <w:fldChar w:fldCharType="end"/>
      </w:r>
      <w:r>
        <w:rPr>
          <w:rFonts w:cs="Times New Roman"/>
          <w:lang w:val="de-DE"/>
        </w:rPr>
        <w:t xml:space="preserve"> </w:t>
      </w:r>
      <w:r>
        <w:rPr>
          <w:rFonts w:cs="Times New Roman"/>
          <w:lang w:val="de-DE"/>
        </w:rPr>
        <w:fldChar w:fldCharType="begin"/>
      </w:r>
      <w:r>
        <w:rPr>
          <w:rFonts w:cs="Times New Roman"/>
          <w:lang w:val="de-DE"/>
        </w:rPr>
        <w:instrText xml:space="preserve"> REF _Ref98163056 \h </w:instrText>
      </w:r>
      <w:r>
        <w:rPr>
          <w:rFonts w:cs="Times New Roman"/>
          <w:lang w:val="de-DE"/>
        </w:rPr>
        <w:fldChar w:fldCharType="separate"/>
      </w:r>
      <w:r>
        <w:rPr>
          <w:rFonts w:cs="Times New Roman"/>
          <w:lang w:val="de-DE"/>
        </w:rPr>
        <w:t>Zulässige Werte je P20-UID-Segment</w:t>
      </w:r>
      <w:r>
        <w:rPr>
          <w:rFonts w:cs="Times New Roman"/>
          <w:lang w:val="de-DE"/>
        </w:rPr>
        <w:fldChar w:fldCharType="end"/>
      </w:r>
      <w:r>
        <w:rPr>
          <w:rFonts w:cs="Times New Roman"/>
          <w:lang w:val="de-DE"/>
        </w:rPr>
        <w:t>“ aufgeführt.</w:t>
      </w:r>
    </w:p>
    <w:p>
      <w:pPr>
        <w:pStyle w:val="Normal"/>
        <w:rPr>
          <w:rFonts w:cs="Times New Roman"/>
          <w:lang w:val="de-DE"/>
        </w:rPr>
      </w:pPr>
      <w:r>
        <w:rPr>
          <w:rFonts w:cs="Times New Roman"/>
          <w:lang w:val="de-DE"/>
        </w:rPr>
      </w:r>
    </w:p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267"/>
        <w:gridCol w:w="1862"/>
        <w:gridCol w:w="3391"/>
        <w:gridCol w:w="2087"/>
      </w:tblGrid>
      <w:tr>
        <w:trPr>
          <w:tblHeader w:val="true"/>
          <w:trHeight w:val="557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eastAsia="SimSu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/>
                <w:kern w:val="0"/>
                <w:sz w:val="22"/>
                <w:szCs w:val="22"/>
                <w:lang w:val="de-DE" w:eastAsia="de-DE" w:bidi="ar-SA"/>
              </w:rPr>
              <w:t>Segment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eastAsia="SimSu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/>
                <w:kern w:val="0"/>
                <w:sz w:val="22"/>
                <w:szCs w:val="22"/>
                <w:lang w:val="de-DE" w:eastAsia="de-DE" w:bidi="ar-SA"/>
              </w:rPr>
              <w:t>Anzahl Zeichen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eastAsia="SimSun" w:cs="Times New Roman"/>
                <w:b/>
                <w:b/>
                <w:bCs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b/>
                <w:bCs/>
                <w:kern w:val="0"/>
                <w:sz w:val="22"/>
                <w:szCs w:val="22"/>
                <w:lang w:val="de-DE" w:eastAsia="de-DE" w:bidi="ar-SA"/>
              </w:rPr>
              <w:t>Attribut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eastAsia="SimSun" w:cs="Times New Roman"/>
                <w:b/>
                <w:b/>
                <w:bCs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b/>
                <w:bCs/>
                <w:kern w:val="0"/>
                <w:sz w:val="22"/>
                <w:szCs w:val="22"/>
                <w:lang w:val="de-DE" w:eastAsia="de-DE" w:bidi="ar-SA"/>
              </w:rPr>
              <w:t>Beschreibung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eastAsia="SimSun" w:cs="Times New Roman"/>
                <w:b/>
                <w:b/>
                <w:bCs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b/>
                <w:bCs/>
                <w:kern w:val="0"/>
                <w:sz w:val="22"/>
                <w:szCs w:val="22"/>
                <w:lang w:val="de-DE" w:eastAsia="de-DE" w:bidi="ar-SA"/>
              </w:rPr>
              <w:t xml:space="preserve">Zulässige Werte </w:t>
            </w:r>
          </w:p>
        </w:tc>
      </w:tr>
      <w:tr>
        <w:trPr>
          <w:cantSplit w:val="true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TN oder Partner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48" w:leader="none"/>
              </w:tabs>
              <w:spacing w:before="0" w:after="0"/>
              <w:jc w:val="center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Teilnehmer: T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48" w:leader="none"/>
              </w:tabs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Partner:P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Codeliste – Vorgabe durch P20 IAM: Code-Liste: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TN= T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Partner:P </w:t>
            </w:r>
          </w:p>
        </w:tc>
      </w:tr>
      <w:tr>
        <w:trPr>
          <w:cantSplit w:val="true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2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1-3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Staatenzuordnung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Staatenzuordnung der Partnerbehörde / Teilnehmer der Identität. Bei internationalen Partnern (z.B. Europol / Interpol):0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Codeliste – Vorgabe durch P20 IAM mit Anlehnung an Xpolizei-Katalogliste 208 (Staaten)</w:t>
            </w:r>
          </w:p>
        </w:tc>
      </w:tr>
      <w:tr>
        <w:trPr>
          <w:cantSplit w:val="true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1-2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Bundesland 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937" w:leader="none"/>
              </w:tabs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Länderzuordnung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Codeliste – Vorgabe durch P20 IAM mit Anlehnung an Xpolizei-Katalogliste Länder 321, Bundesbehörden:0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Internationale Behörden 99</w:t>
            </w:r>
          </w:p>
        </w:tc>
      </w:tr>
      <w:tr>
        <w:trPr>
          <w:cantSplit w:val="true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2-11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Eindeutige TN-ID/Partner ID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937" w:leader="none"/>
              </w:tabs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Angabe der jeweiligen individuell noch festzulegenden PartnerID,  TN-ID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1937" w:leader="none"/>
              </w:tabs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Festlegung durch P20 IAM Betrieb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TN-ID orientiert sich an Katalog 287 Teilnehmerschlüssel.</w:t>
            </w:r>
          </w:p>
        </w:tc>
      </w:tr>
      <w:tr>
        <w:trPr>
          <w:cantSplit w:val="true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3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Identitätstyp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z.B. TN-Bezogene Anwender-Identität eines internen Anwenders, TN-bezogene Anwender-Identität eines externen Mitarbeiters, TN-Bezogene Administrative Identität eines Mitarbeiters, TN-bezogene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Codeliste – Vorgabe durch P20IAM</w:t>
            </w:r>
          </w:p>
        </w:tc>
      </w:tr>
      <w:tr>
        <w:trPr>
          <w:cantSplit w:val="true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 xml:space="preserve">5-11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Eindeutige ID beim TN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Ein durch den Teilnehmer frei zu vergebener Alphanumerischer Wert. Er muss die Eindeutigkeit dieser ID beim Teilnehmer / Partner  verbindlich sicherstellen.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Ein entweder durch den Teilnehmer oder P20 IAM UID-Generator frei zu vergebener alphanumerischer Wert. Er muss die Eindeutigkeit dieser ID beim Teilnehmer / Partner  verbindlich sicherstellen.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Wert 0-9 bzw. A-Z</w:t>
            </w:r>
          </w:p>
        </w:tc>
      </w:tr>
    </w:tbl>
    <w:p>
      <w:pPr>
        <w:pStyle w:val="Normal"/>
        <w:widowControl w:val="false"/>
        <w:spacing w:lineRule="atLeast" w:line="192"/>
        <w:rPr>
          <w:lang w:val="de-DE"/>
        </w:rPr>
      </w:pPr>
      <w:r>
        <w:rPr>
          <w:rFonts w:cs="Times New Roman"/>
          <w:bCs/>
          <w:i/>
          <w:iCs/>
          <w:sz w:val="18"/>
          <w:szCs w:val="18"/>
          <w:lang w:val="de-DE"/>
        </w:rPr>
        <w:t xml:space="preserve">Tabelle </w:t>
      </w:r>
      <w:r>
        <w:rPr>
          <w:rFonts w:cs="Times New Roman"/>
          <w:bCs/>
          <w:i/>
          <w:iCs/>
          <w:sz w:val="18"/>
          <w:szCs w:val="18"/>
          <w:lang w:val="de-DE"/>
        </w:rPr>
        <w:fldChar w:fldCharType="begin"/>
      </w:r>
      <w:r>
        <w:rPr>
          <w:sz w:val="18"/>
          <w:i/>
          <w:szCs w:val="18"/>
          <w:iCs/>
          <w:bCs/>
          <w:rFonts w:cs="Times New Roman"/>
          <w:lang w:val="de-DE"/>
        </w:rPr>
        <w:instrText xml:space="preserve"> SEQ Tabelle \* ARABIC </w:instrText>
      </w:r>
      <w:r>
        <w:rPr>
          <w:sz w:val="18"/>
          <w:i/>
          <w:szCs w:val="18"/>
          <w:iCs/>
          <w:bCs/>
          <w:rFonts w:cs="Times New Roman"/>
          <w:lang w:val="de-DE"/>
        </w:rPr>
        <w:fldChar w:fldCharType="separate"/>
      </w:r>
      <w:r>
        <w:rPr>
          <w:sz w:val="18"/>
          <w:i/>
          <w:szCs w:val="18"/>
          <w:iCs/>
          <w:bCs/>
          <w:rFonts w:cs="Times New Roman"/>
          <w:lang w:val="de-DE"/>
        </w:rPr>
        <w:t>1</w:t>
      </w:r>
      <w:r>
        <w:rPr>
          <w:sz w:val="18"/>
          <w:i/>
          <w:szCs w:val="18"/>
          <w:iCs/>
          <w:bCs/>
          <w:rFonts w:cs="Times New Roman"/>
          <w:lang w:val="de-DE"/>
        </w:rPr>
        <w:fldChar w:fldCharType="end"/>
      </w:r>
      <w:r>
        <w:rPr>
          <w:rFonts w:cs="Times New Roman"/>
          <w:bCs/>
          <w:i/>
          <w:iCs/>
          <w:sz w:val="18"/>
          <w:szCs w:val="18"/>
          <w:lang w:val="de-DE"/>
        </w:rPr>
        <w:t xml:space="preserve"> – Detaillierter Aufbau der P20-UID</w:t>
      </w:r>
    </w:p>
    <w:p>
      <w:pPr>
        <w:pStyle w:val="Normal"/>
        <w:spacing w:before="0" w:after="0"/>
        <w:rPr>
          <w:lang w:val="de-DE"/>
        </w:rPr>
      </w:pPr>
      <w:bookmarkStart w:id="49" w:name="_Toc795709181"/>
      <w:bookmarkStart w:id="50" w:name="_Toc795919391"/>
      <w:bookmarkStart w:id="51" w:name="_Toc796497711"/>
      <w:bookmarkStart w:id="52" w:name="_Ref893379741"/>
      <w:bookmarkStart w:id="53" w:name="_Ref893380201"/>
      <w:bookmarkEnd w:id="49"/>
      <w:bookmarkEnd w:id="50"/>
      <w:bookmarkEnd w:id="51"/>
      <w:bookmarkEnd w:id="52"/>
      <w:bookmarkEnd w:id="53"/>
      <w:r>
        <w:rPr>
          <w:lang w:val="de-DE" w:eastAsia="de-DE"/>
        </w:rPr>
        <w:t>Die folgende P20-UID stellt die exemplarisch die UID eines Mitarbeiters dar, der in der Bundespolizei für P20 sachbearbeitend tätig ist.</w:t>
      </w:r>
    </w:p>
    <w:p>
      <w:pPr>
        <w:pStyle w:val="Normal"/>
        <w:spacing w:before="0" w:after="0"/>
        <w:rPr>
          <w:b/>
          <w:b/>
          <w:i/>
          <w:i/>
          <w:lang w:val="de-DE" w:eastAsia="de-DE"/>
        </w:rPr>
      </w:pPr>
      <w:r>
        <w:rPr>
          <w:b/>
          <w:i/>
          <w:lang w:val="de-DE" w:eastAsia="de-DE"/>
        </w:rPr>
      </w:r>
    </w:p>
    <w:p>
      <w:pPr>
        <w:pStyle w:val="Normal"/>
        <w:spacing w:before="0" w:after="0"/>
        <w:rPr>
          <w:lang w:val="de-DE"/>
        </w:rPr>
      </w:pPr>
      <w:r>
        <w:rPr/>
        <w:drawing>
          <wp:inline distT="0" distB="0" distL="0" distR="0">
            <wp:extent cx="6119495" cy="1492885"/>
            <wp:effectExtent l="0" t="0" r="0" b="0"/>
            <wp:docPr id="13" name="Grafik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4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lang w:val="de-DE"/>
        </w:rPr>
      </w:pPr>
      <w:r>
        <w:rPr>
          <w:lang w:val="de-DE" w:eastAsia="de-DE"/>
        </w:rPr>
        <w:t>Die folgende P20-UID stellt die exemplarisch die UID eines Mitarbeiters dar, der bei der Polizei NRW in einem oder mehreren Fachverfahren als Administrator tätig ist.</w:t>
      </w:r>
    </w:p>
    <w:p>
      <w:pPr>
        <w:pStyle w:val="Normal"/>
        <w:spacing w:before="0" w:after="0"/>
        <w:rPr>
          <w:b/>
          <w:b/>
          <w:i/>
          <w:i/>
          <w:lang w:val="de-DE" w:eastAsia="de-DE"/>
        </w:rPr>
      </w:pPr>
      <w:r>
        <w:rPr>
          <w:b/>
          <w:i/>
          <w:lang w:val="de-DE" w:eastAsia="de-DE"/>
        </w:rPr>
      </w:r>
    </w:p>
    <w:p>
      <w:pPr>
        <w:pStyle w:val="Normal"/>
        <w:spacing w:before="0" w:after="0"/>
        <w:rPr>
          <w:lang w:val="de-DE"/>
        </w:rPr>
      </w:pPr>
      <w:r>
        <w:rPr/>
        <w:drawing>
          <wp:inline distT="0" distB="0" distL="0" distR="0">
            <wp:extent cx="6334125" cy="1526540"/>
            <wp:effectExtent l="0" t="0" r="0" b="0"/>
            <wp:docPr id="14" name="Grafik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4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  <w:i/>
          <w:i/>
          <w:lang w:val="de-DE" w:eastAsia="de-DE"/>
        </w:rPr>
      </w:pPr>
      <w:r>
        <w:rPr>
          <w:b/>
          <w:i/>
          <w:lang w:val="de-DE" w:eastAsia="de-DE"/>
        </w:rPr>
      </w:r>
    </w:p>
    <w:p>
      <w:pPr>
        <w:pStyle w:val="Normal"/>
        <w:spacing w:before="0" w:after="0"/>
        <w:rPr>
          <w:b/>
          <w:b/>
          <w:i/>
          <w:i/>
          <w:lang w:val="de-DE" w:eastAsia="de-DE"/>
        </w:rPr>
      </w:pPr>
      <w:r>
        <w:rPr>
          <w:b/>
          <w:i/>
          <w:lang w:val="de-DE" w:eastAsia="de-DE"/>
        </w:rPr>
      </w:r>
    </w:p>
    <w:p>
      <w:pPr>
        <w:pStyle w:val="Normal"/>
        <w:spacing w:before="0" w:after="0"/>
        <w:rPr>
          <w:lang w:val="de-DE"/>
        </w:rPr>
      </w:pPr>
      <w:r>
        <w:rPr>
          <w:lang w:val="de-DE" w:eastAsia="de-DE"/>
        </w:rPr>
        <w:t>Im folgenden werden exemplarische Aufbauten einer P20UID mit unterschiedlichen Varianten exemplarisch dargestellt</w:t>
      </w:r>
      <w:r>
        <w:rPr>
          <w:b/>
          <w:lang w:val="de-DE" w:eastAsia="de-DE"/>
        </w:rPr>
        <w:t>.</w:t>
      </w:r>
    </w:p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1"/>
        <w:gridCol w:w="4955"/>
      </w:tblGrid>
      <w:tr>
        <w:trPr>
          <w:tblHeader w:val="true"/>
          <w:trHeight w:val="557" w:hRule="atLeast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bookmarkStart w:id="54" w:name="_MON_1690182742"/>
            <w:bookmarkEnd w:id="54"/>
            <w:r>
              <w:rPr>
                <w:rFonts w:eastAsia="SimSun"/>
                <w:kern w:val="0"/>
                <w:sz w:val="22"/>
                <w:szCs w:val="22"/>
                <w:lang w:val="de-DE" w:eastAsia="de-DE" w:bidi="ar-SA"/>
              </w:rPr>
              <w:t xml:space="preserve">Identitätsbeschreibung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eastAsia="SimSu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/>
                <w:kern w:val="0"/>
                <w:sz w:val="22"/>
                <w:szCs w:val="22"/>
                <w:lang w:val="de-DE" w:eastAsia="de-DE" w:bidi="ar-SA"/>
              </w:rPr>
              <w:t>UID</w:t>
            </w:r>
          </w:p>
        </w:tc>
      </w:tr>
      <w:tr>
        <w:trPr>
          <w:cantSplit w:val="true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Anwenderkonto Interner Mitarbeiter Sachbearbeitung Bundespolizei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T-36-0-18-101-4123456</w:t>
            </w:r>
          </w:p>
        </w:tc>
      </w:tr>
      <w:tr>
        <w:trPr>
          <w:cantSplit w:val="true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Anwenderkonto Mitarbeiter Sachbearbeitung NRW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T-36-5-05-101-NW056731</w:t>
            </w:r>
          </w:p>
        </w:tc>
      </w:tr>
      <w:tr>
        <w:trPr>
          <w:cantSplit w:val="true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Administrationskonto für Fachanwendungen eines Mitarbeiters NRW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T-36-5-05-102-NWO56731</w:t>
            </w:r>
          </w:p>
        </w:tc>
      </w:tr>
      <w:tr>
        <w:trPr>
          <w:cantSplit w:val="true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Anwenderkonto Mitarbeiter Sachbearbeitung einer internationalen Partnerbehörde (nur exemplarische Darstellung)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P-0-99-</w:t>
            </w:r>
            <w:r>
              <w:rPr>
                <w:rFonts w:eastAsia="SimSun" w:cs="Times New Roman"/>
                <w:i/>
                <w:kern w:val="0"/>
                <w:sz w:val="22"/>
                <w:szCs w:val="22"/>
                <w:lang w:val="de-DE" w:eastAsia="de-DE" w:bidi="ar-SA"/>
              </w:rPr>
              <w:t>A17567</w:t>
            </w:r>
            <w:r>
              <w:rPr>
                <w:rFonts w:eastAsia="SimSun" w:cs="Times New Roman"/>
                <w:kern w:val="0"/>
                <w:sz w:val="22"/>
                <w:szCs w:val="22"/>
                <w:lang w:val="de-DE" w:eastAsia="de-DE" w:bidi="ar-SA"/>
              </w:rPr>
              <w:t>-101-XYZ1234591</w:t>
            </w:r>
          </w:p>
        </w:tc>
      </w:tr>
    </w:tbl>
    <w:p>
      <w:pPr>
        <w:pStyle w:val="TabelleBeschriftung"/>
        <w:spacing w:lineRule="atLeast" w:line="0"/>
        <w:rPr>
          <w:lang w:val="de-DE"/>
        </w:rPr>
      </w:pPr>
      <w:bookmarkStart w:id="55" w:name="_Ref79650558"/>
      <w:bookmarkStart w:id="56" w:name="_Toc79650343"/>
      <w:bookmarkStart w:id="57" w:name="_Toc79649792"/>
      <w:bookmarkStart w:id="58" w:name="_Toc79591897"/>
      <w:bookmarkStart w:id="59" w:name="_Toc79570875"/>
      <w:r>
        <w:rPr>
          <w:lang w:val="de-DE" w:eastAsia="de-DE"/>
        </w:rPr>
        <w:t xml:space="preserve">Tabelle </w:t>
      </w:r>
      <w:r>
        <w:rPr>
          <w:lang w:val="de-DE" w:eastAsia="de-DE"/>
        </w:rPr>
        <w:fldChar w:fldCharType="begin"/>
      </w:r>
      <w:r>
        <w:rPr>
          <w:lang w:val="de-DE" w:eastAsia="de-DE"/>
        </w:rPr>
        <w:instrText xml:space="preserve"> SEQ Tabelle \* ARABIC </w:instrText>
      </w:r>
      <w:r>
        <w:rPr>
          <w:lang w:val="de-DE" w:eastAsia="de-DE"/>
        </w:rPr>
        <w:fldChar w:fldCharType="separate"/>
      </w:r>
      <w:r>
        <w:rPr>
          <w:lang w:val="de-DE" w:eastAsia="de-DE"/>
        </w:rPr>
        <w:t>2</w:t>
      </w:r>
      <w:r>
        <w:rPr>
          <w:lang w:val="de-DE" w:eastAsia="de-DE"/>
        </w:rPr>
        <w:fldChar w:fldCharType="end"/>
      </w:r>
      <w:r>
        <w:rPr>
          <w:lang w:val="de-DE" w:eastAsia="de-DE"/>
        </w:rPr>
        <w:t xml:space="preserve"> – Beispiele P20-UIDs</w:t>
      </w:r>
      <w:bookmarkEnd w:id="55"/>
      <w:bookmarkEnd w:id="56"/>
      <w:bookmarkEnd w:id="57"/>
      <w:bookmarkEnd w:id="58"/>
      <w:bookmarkEnd w:id="59"/>
      <w:r>
        <w:rPr>
          <w:lang w:val="de-DE" w:eastAsia="de-DE"/>
        </w:rPr>
        <w:t>gemäß der P20-UID Systematik</w:t>
      </w:r>
      <w:r>
        <w:rPr>
          <w:rFonts w:cs="Calibri"/>
          <w:lang w:val="de-DE"/>
        </w:rPr>
        <w:t xml:space="preserve"> </w:t>
      </w:r>
    </w:p>
    <w:p>
      <w:pPr>
        <w:pStyle w:val="Heading2"/>
        <w:numPr>
          <w:ilvl w:val="1"/>
          <w:numId w:val="6"/>
        </w:numPr>
        <w:ind w:left="851" w:right="0" w:hanging="851"/>
        <w:rPr>
          <w:lang w:val="de-DE"/>
        </w:rPr>
      </w:pPr>
      <w:bookmarkStart w:id="60" w:name="__RefHeading___Toc15748_2043478891"/>
      <w:bookmarkStart w:id="61" w:name="_Toc98163219"/>
      <w:bookmarkStart w:id="62" w:name="_Toc79570920"/>
      <w:bookmarkStart w:id="63" w:name="_Toc79591941"/>
      <w:bookmarkStart w:id="64" w:name="_Toc79649772"/>
      <w:bookmarkStart w:id="65" w:name="_Toc79570919"/>
      <w:bookmarkStart w:id="66" w:name="_Toc79587152"/>
      <w:bookmarkStart w:id="67" w:name="_Toc79590461"/>
      <w:bookmarkStart w:id="68" w:name="_Toc79590744"/>
      <w:bookmarkStart w:id="69" w:name="_Toc79591940"/>
      <w:bookmarkStart w:id="70" w:name="_Toc79605560"/>
      <w:bookmarkStart w:id="71" w:name="_Toc79563844"/>
      <w:bookmarkEnd w:id="60"/>
      <w:bookmarkEnd w:id="65"/>
      <w:bookmarkEnd w:id="66"/>
      <w:bookmarkEnd w:id="67"/>
      <w:bookmarkEnd w:id="68"/>
      <w:bookmarkEnd w:id="69"/>
      <w:bookmarkEnd w:id="70"/>
      <w:bookmarkEnd w:id="71"/>
      <w:r>
        <w:rPr>
          <w:lang w:val="de-DE"/>
        </w:rPr>
        <w:t>Generierung und Registrierung der</w:t>
      </w:r>
      <w:bookmarkEnd w:id="62"/>
      <w:bookmarkEnd w:id="63"/>
      <w:bookmarkEnd w:id="64"/>
      <w:r>
        <w:rPr>
          <w:lang w:val="de-DE"/>
        </w:rPr>
        <w:t xml:space="preserve"> P20-UID</w:t>
      </w:r>
      <w:bookmarkEnd w:id="61"/>
    </w:p>
    <w:p>
      <w:pPr>
        <w:pStyle w:val="Normal"/>
        <w:rPr>
          <w:lang w:val="de-DE"/>
        </w:rPr>
      </w:pPr>
      <w:r>
        <w:rPr>
          <w:lang w:val="de-DE" w:eastAsia="de-DE"/>
        </w:rPr>
        <w:t>Zur Sicherstellung der eindeutigen und einmaligen Vergabe einer P20-UID zur Nutzung im Kontext P20 und dem dortigen F-IAM muss diese nach ihrer Generierung an zentraler Stelle registriert werden. Die registrierte P20-UID eines Benutzerkontos ist die Voraussetzung, um auf P20-Services zugreifen zu können.</w:t>
      </w:r>
    </w:p>
    <w:p>
      <w:pPr>
        <w:pStyle w:val="Normal"/>
        <w:rPr>
          <w:lang w:val="de-DE"/>
        </w:rPr>
      </w:pPr>
      <w:r>
        <w:rPr>
          <w:rFonts w:cs="Calibri"/>
          <w:lang w:val="de-DE"/>
        </w:rPr>
        <w:t xml:space="preserve">Der P20-UID-Store ist dabei der Speicherort für alle jemals vergebenen registrierten P20-UIDs. P20-UIDs werden dort niemals gelöscht, um die Einmaligkeit sicherzustellen. </w:t>
      </w:r>
      <w:r>
        <w:rPr>
          <w:lang w:val="de-DE" w:eastAsia="de-DE"/>
        </w:rPr>
        <w:t xml:space="preserve">Weder bei der Registrierung noch bei der Generierung werden dabei von den Teilnehmern personenbezogen Daten zur P20-UID an den P20-UID-Store übermittelt. </w:t>
      </w:r>
    </w:p>
    <w:p>
      <w:pPr>
        <w:pStyle w:val="Normal"/>
        <w:rPr>
          <w:lang w:val="de-DE"/>
        </w:rPr>
      </w:pPr>
      <w:r>
        <w:rPr>
          <w:lang w:val="de-DE" w:eastAsia="de-DE"/>
        </w:rPr>
        <w:t>Es werden unterschiedliche Varianten zur Generierung und Registrierung ermöglicht, um sich flexibel in bestehende Geschäftsprozesse der TN hinsichtlich der Benutzerprovisionierung integrieren zu können.</w:t>
      </w:r>
    </w:p>
    <w:p>
      <w:pPr>
        <w:pStyle w:val="Normal"/>
        <w:spacing w:lineRule="auto" w:line="259" w:before="0" w:after="160"/>
        <w:rPr>
          <w:lang w:val="de-DE"/>
        </w:rPr>
      </w:pPr>
      <w:r>
        <w:rPr>
          <w:lang w:val="de-DE" w:eastAsia="de-DE"/>
        </w:rPr>
        <w:t>Die Prozesse zur Generierung und Registrierung der P20-UIDs werden in de nachfolgenden Kapiteln beschrieben. Dabei werden auch die Prozessverantwortlichkeiten beim Teilnehmer und den Betreibern des F-IAM genau spezifiziert. Eine sehr grobe Beschreibung kann den folgenden Punkten entnommen werden.</w:t>
      </w:r>
    </w:p>
    <w:p>
      <w:pPr>
        <w:pStyle w:val="Heading3"/>
        <w:numPr>
          <w:ilvl w:val="2"/>
          <w:numId w:val="6"/>
        </w:numPr>
        <w:rPr>
          <w:lang w:val="de-DE"/>
        </w:rPr>
      </w:pPr>
      <w:bookmarkStart w:id="72" w:name="__RefHeading___Toc15750_2043478891"/>
      <w:bookmarkStart w:id="73" w:name="_Toc98163220"/>
      <w:bookmarkEnd w:id="72"/>
      <w:r>
        <w:rPr>
          <w:lang w:val="de-DE" w:eastAsia="de-DE"/>
        </w:rPr>
        <w:t>TN-seitige Beantragung zur Generierung / Registrierung einer P20-UI</w:t>
      </w:r>
      <w:bookmarkEnd w:id="73"/>
      <w:r>
        <w:rPr>
          <w:lang w:val="de-DE" w:eastAsia="de-DE"/>
        </w:rPr>
        <w:t xml:space="preserve">D </w:t>
      </w:r>
    </w:p>
    <w:p>
      <w:pPr>
        <w:pStyle w:val="Normal"/>
        <w:rPr>
          <w:lang w:val="de-DE"/>
        </w:rPr>
      </w:pPr>
      <w:r>
        <w:rPr>
          <w:lang w:val="de-DE" w:eastAsia="de-DE"/>
        </w:rPr>
        <w:t>Der Teilnehmer sendet seinen Antrag in einem vorgegebenen Format an die Schnittstelle und erhält bei positiver Prüfung und Abarbeitung die P20-P20-UID von der P20-UID-Schnittstelle als Rückgabewert. Hierfür übergibt der Teilnehmer die vorgesehenen Parameter in dem Antrag. Dabei werden keinen personenbeziehbare Daten übertragen.</w:t>
      </w:r>
    </w:p>
    <w:p>
      <w:pPr>
        <w:pStyle w:val="Normal"/>
        <w:rPr>
          <w:lang w:val="de-DE"/>
        </w:rPr>
      </w:pPr>
      <w:r>
        <w:rPr>
          <w:lang w:val="de-DE" w:eastAsia="de-DE"/>
        </w:rPr>
        <w:t>Die folgende Abbildung skizziert den erfolgreichen Verlauf einer solchen automatisierten Beantragung. Im Fehlerfall erfolgt eine qualifizierte Fehlermeldung.</w:t>
      </w:r>
    </w:p>
    <w:p>
      <w:pPr>
        <w:pStyle w:val="Normal"/>
        <w:rPr>
          <w:lang w:val="de-DE"/>
        </w:rPr>
      </w:pPr>
      <w:r>
        <w:rPr/>
        <w:drawing>
          <wp:inline distT="0" distB="0" distL="0" distR="0">
            <wp:extent cx="6119495" cy="2806065"/>
            <wp:effectExtent l="0" t="0" r="0" b="0"/>
            <wp:docPr id="15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de-DE"/>
        </w:rPr>
      </w:pPr>
      <w:bookmarkStart w:id="74" w:name="_Toc88486547"/>
      <w:r>
        <w:rPr>
          <w:lang w:val="de-DE"/>
        </w:rPr>
        <w:t xml:space="preserve"> </w:t>
      </w:r>
      <w:r>
        <w:rPr>
          <w:lang w:val="de-DE"/>
        </w:rPr>
        <w:t xml:space="preserve">Abbildung 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Abbildung \* ARABIC </w:instrText>
      </w:r>
      <w:r>
        <w:rPr>
          <w:lang w:val="de-DE"/>
        </w:rPr>
        <w:fldChar w:fldCharType="separate"/>
      </w:r>
      <w:r>
        <w:rPr>
          <w:lang w:val="de-DE"/>
        </w:rPr>
        <w:t>1</w:t>
      </w:r>
      <w:r>
        <w:rPr>
          <w:lang w:val="de-DE"/>
        </w:rPr>
        <w:fldChar w:fldCharType="end"/>
      </w:r>
      <w:bookmarkEnd w:id="74"/>
      <w:r>
        <w:rPr>
          <w:lang w:val="de-DE"/>
        </w:rPr>
        <w:t xml:space="preserve"> TN-seitige Beantragung zur Generierung und Registrierung einer P20-P20-UID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ind w:left="720" w:right="0" w:hanging="360"/>
        <w:contextualSpacing/>
        <w:rPr>
          <w:lang w:val="de-DE"/>
        </w:rPr>
      </w:pPr>
      <w:r>
        <w:rPr>
          <w:rFonts w:cs="Calibri" w:ascii="Calibri" w:hAnsi="Calibri"/>
          <w:lang w:val="de-DE"/>
        </w:rPr>
        <w:t>Anfrage der TN Umgebung:</w:t>
        <w:br/>
        <w:t>Die TN Umgebung (bspw. IAM-System beim TN) sendet automatisiert (ggfs. nach erfolgreicher Authentifizierung an der Schnittstelle) den Request zur Registrierung der vorgesehenen P20-UID mit den benötigten Daten im festgelegten Format an das P20-UID-Inferace F-IAM.</w:t>
      </w:r>
    </w:p>
    <w:p>
      <w:pPr>
        <w:pStyle w:val="ListParagraph"/>
        <w:numPr>
          <w:ilvl w:val="0"/>
          <w:numId w:val="9"/>
        </w:numPr>
        <w:spacing w:lineRule="auto" w:line="276"/>
        <w:ind w:left="720" w:right="0" w:hanging="360"/>
        <w:rPr>
          <w:lang w:val="de-DE"/>
        </w:rPr>
      </w:pPr>
      <w:r>
        <w:rPr>
          <w:rFonts w:cs="Calibri" w:ascii="Calibri" w:hAnsi="Calibri"/>
          <w:lang w:val="de-DE"/>
        </w:rPr>
        <w:t xml:space="preserve">F-IAM P20-UID </w:t>
      </w:r>
      <w:r>
        <w:rPr>
          <w:rFonts w:cs="Calibri" w:ascii="Calibri" w:hAnsi="Calibri"/>
          <w:lang w:val="de-DE" w:eastAsia="de-DE"/>
        </w:rPr>
        <w:t>Interface</w:t>
      </w:r>
      <w:r>
        <w:rPr>
          <w:rFonts w:cs="Calibri" w:ascii="Calibri" w:hAnsi="Calibri"/>
          <w:lang w:val="de-DE"/>
        </w:rPr>
        <w:t xml:space="preserve">: </w:t>
        <w:br/>
        <w:t>Die Schnittstelle des F-IAM nimmt die Anfrage entgegen, prüft auf syntaktische Richtigkeit der übergebenen Parameter und leitet sie an den P20-UID-Generator weiter.</w:t>
      </w:r>
    </w:p>
    <w:p>
      <w:pPr>
        <w:pStyle w:val="ListParagraph"/>
        <w:numPr>
          <w:ilvl w:val="0"/>
          <w:numId w:val="9"/>
        </w:numPr>
        <w:spacing w:lineRule="auto" w:line="276"/>
        <w:ind w:left="720" w:right="0" w:hanging="360"/>
        <w:rPr>
          <w:lang w:val="de-DE"/>
        </w:rPr>
      </w:pPr>
      <w:r>
        <w:rPr>
          <w:rFonts w:cs="Calibri" w:ascii="Calibri" w:hAnsi="Calibri"/>
          <w:lang w:val="de-DE"/>
        </w:rPr>
        <w:t xml:space="preserve">Der P20-UID-Generator generiert die P20-UID und leitet sie an den P20-UID-Store weiter </w:t>
      </w:r>
    </w:p>
    <w:p>
      <w:pPr>
        <w:pStyle w:val="ListParagraph"/>
        <w:numPr>
          <w:ilvl w:val="0"/>
          <w:numId w:val="9"/>
        </w:numPr>
        <w:spacing w:lineRule="auto" w:line="276"/>
        <w:ind w:left="720" w:right="0" w:hanging="360"/>
        <w:rPr>
          <w:lang w:val="de-DE"/>
        </w:rPr>
      </w:pPr>
      <w:r>
        <w:rPr>
          <w:rFonts w:cs="Calibri" w:ascii="Calibri" w:hAnsi="Calibri"/>
          <w:lang w:val="de-DE"/>
        </w:rPr>
        <w:t>Im P20-UID-Store erfolgt eine Prüfung auf Eindeutigkeit und im Positiv-Fall eine Speicherung. Anschliessend erfolgt ein Rückgabe an TN Umgebung</w:t>
      </w:r>
    </w:p>
    <w:p>
      <w:pPr>
        <w:pStyle w:val="Heading3"/>
        <w:numPr>
          <w:ilvl w:val="2"/>
          <w:numId w:val="6"/>
        </w:numPr>
        <w:rPr>
          <w:lang w:val="de-DE"/>
        </w:rPr>
      </w:pPr>
      <w:bookmarkStart w:id="75" w:name="__RefHeading___Toc15752_2043478891"/>
      <w:bookmarkStart w:id="76" w:name="_Toc98163221"/>
      <w:bookmarkEnd w:id="75"/>
      <w:r>
        <w:rPr>
          <w:lang w:val="de-DE" w:eastAsia="de-DE"/>
        </w:rPr>
        <w:t>TN-seitige Generierung der P20-UID und zentrale Registrierung</w:t>
      </w:r>
      <w:bookmarkEnd w:id="76"/>
    </w:p>
    <w:p>
      <w:pPr>
        <w:pStyle w:val="Normal"/>
        <w:rPr>
          <w:lang w:val="de-DE"/>
        </w:rPr>
      </w:pPr>
      <w:r>
        <w:rPr>
          <w:lang w:val="de-DE" w:eastAsia="de-DE"/>
        </w:rPr>
        <w:t>Bei einigen TN trägt eine eigenständige Generierung der P20-UID zur besseren Einbettung in die schon vorhandenen Geschäftsprozesse zur Benutzerprovisionierung bei. Folgendes Idealbild skizziert hier den leicht geänderten Prozess zur Generierung- und Registrierungsprozess:</w:t>
      </w:r>
    </w:p>
    <w:p>
      <w:pPr>
        <w:pStyle w:val="Normal"/>
        <w:rPr>
          <w:lang w:val="de-DE"/>
        </w:rPr>
      </w:pPr>
      <w:r>
        <w:rPr/>
        <w:drawing>
          <wp:inline distT="0" distB="0" distL="0" distR="0">
            <wp:extent cx="6119495" cy="2446655"/>
            <wp:effectExtent l="0" t="0" r="0" b="0"/>
            <wp:docPr id="16" name="Grafi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de-DE"/>
        </w:rPr>
      </w:pPr>
      <w:r>
        <w:rPr>
          <w:lang w:val="de-DE"/>
        </w:rPr>
        <w:t xml:space="preserve">Abbildung 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Abbildung \* ARABIC </w:instrText>
      </w:r>
      <w:r>
        <w:rPr>
          <w:lang w:val="de-DE"/>
        </w:rPr>
        <w:fldChar w:fldCharType="separate"/>
      </w:r>
      <w:r>
        <w:rPr>
          <w:lang w:val="de-DE"/>
        </w:rPr>
        <w:t>2</w:t>
      </w:r>
      <w:r>
        <w:rPr>
          <w:lang w:val="de-DE"/>
        </w:rPr>
        <w:fldChar w:fldCharType="end"/>
      </w:r>
      <w:r>
        <w:rPr>
          <w:lang w:val="de-DE"/>
        </w:rPr>
        <w:t xml:space="preserve"> TN-seitige Generierung und zentrale Registrierung einer P20-P20-UID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ind w:left="720" w:right="0" w:hanging="360"/>
        <w:contextualSpacing/>
        <w:rPr>
          <w:lang w:val="de-DE"/>
        </w:rPr>
      </w:pPr>
      <w:r>
        <w:rPr>
          <w:rFonts w:cs="Calibri" w:ascii="Calibri" w:hAnsi="Calibri"/>
          <w:lang w:val="de-DE"/>
        </w:rPr>
        <w:t>Generierung der P20-UID in der TN-Benutzerverwaltung :</w:t>
        <w:br/>
        <w:t xml:space="preserve">Die TN Umgebung (bspw. IAM-System beim TN) generiert und speichert  (ggfs. nach erfolgreicher Authentifizierung an der Schnittstelle) die P20-UID unter Einhaltung der </w:t>
      </w:r>
      <w:r>
        <w:rPr>
          <w:rFonts w:cs="Calibri" w:ascii="Calibri" w:hAnsi="Calibri"/>
          <w:lang w:val="de-DE" w:eastAsia="de-DE"/>
        </w:rPr>
        <w:t>vorgegebenen</w:t>
      </w:r>
      <w:r>
        <w:rPr>
          <w:rFonts w:cs="Calibri" w:ascii="Calibri" w:hAnsi="Calibri"/>
          <w:lang w:val="de-DE"/>
        </w:rPr>
        <w:t xml:space="preserve"> Regelwerke und dem festgelegten Format an das P20-UID-Inferace F-IAM. </w:t>
      </w:r>
    </w:p>
    <w:p>
      <w:pPr>
        <w:pStyle w:val="ListParagraph"/>
        <w:numPr>
          <w:ilvl w:val="0"/>
          <w:numId w:val="10"/>
        </w:numPr>
        <w:spacing w:lineRule="auto" w:line="276"/>
        <w:ind w:left="720" w:right="0" w:hanging="360"/>
        <w:rPr>
          <w:lang w:val="de-DE"/>
        </w:rPr>
      </w:pPr>
      <w:r>
        <w:rPr>
          <w:rFonts w:cs="Calibri" w:ascii="Calibri" w:hAnsi="Calibri"/>
          <w:lang w:val="de-DE"/>
        </w:rPr>
        <w:t xml:space="preserve">Registierungsanfrage an das F-IAM P20-UID </w:t>
      </w:r>
      <w:r>
        <w:rPr>
          <w:rFonts w:cs="Calibri" w:ascii="Calibri" w:hAnsi="Calibri"/>
          <w:lang w:val="de-DE" w:eastAsia="de-DE"/>
        </w:rPr>
        <w:t>Interface</w:t>
      </w:r>
      <w:r>
        <w:rPr>
          <w:rFonts w:cs="Calibri" w:ascii="Calibri" w:hAnsi="Calibri"/>
          <w:lang w:val="de-DE"/>
        </w:rPr>
        <w:t xml:space="preserve">: </w:t>
        <w:br/>
        <w:t>Die Schnittstelle des F-IAM nimmt die Anfrage der TN-Benutzervwaltung entgegen und leitet sie an den P20-UID-Store weiter.</w:t>
      </w:r>
    </w:p>
    <w:p>
      <w:pPr>
        <w:pStyle w:val="ListParagraph"/>
        <w:numPr>
          <w:ilvl w:val="0"/>
          <w:numId w:val="10"/>
        </w:numPr>
        <w:spacing w:lineRule="auto" w:line="276"/>
        <w:ind w:left="720" w:right="0" w:hanging="360"/>
        <w:rPr>
          <w:lang w:val="de-DE"/>
        </w:rPr>
      </w:pPr>
      <w:r>
        <w:rPr>
          <w:rFonts w:cs="Calibri" w:ascii="Calibri" w:hAnsi="Calibri"/>
          <w:lang w:val="de-DE"/>
        </w:rPr>
        <w:t xml:space="preserve">Der P20-UID-Store prüft auf </w:t>
      </w:r>
      <w:r>
        <w:rPr>
          <w:rFonts w:cs="Calibri" w:ascii="Calibri" w:hAnsi="Calibri"/>
          <w:lang w:val="de-DE" w:eastAsia="de-DE"/>
        </w:rPr>
        <w:t>Plausibilität</w:t>
      </w:r>
      <w:r>
        <w:rPr>
          <w:rFonts w:cs="Calibri" w:ascii="Calibri" w:hAnsi="Calibri"/>
          <w:lang w:val="de-DE"/>
        </w:rPr>
        <w:t xml:space="preserve"> und Eindeutigkeit der übergebenen P20-UID und registriert im Positivfall die P20-UID. </w:t>
      </w:r>
    </w:p>
    <w:p>
      <w:pPr>
        <w:pStyle w:val="ListParagraph"/>
        <w:numPr>
          <w:ilvl w:val="0"/>
          <w:numId w:val="10"/>
        </w:numPr>
        <w:spacing w:lineRule="auto" w:line="276"/>
        <w:ind w:left="720" w:right="0" w:hanging="360"/>
        <w:rPr>
          <w:lang w:val="de-DE"/>
        </w:rPr>
      </w:pPr>
      <w:r>
        <w:rPr>
          <w:rFonts w:cs="Calibri" w:ascii="Calibri" w:hAnsi="Calibri"/>
          <w:lang w:val="de-DE"/>
        </w:rPr>
        <w:t xml:space="preserve">Die Benutzerverwaltung des TN erhält über das F-IAM P20-UID </w:t>
      </w:r>
      <w:r>
        <w:rPr>
          <w:rFonts w:cs="Calibri" w:ascii="Calibri" w:hAnsi="Calibri"/>
          <w:lang w:val="de-DE" w:eastAsia="de-DE"/>
        </w:rPr>
        <w:t>Interface</w:t>
      </w:r>
      <w:r>
        <w:rPr>
          <w:rFonts w:cs="Calibri" w:ascii="Calibri" w:hAnsi="Calibri"/>
          <w:lang w:val="de-DE"/>
        </w:rPr>
        <w:t xml:space="preserve"> eine Erfolgsmeldung. </w:t>
      </w:r>
    </w:p>
    <w:p>
      <w:pPr>
        <w:pStyle w:val="ListBullet"/>
        <w:numPr>
          <w:ilvl w:val="0"/>
          <w:numId w:val="0"/>
        </w:numPr>
        <w:ind w:left="360" w:right="0" w:hanging="0"/>
        <w:rPr>
          <w:lang w:val="de-DE"/>
        </w:rPr>
      </w:pPr>
      <w:r>
        <w:rPr>
          <w:lang w:val="de-DE" w:eastAsia="de-DE"/>
        </w:rPr>
        <w:t>Sollte die TN-Benutzerverwaltung über das P20-UID-Interface die Rückmeldung erhalten, dass die Plausibilitäts- und Eindeutigkeitsprüfung fehlgeschlagen ist, ist die generierte P20-UID in der TN-Benutzerverwaltung zu entfernen.</w:t>
      </w:r>
    </w:p>
    <w:p>
      <w:pPr>
        <w:pStyle w:val="Normal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spacing w:lineRule="auto" w:line="259" w:before="0" w:after="160"/>
        <w:rPr>
          <w:lang w:val="de-DE"/>
        </w:rPr>
      </w:pPr>
      <w:r>
        <w:rPr/>
        <w:drawing>
          <wp:inline distT="0" distB="0" distL="0" distR="0">
            <wp:extent cx="6107430" cy="6202680"/>
            <wp:effectExtent l="0" t="0" r="0" b="0"/>
            <wp:docPr id="17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lineRule="auto" w:line="259" w:before="0" w:after="160"/>
        <w:rPr>
          <w:lang w:val="de-DE" w:eastAsia="de-DE"/>
        </w:rPr>
      </w:pPr>
      <w:r>
        <w:rPr>
          <w:lang w:val="de-DE" w:eastAsia="de-DE"/>
        </w:rPr>
        <w:t xml:space="preserve"> </w:t>
      </w:r>
    </w:p>
    <w:p>
      <w:pPr>
        <w:pStyle w:val="AbbildungBeschriftung"/>
        <w:rPr>
          <w:lang w:val="de-DE" w:eastAsia="de-DE"/>
        </w:rPr>
      </w:pPr>
      <w:r>
        <w:rPr>
          <w:lang w:val="de-DE" w:eastAsia="de-DE"/>
        </w:rPr>
      </w:r>
    </w:p>
    <w:p>
      <w:pPr>
        <w:pStyle w:val="Heading1"/>
        <w:numPr>
          <w:ilvl w:val="0"/>
          <w:numId w:val="6"/>
        </w:numPr>
        <w:rPr>
          <w:rFonts w:ascii="Calibri" w:hAnsi="Calibri" w:cs="Calibri"/>
          <w:lang w:val="de-DE"/>
        </w:rPr>
      </w:pPr>
      <w:bookmarkStart w:id="77" w:name="__RefHeading___Toc15754_2043478891"/>
      <w:bookmarkStart w:id="78" w:name="_Toc71647981"/>
      <w:bookmarkStart w:id="79" w:name="_Toc79570921"/>
      <w:bookmarkStart w:id="80" w:name="_Toc79591944"/>
      <w:bookmarkStart w:id="81" w:name="_Toc79649773"/>
      <w:bookmarkStart w:id="82" w:name="_Toc98163222"/>
      <w:bookmarkStart w:id="83" w:name="_Toc79590463"/>
      <w:bookmarkStart w:id="84" w:name="_Toc79590746"/>
      <w:bookmarkStart w:id="85" w:name="_Toc79591942"/>
      <w:bookmarkStart w:id="86" w:name="_Toc79605562"/>
      <w:bookmarkStart w:id="87" w:name="_Toc79587155"/>
      <w:bookmarkStart w:id="88" w:name="_Toc79590464"/>
      <w:bookmarkStart w:id="89" w:name="_Toc79590747"/>
      <w:bookmarkStart w:id="90" w:name="_Toc79591943"/>
      <w:bookmarkStart w:id="91" w:name="_Toc79605563"/>
      <w:bookmarkStart w:id="92" w:name="_Toc79587154"/>
      <w:bookmarkStart w:id="93" w:name="_Toc260993448"/>
      <w:bookmarkEnd w:id="77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rPr>
          <w:rFonts w:cs="Calibri"/>
          <w:lang w:val="de-DE"/>
        </w:rPr>
        <w:t>Gesamtsystemarchitektur</w:t>
      </w:r>
      <w:bookmarkEnd w:id="78"/>
      <w:bookmarkEnd w:id="79"/>
      <w:bookmarkEnd w:id="80"/>
      <w:bookmarkEnd w:id="81"/>
      <w:bookmarkEnd w:id="82"/>
    </w:p>
    <w:p>
      <w:pPr>
        <w:pStyle w:val="Heading2"/>
        <w:numPr>
          <w:ilvl w:val="1"/>
          <w:numId w:val="6"/>
        </w:numPr>
        <w:ind w:left="851" w:right="0" w:hanging="851"/>
        <w:rPr>
          <w:lang w:val="de-DE"/>
        </w:rPr>
      </w:pPr>
      <w:bookmarkStart w:id="94" w:name="__RefHeading___Toc15756_2043478891"/>
      <w:bookmarkStart w:id="95" w:name="_Toc72310915"/>
      <w:bookmarkStart w:id="96" w:name="_Toc79570922"/>
      <w:bookmarkStart w:id="97" w:name="_Toc79591945"/>
      <w:bookmarkStart w:id="98" w:name="_Toc79649774"/>
      <w:bookmarkStart w:id="99" w:name="_Ref84927495"/>
      <w:bookmarkStart w:id="100" w:name="_Ref84927501"/>
      <w:bookmarkStart w:id="101" w:name="_Toc98163223"/>
      <w:bookmarkStart w:id="102" w:name="_Toc71708004"/>
      <w:bookmarkStart w:id="103" w:name="_Toc72841246"/>
      <w:bookmarkEnd w:id="94"/>
      <w:bookmarkEnd w:id="103"/>
      <w:r>
        <w:rPr>
          <w:lang w:val="de-DE"/>
        </w:rPr>
        <w:t>Anforderungen an die Teilnehmer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r>
        <w:rPr>
          <w:lang w:val="de-DE"/>
        </w:rPr>
        <w:t xml:space="preserve"> </w:t>
      </w:r>
    </w:p>
    <w:p>
      <w:pPr>
        <w:pStyle w:val="Normal"/>
        <w:rPr>
          <w:lang w:val="de-DE"/>
        </w:rPr>
      </w:pPr>
      <w:bookmarkStart w:id="104" w:name="_Toc72841248"/>
      <w:bookmarkStart w:id="105" w:name="_Toc728412461"/>
      <w:bookmarkEnd w:id="104"/>
      <w:bookmarkEnd w:id="105"/>
      <w:r>
        <w:rPr>
          <w:rFonts w:cs="Calibri"/>
          <w:lang w:val="de-DE"/>
        </w:rPr>
        <w:t xml:space="preserve">Die P20-UID ist ein für jeden auf P20/20-Services zugreifenden Benutzer-Account generierter und eindeutiger Schlüssel. Sie bleibt über den gesamten Lebenszyklus des Benutzer-Accounts hinweg unveränderlich und darf nicht wiederverwendet werden. </w:t>
      </w:r>
    </w:p>
    <w:p>
      <w:pPr>
        <w:pStyle w:val="Normal"/>
        <w:rPr>
          <w:lang w:val="de-DE"/>
        </w:rPr>
      </w:pPr>
      <w:r>
        <w:rPr>
          <w:rFonts w:cs="Calibri"/>
          <w:lang w:val="de-DE"/>
        </w:rPr>
        <w:t>Der Basisdienst IAM der Plattform P20/20 stellt Services für die a.) Generierung und b.) Registrierung der P20-UID durch den Teilnehmer zur Verfügung.</w:t>
      </w:r>
    </w:p>
    <w:p>
      <w:pPr>
        <w:pStyle w:val="Normal"/>
        <w:rPr>
          <w:lang w:val="de-DE"/>
        </w:rPr>
      </w:pPr>
      <w:r>
        <w:rPr>
          <w:rFonts w:cs="Calibri"/>
          <w:lang w:val="de-DE"/>
        </w:rPr>
        <w:t xml:space="preserve">Insgesamt müssen die </w:t>
      </w:r>
      <w:r>
        <w:rPr>
          <w:lang w:val="de-DE"/>
        </w:rPr>
        <w:t xml:space="preserve">Identity- und Access-Management Systeme beim TN ertüchtigt werden, um die zentrale Generierung zu beauftragten oder der eigenständig generierte P20-UIDs im F-IAM zu registrieren. Zudem müssen sie  an der zugeordneten Identität zu speichern. Die P20-UID ist berechtigten Systemen beim TN oder P20/20 zur Verfügung zu stellen. </w:t>
      </w:r>
    </w:p>
    <w:p>
      <w:pPr>
        <w:pStyle w:val="Normal"/>
        <w:rPr>
          <w:lang w:val="de-DE"/>
        </w:rPr>
      </w:pPr>
      <w:r>
        <w:rPr>
          <w:rFonts w:cs="Calibri"/>
          <w:lang w:val="de-DE"/>
        </w:rPr>
        <w:t xml:space="preserve">Jede P20-UID darf in seiner Existenz nur einer Person (Eindeutigkeit) und aus Sicht des P20-UID-Prozesses nur einmalig zugeordnet werden (Einmaligkeit). </w:t>
      </w:r>
      <w:r>
        <w:rPr>
          <w:lang w:val="de-DE"/>
        </w:rPr>
        <w:t>Die dafür notwendigen Generierungs- und Registrierungsprozesse zwischen den TN IAMs und dem Basisdienst IAM P20/20 sind wesentlich für die Korrektheit und Vertrauenswürdigkeit des Attributs P20-UID für einen Benutzer-Account.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Im polizeilichen Umfeld wird die Generierung und Registrierung der Identität durch autorisierte Mitarbeitende der Behörde veranlasst. Generiert und registriert wird eine P20/20-P20-UID für einen Mitarbeiter/ eine Mitarbeiterin der TN nur dann, wenn ein Zugriff auf die P20/20 Services beziehungsweise die PSP bzw. dem Datenhaus benötigt wird. In diesem Zuge werden für das Benutzerkonto beim Teilnehmer die entsprechenden Prozesse zur Generierung und Registrierung einer P20/20-P20-UID angestoßen. Regelungen bzgl. der Zuweisung und der Nutzung mehrerer Benutzerkonto zu einer Person müssen festgelegt werden. </w:t>
      </w:r>
    </w:p>
    <w:p>
      <w:pPr>
        <w:pStyle w:val="Heading2"/>
        <w:numPr>
          <w:ilvl w:val="0"/>
          <w:numId w:val="0"/>
        </w:numPr>
        <w:ind w:left="851" w:right="0" w:hanging="0"/>
        <w:rPr>
          <w:lang w:val="de-DE"/>
        </w:rPr>
      </w:pPr>
      <w:r>
        <w:rPr>
          <w:lang w:val="de-DE"/>
        </w:rPr>
      </w:r>
      <w:bookmarkStart w:id="106" w:name="_Toc79650344"/>
      <w:bookmarkStart w:id="107" w:name="_Toc79649793"/>
      <w:bookmarkStart w:id="108" w:name="_Toc79650344"/>
      <w:bookmarkStart w:id="109" w:name="_Toc79649793"/>
      <w:bookmarkEnd w:id="108"/>
      <w:bookmarkEnd w:id="109"/>
    </w:p>
    <w:p>
      <w:pPr>
        <w:pStyle w:val="Heading1"/>
        <w:numPr>
          <w:ilvl w:val="0"/>
          <w:numId w:val="6"/>
        </w:numPr>
        <w:rPr>
          <w:rFonts w:ascii="Calibri" w:hAnsi="Calibri" w:cs="Calibri"/>
          <w:lang w:val="de-DE"/>
        </w:rPr>
      </w:pPr>
      <w:bookmarkStart w:id="110" w:name="__RefHeading___Toc15758_2043478891"/>
      <w:bookmarkStart w:id="111" w:name="_Toc71647991"/>
      <w:bookmarkStart w:id="112" w:name="_Toc79570934"/>
      <w:bookmarkStart w:id="113" w:name="_Toc79591955"/>
      <w:bookmarkStart w:id="114" w:name="_Toc79649779"/>
      <w:bookmarkStart w:id="115" w:name="_Toc98163229"/>
      <w:bookmarkStart w:id="116" w:name="_Toc2609934481"/>
      <w:bookmarkEnd w:id="110"/>
      <w:bookmarkEnd w:id="116"/>
      <w:r>
        <w:rPr>
          <w:rFonts w:cs="Calibri"/>
          <w:lang w:val="de-DE"/>
        </w:rPr>
        <w:t>Anhang</w:t>
      </w:r>
      <w:bookmarkEnd w:id="111"/>
      <w:bookmarkEnd w:id="112"/>
      <w:bookmarkEnd w:id="113"/>
      <w:bookmarkEnd w:id="114"/>
      <w:bookmarkEnd w:id="115"/>
    </w:p>
    <w:p>
      <w:pPr>
        <w:pStyle w:val="Heading2"/>
        <w:numPr>
          <w:ilvl w:val="1"/>
          <w:numId w:val="6"/>
        </w:numPr>
        <w:ind w:left="851" w:right="0" w:hanging="851"/>
        <w:rPr>
          <w:lang w:val="de-DE"/>
        </w:rPr>
      </w:pPr>
      <w:bookmarkStart w:id="117" w:name="__RefHeading___Toc15760_2043478891"/>
      <w:bookmarkStart w:id="118" w:name="_Toc71647992"/>
      <w:bookmarkStart w:id="119" w:name="_Toc79570935"/>
      <w:bookmarkStart w:id="120" w:name="_Toc79591956"/>
      <w:bookmarkStart w:id="121" w:name="_Toc79649780"/>
      <w:bookmarkStart w:id="122" w:name="_Toc98163230"/>
      <w:bookmarkStart w:id="123" w:name="_Toc260993457"/>
      <w:bookmarkEnd w:id="117"/>
      <w:r>
        <w:rPr>
          <w:lang w:val="de-DE"/>
        </w:rPr>
        <w:t>Glossar</w:t>
      </w:r>
      <w:bookmarkEnd w:id="118"/>
      <w:bookmarkEnd w:id="119"/>
      <w:bookmarkEnd w:id="120"/>
      <w:bookmarkEnd w:id="121"/>
      <w:bookmarkEnd w:id="122"/>
      <w:bookmarkEnd w:id="123"/>
    </w:p>
    <w:p>
      <w:pPr>
        <w:pStyle w:val="Normal"/>
        <w:rPr>
          <w:rFonts w:ascii="Calibri" w:hAnsi="Calibri" w:cs="Calibri"/>
          <w:color w:val="004B76"/>
          <w:lang w:val="de-DE"/>
        </w:rPr>
      </w:pPr>
      <w:r>
        <w:rPr>
          <w:rFonts w:cs="Calibri"/>
          <w:color w:val="004B76"/>
          <w:lang w:val="de-DE"/>
        </w:rPr>
      </w:r>
    </w:p>
    <w:tbl>
      <w:tblPr>
        <w:tblW w:w="93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6536"/>
      </w:tblGrid>
      <w:tr>
        <w:trPr>
          <w:trHeight w:val="260" w:hRule="atLeast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</w:tcBorders>
            <w:shd w:fill="004B76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  <w:t>Begriff / Abkürzung</w:t>
            </w:r>
          </w:p>
        </w:tc>
        <w:tc>
          <w:tcPr>
            <w:tcW w:w="6536" w:type="dxa"/>
            <w:tcBorders>
              <w:top w:val="single" w:sz="4" w:space="0" w:color="004B76"/>
              <w:right w:val="single" w:sz="4" w:space="0" w:color="004B76"/>
            </w:tcBorders>
            <w:shd w:fill="004B76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  <w:t>Beschreibung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</w:r>
          </w:p>
        </w:tc>
      </w:tr>
    </w:tbl>
    <w:p>
      <w:pPr>
        <w:pStyle w:val="TabelleBeschriftung"/>
        <w:rPr>
          <w:lang w:val="de-DE"/>
        </w:rPr>
      </w:pPr>
      <w:bookmarkStart w:id="124" w:name="_Toc79591898"/>
      <w:bookmarkStart w:id="125" w:name="_Toc79649794"/>
      <w:bookmarkStart w:id="126" w:name="_Toc79650345"/>
      <w:bookmarkStart w:id="127" w:name="_Toc79570877"/>
      <w:r>
        <w:rPr>
          <w:lang w:val="de-DE"/>
        </w:rPr>
        <w:t xml:space="preserve">Tabelle 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Tabelle \* ARABIC </w:instrText>
      </w:r>
      <w:r>
        <w:rPr>
          <w:lang w:val="de-DE"/>
        </w:rPr>
        <w:fldChar w:fldCharType="separate"/>
      </w:r>
      <w:r>
        <w:rPr>
          <w:lang w:val="de-DE"/>
        </w:rPr>
        <w:t>3</w:t>
      </w:r>
      <w:r>
        <w:rPr>
          <w:lang w:val="de-DE"/>
        </w:rPr>
        <w:fldChar w:fldCharType="end"/>
      </w:r>
      <w:r>
        <w:rPr>
          <w:lang w:val="de-DE"/>
        </w:rPr>
        <w:t xml:space="preserve"> – Glossar</w:t>
      </w:r>
      <w:bookmarkEnd w:id="124"/>
      <w:bookmarkEnd w:id="125"/>
      <w:bookmarkEnd w:id="126"/>
      <w:bookmarkEnd w:id="127"/>
    </w:p>
    <w:p>
      <w:pPr>
        <w:pStyle w:val="Heading2"/>
        <w:numPr>
          <w:ilvl w:val="1"/>
          <w:numId w:val="6"/>
        </w:numPr>
        <w:ind w:left="851" w:right="0" w:hanging="851"/>
        <w:rPr>
          <w:lang w:val="de-DE"/>
        </w:rPr>
      </w:pPr>
      <w:bookmarkStart w:id="128" w:name="__RefHeading___Toc15762_2043478891"/>
      <w:bookmarkStart w:id="129" w:name="_Ref98163056"/>
      <w:bookmarkStart w:id="130" w:name="_Toc98163231"/>
      <w:bookmarkEnd w:id="128"/>
      <w:r>
        <w:rPr>
          <w:lang w:val="de-DE"/>
        </w:rPr>
        <w:t>Zulässige Werte je P20-UID-Segment</w:t>
      </w:r>
      <w:bookmarkEnd w:id="129"/>
      <w:bookmarkEnd w:id="130"/>
    </w:p>
    <w:p>
      <w:pPr>
        <w:pStyle w:val="Normal"/>
        <w:rPr>
          <w:lang w:val="de-DE"/>
        </w:rPr>
      </w:pPr>
      <w:r>
        <w:rPr>
          <w:lang w:val="de-DE"/>
        </w:rPr>
      </w:r>
    </w:p>
    <w:tbl>
      <w:tblPr>
        <w:tblW w:w="93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6536"/>
      </w:tblGrid>
      <w:tr>
        <w:trPr>
          <w:trHeight w:val="260" w:hRule="atLeast"/>
        </w:trPr>
        <w:tc>
          <w:tcPr>
            <w:tcW w:w="9316" w:type="dxa"/>
            <w:gridSpan w:val="2"/>
            <w:tcBorders>
              <w:top w:val="single" w:sz="4" w:space="0" w:color="004B76"/>
              <w:left w:val="single" w:sz="4" w:space="0" w:color="004B76"/>
            </w:tcBorders>
            <w:shd w:fill="004B76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b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  <w:t>Zulässige Werte 1.Segment (Kategorie Partner / Teilnehmer</w:t>
            </w:r>
          </w:p>
        </w:tc>
      </w:tr>
      <w:tr>
        <w:trPr>
          <w:trHeight w:val="260" w:hRule="atLeast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kern w:val="0"/>
                <w:sz w:val="22"/>
                <w:szCs w:val="22"/>
                <w:lang w:val="de-DE" w:bidi="ar-SA"/>
              </w:rPr>
              <w:t>Wert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kern w:val="0"/>
                <w:sz w:val="22"/>
                <w:szCs w:val="22"/>
                <w:lang w:val="de-DE" w:bidi="ar-SA"/>
              </w:rPr>
              <w:t>Beschreibung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P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Partner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T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Teilnehmer</w:t>
            </w:r>
          </w:p>
        </w:tc>
      </w:tr>
    </w:tbl>
    <w:p>
      <w:pPr>
        <w:pStyle w:val="TabelleBeschriftung"/>
        <w:rPr>
          <w:lang w:val="de-DE"/>
        </w:rPr>
      </w:pPr>
      <w:r>
        <w:rPr>
          <w:lang w:val="de-DE"/>
        </w:rPr>
        <w:t xml:space="preserve">Tabelle 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Tabelle \* ARABIC </w:instrText>
      </w:r>
      <w:r>
        <w:rPr>
          <w:lang w:val="de-DE"/>
        </w:rPr>
        <w:fldChar w:fldCharType="separate"/>
      </w:r>
      <w:r>
        <w:rPr>
          <w:lang w:val="de-DE"/>
        </w:rPr>
        <w:t>4</w:t>
      </w:r>
      <w:r>
        <w:rPr>
          <w:lang w:val="de-DE"/>
        </w:rPr>
        <w:fldChar w:fldCharType="end"/>
      </w:r>
      <w:r>
        <w:rPr>
          <w:lang w:val="de-DE"/>
        </w:rPr>
        <w:t xml:space="preserve"> Segment 1 „Kategorie Partner“ / Teilnehmer – derzeit zulässige Werte</w:t>
      </w:r>
    </w:p>
    <w:p>
      <w:pPr>
        <w:pStyle w:val="TabelleBeschriftung"/>
        <w:rPr>
          <w:lang w:val="de-DE"/>
        </w:rPr>
      </w:pPr>
      <w:r>
        <w:rPr>
          <w:lang w:val="de-DE"/>
        </w:rPr>
      </w:r>
    </w:p>
    <w:tbl>
      <w:tblPr>
        <w:tblW w:w="93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6536"/>
      </w:tblGrid>
      <w:tr>
        <w:trPr>
          <w:trHeight w:val="260" w:hRule="atLeast"/>
        </w:trPr>
        <w:tc>
          <w:tcPr>
            <w:tcW w:w="9316" w:type="dxa"/>
            <w:gridSpan w:val="2"/>
            <w:tcBorders>
              <w:top w:val="single" w:sz="4" w:space="0" w:color="004B76"/>
              <w:left w:val="single" w:sz="4" w:space="0" w:color="004B76"/>
            </w:tcBorders>
            <w:shd w:fill="004B76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b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  <w:t>Zulässige Werte 2.Segment (Staat)</w:t>
            </w:r>
          </w:p>
        </w:tc>
      </w:tr>
      <w:tr>
        <w:trPr>
          <w:trHeight w:val="260" w:hRule="atLeast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kern w:val="0"/>
                <w:sz w:val="22"/>
                <w:szCs w:val="22"/>
                <w:lang w:val="de-DE" w:bidi="ar-SA"/>
              </w:rPr>
              <w:t>Wert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kern w:val="0"/>
                <w:sz w:val="22"/>
                <w:szCs w:val="22"/>
                <w:lang w:val="de-DE" w:bidi="ar-SA"/>
              </w:rPr>
              <w:t>Beschreibung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36</w:t>
            </w:r>
          </w:p>
        </w:tc>
        <w:tc>
          <w:tcPr>
            <w:tcW w:w="6536" w:type="dxa"/>
            <w:tcBorders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Deutschland</w:t>
            </w:r>
          </w:p>
        </w:tc>
      </w:tr>
    </w:tbl>
    <w:p>
      <w:pPr>
        <w:pStyle w:val="TabelleBeschriftung"/>
        <w:rPr>
          <w:lang w:val="de-DE"/>
        </w:rPr>
      </w:pPr>
      <w:r>
        <w:rPr>
          <w:lang w:val="de-DE"/>
        </w:rPr>
        <w:t xml:space="preserve">Tabelle 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Tabelle \* ARABIC </w:instrText>
      </w:r>
      <w:r>
        <w:rPr>
          <w:lang w:val="de-DE"/>
        </w:rPr>
        <w:fldChar w:fldCharType="separate"/>
      </w:r>
      <w:r>
        <w:rPr>
          <w:lang w:val="de-DE"/>
        </w:rPr>
        <w:t>5</w:t>
      </w:r>
      <w:r>
        <w:rPr>
          <w:lang w:val="de-DE"/>
        </w:rPr>
        <w:fldChar w:fldCharType="end"/>
      </w:r>
      <w:r>
        <w:rPr>
          <w:lang w:val="de-DE"/>
        </w:rPr>
        <w:t xml:space="preserve"> Segment 2 „Staat“– derzeit zulässige Werte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tbl>
      <w:tblPr>
        <w:tblW w:w="93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6536"/>
      </w:tblGrid>
      <w:tr>
        <w:trPr>
          <w:trHeight w:val="260" w:hRule="atLeast"/>
        </w:trPr>
        <w:tc>
          <w:tcPr>
            <w:tcW w:w="9316" w:type="dxa"/>
            <w:gridSpan w:val="2"/>
            <w:tcBorders>
              <w:top w:val="single" w:sz="4" w:space="0" w:color="004B76"/>
              <w:left w:val="single" w:sz="4" w:space="0" w:color="004B76"/>
            </w:tcBorders>
            <w:shd w:fill="004B76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b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  <w:t>Zulässige Werte 3.Segment (Bund / Land / International)</w:t>
            </w:r>
          </w:p>
        </w:tc>
      </w:tr>
      <w:tr>
        <w:trPr>
          <w:trHeight w:val="260" w:hRule="atLeast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kern w:val="0"/>
                <w:sz w:val="22"/>
                <w:szCs w:val="22"/>
                <w:lang w:val="de-DE" w:bidi="ar-SA"/>
              </w:rPr>
              <w:t>Wert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kern w:val="0"/>
                <w:sz w:val="22"/>
                <w:szCs w:val="22"/>
                <w:lang w:val="de-DE" w:bidi="ar-SA"/>
              </w:rPr>
              <w:t>Beschreibung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Bund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Schleswig-Holstein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2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Hamburg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3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Niedersachsen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4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Bremen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5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Nordrhein-Westfalen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6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Hessen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7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Rheinland-Pfalz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8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Baden-Württemberg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9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Bayern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10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Saarland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11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Berlin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12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Brandenburg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13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Mecklenburg-Vorpommern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14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Sachsen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15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Sachsen-Anhalt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16</w:t>
            </w:r>
          </w:p>
        </w:tc>
        <w:tc>
          <w:tcPr>
            <w:tcW w:w="6536" w:type="dxa"/>
            <w:tcBorders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Thüringen</w:t>
            </w:r>
          </w:p>
        </w:tc>
      </w:tr>
    </w:tbl>
    <w:p>
      <w:pPr>
        <w:pStyle w:val="TabelleBeschriftung"/>
        <w:rPr>
          <w:lang w:val="de-DE"/>
        </w:rPr>
      </w:pPr>
      <w:r>
        <w:rPr>
          <w:lang w:val="de-DE"/>
        </w:rPr>
        <w:t xml:space="preserve">Tabelle 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Tabelle \* ARABIC </w:instrText>
      </w:r>
      <w:r>
        <w:rPr>
          <w:lang w:val="de-DE"/>
        </w:rPr>
        <w:fldChar w:fldCharType="separate"/>
      </w:r>
      <w:r>
        <w:rPr>
          <w:lang w:val="de-DE"/>
        </w:rPr>
        <w:t>6</w:t>
      </w:r>
      <w:r>
        <w:rPr>
          <w:lang w:val="de-DE"/>
        </w:rPr>
        <w:fldChar w:fldCharType="end"/>
      </w:r>
      <w:r>
        <w:rPr>
          <w:lang w:val="de-DE"/>
        </w:rPr>
        <w:t xml:space="preserve"> Segment 3 „Bund/Land/International“– derzeit zulässige Werte</w:t>
      </w:r>
    </w:p>
    <w:tbl>
      <w:tblPr>
        <w:tblW w:w="93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6536"/>
      </w:tblGrid>
      <w:tr>
        <w:trPr>
          <w:trHeight w:val="260" w:hRule="atLeast"/>
        </w:trPr>
        <w:tc>
          <w:tcPr>
            <w:tcW w:w="9316" w:type="dxa"/>
            <w:gridSpan w:val="2"/>
            <w:tcBorders>
              <w:top w:val="single" w:sz="4" w:space="0" w:color="004B76"/>
              <w:left w:val="single" w:sz="4" w:space="0" w:color="004B76"/>
            </w:tcBorders>
            <w:shd w:fill="004B76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b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  <w:t>Zulässige Werte 4.Segment (Partner- bzw. TeilnehmerID)</w:t>
            </w:r>
          </w:p>
        </w:tc>
      </w:tr>
      <w:tr>
        <w:trPr>
          <w:trHeight w:val="260" w:hRule="atLeast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kern w:val="0"/>
                <w:sz w:val="22"/>
                <w:szCs w:val="22"/>
                <w:lang w:val="de-DE" w:bidi="ar-SA"/>
              </w:rPr>
              <w:t>Wert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kern w:val="0"/>
                <w:sz w:val="22"/>
                <w:szCs w:val="22"/>
                <w:lang w:val="de-DE" w:bidi="ar-SA"/>
              </w:rPr>
              <w:t>Beschreibung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01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Schleswig-Holstein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02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Hamburg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03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Niedersachsen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04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Bremen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05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Nordrhein-Westfalen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06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Hessen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07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Rheinland-Pfalz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b/>
                <w:b/>
                <w:bCs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08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Baden-Württemberg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b/>
                <w:b/>
                <w:bCs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09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Bayern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10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Saarland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11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Berlin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12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Brandenburg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13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Mecklenburg-Vorpommern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14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Sachsen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15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Sachsen-Anhalt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16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Thüringen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20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Bundeskriminalamt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30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Bundespolizei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31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Zollkriminalamt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36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Polizei beim Deutschen Bundestag</w:t>
            </w:r>
          </w:p>
        </w:tc>
      </w:tr>
    </w:tbl>
    <w:p>
      <w:pPr>
        <w:pStyle w:val="TabelleBeschriftung"/>
        <w:rPr>
          <w:lang w:val="de-DE"/>
        </w:rPr>
      </w:pPr>
      <w:r>
        <w:rPr>
          <w:lang w:val="de-DE"/>
        </w:rPr>
        <w:t xml:space="preserve">Tabelle 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Tabelle \* ARABIC </w:instrText>
      </w:r>
      <w:r>
        <w:rPr>
          <w:lang w:val="de-DE"/>
        </w:rPr>
        <w:fldChar w:fldCharType="separate"/>
      </w:r>
      <w:r>
        <w:rPr>
          <w:lang w:val="de-DE"/>
        </w:rPr>
        <w:t>7</w:t>
      </w:r>
      <w:r>
        <w:rPr>
          <w:lang w:val="de-DE"/>
        </w:rPr>
        <w:fldChar w:fldCharType="end"/>
      </w:r>
      <w:r>
        <w:rPr>
          <w:lang w:val="de-DE"/>
        </w:rPr>
        <w:t xml:space="preserve"> Segment 4 „Partner- bzw. TeilnehmerID“– derzeit zulässige Werte</w:t>
      </w:r>
    </w:p>
    <w:tbl>
      <w:tblPr>
        <w:tblW w:w="93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6536"/>
      </w:tblGrid>
      <w:tr>
        <w:trPr>
          <w:trHeight w:val="260" w:hRule="atLeast"/>
        </w:trPr>
        <w:tc>
          <w:tcPr>
            <w:tcW w:w="9316" w:type="dxa"/>
            <w:gridSpan w:val="2"/>
            <w:tcBorders>
              <w:top w:val="single" w:sz="4" w:space="0" w:color="004B76"/>
              <w:left w:val="single" w:sz="4" w:space="0" w:color="004B76"/>
            </w:tcBorders>
            <w:shd w:fill="004B76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b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FFFFFF"/>
                <w:kern w:val="0"/>
                <w:sz w:val="22"/>
                <w:szCs w:val="22"/>
                <w:lang w:val="de-DE" w:bidi="ar-SA"/>
              </w:rPr>
              <w:t>Zulässige Werte 5.Segment Identitätstyp</w:t>
            </w:r>
          </w:p>
        </w:tc>
      </w:tr>
      <w:tr>
        <w:trPr>
          <w:trHeight w:val="260" w:hRule="atLeast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kern w:val="0"/>
                <w:sz w:val="22"/>
                <w:szCs w:val="22"/>
                <w:lang w:val="de-DE" w:bidi="ar-SA"/>
              </w:rPr>
              <w:t>Wert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kern w:val="0"/>
                <w:sz w:val="22"/>
                <w:szCs w:val="22"/>
                <w:lang w:val="de-DE" w:bidi="ar-SA"/>
              </w:rPr>
              <w:t>Beschreibung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left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101</w:t>
            </w:r>
          </w:p>
        </w:tc>
        <w:tc>
          <w:tcPr>
            <w:tcW w:w="6536" w:type="dxa"/>
            <w:tcBorders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eastAsia="SimSun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Anwenderkonto - Mitarbeiter</w:t>
            </w:r>
          </w:p>
        </w:tc>
      </w:tr>
      <w:tr>
        <w:trPr>
          <w:cantSplit w:val="true"/>
        </w:trPr>
        <w:tc>
          <w:tcPr>
            <w:tcW w:w="2780" w:type="dxa"/>
            <w:tcBorders>
              <w:top w:val="single" w:sz="4" w:space="0" w:color="004B76"/>
              <w:left w:val="single" w:sz="4" w:space="0" w:color="004B76"/>
              <w:bottom w:val="single" w:sz="4" w:space="0" w:color="004B76"/>
            </w:tcBorders>
            <w:shd w:fill="FFFFFF" w:val="clear"/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b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b/>
                <w:bCs/>
                <w:color w:val="004B76"/>
                <w:kern w:val="0"/>
                <w:sz w:val="22"/>
                <w:szCs w:val="22"/>
                <w:lang w:val="de-DE" w:bidi="ar-SA"/>
              </w:rPr>
              <w:t>111</w:t>
            </w:r>
          </w:p>
        </w:tc>
        <w:tc>
          <w:tcPr>
            <w:tcW w:w="6536" w:type="dxa"/>
            <w:tcBorders>
              <w:top w:val="single" w:sz="4" w:space="0" w:color="004B76"/>
              <w:bottom w:val="single" w:sz="4" w:space="0" w:color="004B76"/>
              <w:right w:val="single" w:sz="4" w:space="0" w:color="004B76"/>
            </w:tcBorders>
          </w:tcPr>
          <w:p>
            <w:pPr>
              <w:pStyle w:val="Absatz"/>
              <w:widowControl w:val="false"/>
              <w:spacing w:before="200" w:after="0"/>
              <w:jc w:val="left"/>
              <w:rPr>
                <w:rFonts w:ascii="Calibri" w:hAnsi="Calibri" w:eastAsia="SimSun" w:cs="Calibri"/>
                <w:color w:val="004B76"/>
                <w:kern w:val="0"/>
                <w:sz w:val="22"/>
                <w:szCs w:val="22"/>
                <w:lang w:val="de-DE" w:bidi="ar-SA"/>
              </w:rPr>
            </w:pPr>
            <w:r>
              <w:rPr>
                <w:rFonts w:eastAsia="SimSun" w:cs="Calibri" w:ascii="Calibri" w:hAnsi="Calibri"/>
                <w:color w:val="004B76"/>
                <w:kern w:val="0"/>
                <w:sz w:val="22"/>
                <w:szCs w:val="22"/>
                <w:lang w:val="de-DE" w:bidi="ar-SA"/>
              </w:rPr>
              <w:t>Administrationskonto für Fachanwendungen</w:t>
            </w:r>
          </w:p>
        </w:tc>
      </w:tr>
    </w:tbl>
    <w:p>
      <w:pPr>
        <w:pStyle w:val="Normal"/>
        <w:spacing w:before="0" w:after="240"/>
        <w:rPr>
          <w:lang w:val="de-DE"/>
        </w:rPr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418" w:right="851" w:gutter="0" w:header="709" w:top="1560" w:footer="85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BundesSans Office">
    <w:charset w:val="01"/>
    <w:family w:val="roman"/>
    <w:pitch w:val="variable"/>
  </w:font>
  <w:font w:name="Myriad Pro">
    <w:charset w:val="01"/>
    <w:family w:val="roman"/>
    <w:pitch w:val="variable"/>
  </w:font>
  <w:font w:name="Myriad Pro Light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BundesSerif Offic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0" w:after="24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0" w:after="240"/>
      <w:rPr/>
    </w:pPr>
    <w:r>
      <w:rPr/>
      <w:t xml:space="preserve">Programm Polizei 20/20 | </w:t>
    </w:r>
    <w:r>
      <w:rPr/>
      <w:fldChar w:fldCharType="begin"/>
    </w:r>
    <w:r>
      <w:rPr/>
      <w:instrText xml:space="preserve"> FILLIN ""</w:instrText>
    </w:r>
    <w:r>
      <w:rPr/>
      <w:fldChar w:fldCharType="separate"/>
    </w:r>
    <w:r>
      <w:rPr/>
      <w:t xml:space="preserve">Generator der personenbezogenen ID im Programm Polizei 20/20 </w:t>
    </w:r>
    <w:r>
      <w:rPr/>
      <w:fldChar w:fldCharType="end"/>
    </w:r>
    <w:r>
      <w:rPr/>
      <w:t xml:space="preserve"> | Version 0.1</w:t>
      <w:tab/>
      <w:t xml:space="preserve">Seite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  <w:r>
      <w:rPr/>
      <w:t xml:space="preserve"> von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240"/>
      <w:rPr/>
    </w:pPr>
    <w:r>
      <w:rPr/>
      <w:drawing>
        <wp:anchor behindDoc="0" distT="0" distB="0" distL="114300" distR="114300" simplePos="0" locked="0" layoutInCell="0" allowOverlap="1" relativeHeight="23">
          <wp:simplePos x="0" y="0"/>
          <wp:positionH relativeFrom="page">
            <wp:posOffset>5040630</wp:posOffset>
          </wp:positionH>
          <wp:positionV relativeFrom="page">
            <wp:posOffset>482600</wp:posOffset>
          </wp:positionV>
          <wp:extent cx="1979930" cy="381635"/>
          <wp:effectExtent l="0" t="0" r="0" b="0"/>
          <wp:wrapThrough wrapText="bothSides">
            <wp:wrapPolygon edited="0">
              <wp:start x="-10" y="0"/>
              <wp:lineTo x="-10" y="20483"/>
              <wp:lineTo x="21398" y="20483"/>
              <wp:lineTo x="21398" y="0"/>
              <wp:lineTo x="-10" y="0"/>
            </wp:wrapPolygon>
          </wp:wrapThrough>
          <wp:docPr id="18" name="Grafik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381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color w:val="33687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9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50"/>
        <w:sz w:val="50"/>
        <w:i w:val="false"/>
        <w:b w:val="false"/>
        <w:vanish w:val="false"/>
        <w:rFonts w:ascii="Calibri" w:hAnsi="Calibri"/>
        <w:color w:val="004B7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395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  <w:rFonts w:ascii="Calibri" w:hAnsi="Calibri"/>
        <w:color w:val="004B7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91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rFonts w:ascii="Calibri" w:hAnsi="Calibri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50"/>
        <w:sz w:val="50"/>
        <w:i w:val="false"/>
        <w:b w:val="false"/>
        <w:vanish w:val="false"/>
        <w:rFonts w:ascii="Calibri" w:hAnsi="Calibri"/>
        <w:color w:val="004B7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088" w:hanging="395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  <w:rFonts w:ascii="Calibri" w:hAnsi="Calibri"/>
        <w:color w:val="004B7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8" w:hanging="794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rFonts w:ascii="Calibri" w:hAnsi="Calibri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ahoma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tLeast" w:line="280" w:before="0" w:after="240"/>
      <w:jc w:val="left"/>
    </w:pPr>
    <w:rPr>
      <w:rFonts w:ascii="Calibri" w:hAnsi="Calibri" w:eastAsia="SimSun" w:cs="Tahoma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qFormat/>
    <w:pPr>
      <w:numPr>
        <w:ilvl w:val="0"/>
        <w:numId w:val="6"/>
      </w:numPr>
      <w:spacing w:lineRule="atLeast" w:line="600" w:before="0" w:after="140"/>
      <w:outlineLvl w:val="0"/>
    </w:pPr>
    <w:rPr>
      <w:color w:val="004B76"/>
      <w:sz w:val="50"/>
      <w:szCs w:val="60"/>
    </w:rPr>
  </w:style>
  <w:style w:type="paragraph" w:styleId="Heading2">
    <w:name w:val="Heading 2"/>
    <w:basedOn w:val="Normal"/>
    <w:link w:val="Berschrift2Zchn"/>
    <w:qFormat/>
    <w:pPr>
      <w:keepNext w:val="true"/>
      <w:keepLines/>
      <w:numPr>
        <w:ilvl w:val="1"/>
        <w:numId w:val="6"/>
      </w:numPr>
      <w:spacing w:lineRule="atLeast" w:line="320" w:before="0" w:after="140"/>
      <w:contextualSpacing/>
      <w:outlineLvl w:val="1"/>
    </w:pPr>
    <w:rPr>
      <w:rFonts w:eastAsia="SimHei" w:cs="Arial"/>
      <w:b/>
      <w:color w:val="004B76"/>
      <w:spacing w:val="24"/>
      <w:kern w:val="2"/>
      <w:sz w:val="32"/>
      <w:szCs w:val="36"/>
      <w:lang w:eastAsia="zh-CN"/>
    </w:rPr>
  </w:style>
  <w:style w:type="paragraph" w:styleId="Heading3">
    <w:name w:val="Heading 3"/>
    <w:basedOn w:val="Normal"/>
    <w:link w:val="Berschrift3Zchn"/>
    <w:qFormat/>
    <w:pPr>
      <w:numPr>
        <w:ilvl w:val="2"/>
        <w:numId w:val="6"/>
      </w:numPr>
      <w:spacing w:before="0" w:after="0"/>
      <w:outlineLvl w:val="2"/>
    </w:pPr>
    <w:rPr>
      <w:rFonts w:eastAsia="SimSun" w:cs="Tahoma"/>
      <w:b/>
      <w:color w:val="000000"/>
      <w:szCs w:val="24"/>
      <w:lang w:val="en-US"/>
    </w:rPr>
  </w:style>
  <w:style w:type="paragraph" w:styleId="Heading4">
    <w:name w:val="Heading 4"/>
    <w:basedOn w:val="Normal"/>
    <w:link w:val="Berschrift4Zchn"/>
    <w:qFormat/>
    <w:pPr>
      <w:numPr>
        <w:ilvl w:val="2"/>
        <w:numId w:val="5"/>
      </w:numPr>
      <w:spacing w:before="0" w:after="0"/>
      <w:ind w:left="2382" w:right="0" w:hanging="794"/>
      <w:outlineLvl w:val="3"/>
    </w:pPr>
    <w:rPr>
      <w:b/>
      <w:color w:val="000000"/>
      <w:lang w:eastAsia="zh-CN"/>
    </w:rPr>
  </w:style>
  <w:style w:type="paragraph" w:styleId="Heading5">
    <w:name w:val="Heading 5"/>
    <w:basedOn w:val="Normal"/>
    <w:next w:val="Normal"/>
    <w:link w:val="Berschrift5Zchn"/>
    <w:qFormat/>
    <w:pPr>
      <w:numPr>
        <w:ilvl w:val="0"/>
        <w:numId w:val="0"/>
      </w:numPr>
      <w:spacing w:before="0" w:after="0"/>
      <w:outlineLvl w:val="4"/>
    </w:pPr>
    <w:rPr>
      <w:b/>
      <w:bCs/>
      <w:lang w:val="en-US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basedOn w:val="DefaultParagraphFont"/>
    <w:link w:val="Heading1"/>
    <w:qFormat/>
    <w:rPr>
      <w:rFonts w:ascii="Calibri" w:hAnsi="Calibri"/>
      <w:color w:val="004B76"/>
      <w:sz w:val="50"/>
      <w:szCs w:val="60"/>
    </w:rPr>
  </w:style>
  <w:style w:type="character" w:styleId="Berschrift3Zchn">
    <w:name w:val="Überschrift 3 Zchn"/>
    <w:basedOn w:val="DefaultParagraphFont"/>
    <w:link w:val="Heading3"/>
    <w:qFormat/>
    <w:rPr>
      <w:rFonts w:ascii="Calibri" w:hAnsi="Calibri" w:eastAsia="SimSun" w:cs="Tahoma"/>
      <w:b/>
      <w:color w:val="000000"/>
      <w:szCs w:val="24"/>
      <w:lang w:val="en-US"/>
    </w:rPr>
  </w:style>
  <w:style w:type="character" w:styleId="ListeneinzugZchn">
    <w:name w:val="Listeneinzug Zchn"/>
    <w:basedOn w:val="DefaultParagraphFont"/>
    <w:link w:val="Listeneinzug"/>
    <w:qFormat/>
    <w:rPr/>
  </w:style>
  <w:style w:type="character" w:styleId="GrauerTextZchn">
    <w:name w:val="Grauer Text Zchn"/>
    <w:basedOn w:val="DefaultParagraphFont"/>
    <w:link w:val="GrauerText"/>
    <w:qFormat/>
    <w:rPr>
      <w:rFonts w:ascii="Open Sans" w:hAnsi="Open Sans" w:cs="Open Sans"/>
      <w:sz w:val="18"/>
      <w:szCs w:val="18"/>
      <w:shd w:fill="F2F2F2" w:val="clear"/>
    </w:rPr>
  </w:style>
  <w:style w:type="character" w:styleId="ListenabsatzZchn">
    <w:name w:val="Listenabsatz Zchn"/>
    <w:basedOn w:val="DefaultParagraphFont"/>
    <w:link w:val="ListParagraph"/>
    <w:qFormat/>
    <w:rPr>
      <w:rFonts w:ascii="BundesSans Office" w:hAnsi="BundesSans Office" w:cs="Times New Roman"/>
      <w:lang w:eastAsia="de-DE"/>
    </w:rPr>
  </w:style>
  <w:style w:type="character" w:styleId="FootnoteCharacters">
    <w:name w:val="Footnote Characters"/>
    <w:basedOn w:val="DefaultParagraphFont"/>
    <w:qFormat/>
    <w:rPr>
      <w:rFonts w:ascii="Myriad Pro" w:hAnsi="Myriad Pro"/>
      <w:b w:val="false"/>
      <w:i w:val="false"/>
      <w:caps w:val="false"/>
      <w:smallCaps w:val="false"/>
      <w:strike w:val="false"/>
      <w:dstrike w:val="false"/>
      <w:vanish w:val="false"/>
      <w:spacing w:val="0"/>
      <w:w w:val="100"/>
      <w:sz w:val="16"/>
      <w:u w:val="none"/>
      <w:vertAlign w:val="superscript"/>
    </w:rPr>
  </w:style>
  <w:style w:type="character" w:styleId="FootnoteAnchor">
    <w:name w:val="Footnote Anchor"/>
    <w:rPr>
      <w:rFonts w:ascii="Myriad Pro" w:hAnsi="Myriad Pro"/>
      <w:b w:val="false"/>
      <w:i w:val="false"/>
      <w:caps w:val="false"/>
      <w:smallCaps w:val="false"/>
      <w:strike w:val="false"/>
      <w:dstrike w:val="false"/>
      <w:vanish w:val="false"/>
      <w:spacing w:val="0"/>
      <w:w w:val="100"/>
      <w:sz w:val="16"/>
      <w:u w:val="none"/>
      <w:vertAlign w:val="superscript"/>
    </w:rPr>
  </w:style>
  <w:style w:type="character" w:styleId="Berschrift2Zchn">
    <w:name w:val="Überschrift 2 Zchn"/>
    <w:basedOn w:val="DefaultParagraphFont"/>
    <w:link w:val="Heading2"/>
    <w:qFormat/>
    <w:rPr>
      <w:rFonts w:ascii="Calibri" w:hAnsi="Calibri" w:eastAsia="SimHei" w:cs="Arial"/>
      <w:b/>
      <w:color w:val="004B76"/>
      <w:spacing w:val="24"/>
      <w:kern w:val="2"/>
      <w:sz w:val="32"/>
      <w:szCs w:val="36"/>
      <w:lang w:eastAsia="zh-CN"/>
    </w:rPr>
  </w:style>
  <w:style w:type="character" w:styleId="NummerierteAufzhlungZchn">
    <w:name w:val="Nummerierte Aufzählung Zchn"/>
    <w:basedOn w:val="DefaultParagraphFont"/>
    <w:link w:val="NummerierteAufzhlung"/>
    <w:qFormat/>
    <w:rPr>
      <w:rFonts w:ascii="Calibri" w:hAnsi="Calibri" w:cs="Times New Roman"/>
      <w:lang w:val="en-US" w:eastAsia="de-DE"/>
    </w:rPr>
  </w:style>
  <w:style w:type="character" w:styleId="BerschriftZchn">
    <w:name w:val="Überschrift Zchn"/>
    <w:basedOn w:val="Berschrift1Zchn"/>
    <w:link w:val="Berschrift"/>
    <w:qFormat/>
    <w:rPr>
      <w:rFonts w:ascii="Calibri" w:hAnsi="Calibri"/>
      <w:color w:val="004B76"/>
      <w:sz w:val="50"/>
      <w:szCs w:val="60"/>
    </w:rPr>
  </w:style>
  <w:style w:type="character" w:styleId="FunoteZchn">
    <w:name w:val="Fußnote Zchn"/>
    <w:basedOn w:val="FunotentextZchn"/>
    <w:link w:val="Funote"/>
    <w:qFormat/>
    <w:rPr>
      <w:rFonts w:ascii="Myriad Pro" w:hAnsi="Myriad Pro"/>
      <w:sz w:val="16"/>
      <w:szCs w:val="16"/>
    </w:rPr>
  </w:style>
  <w:style w:type="character" w:styleId="FunotentextZchn">
    <w:name w:val="Fußnotentext Zchn"/>
    <w:basedOn w:val="DefaultParagraphFont"/>
    <w:link w:val="Footnote"/>
    <w:qFormat/>
    <w:rPr>
      <w:sz w:val="20"/>
      <w:szCs w:val="20"/>
    </w:rPr>
  </w:style>
  <w:style w:type="character" w:styleId="SchmutztitelZchn">
    <w:name w:val="Schmutztitel Zchn"/>
    <w:basedOn w:val="DefaultParagraphFont"/>
    <w:link w:val="Schmutztitel"/>
    <w:qFormat/>
    <w:rPr>
      <w:rFonts w:ascii="Myriad Pro Light" w:hAnsi="Myriad Pro Light" w:eastAsia="Myriad Pro Light" w:cs="Myriad Pro Light"/>
      <w:b/>
      <w:bCs/>
      <w:color w:val="336873"/>
      <w:sz w:val="36"/>
      <w:szCs w:val="36"/>
    </w:rPr>
  </w:style>
  <w:style w:type="character" w:styleId="AutorenangabeZchn">
    <w:name w:val="Autorenangabe Zchn"/>
    <w:basedOn w:val="DefaultParagraphFont"/>
    <w:link w:val="Autorenangabe"/>
    <w:qFormat/>
    <w:rPr>
      <w:rFonts w:ascii="Myriad Pro Light" w:hAnsi="Myriad Pro Light"/>
      <w:b/>
      <w:bCs/>
      <w:color w:val="FFFFFF"/>
      <w:sz w:val="24"/>
      <w:szCs w:val="24"/>
    </w:rPr>
  </w:style>
  <w:style w:type="character" w:styleId="BildQuellenangabeZchn">
    <w:name w:val="Bild Quellenangabe Zchn"/>
    <w:basedOn w:val="BeschriftungZchn"/>
    <w:link w:val="BildQuellenangabe"/>
    <w:qFormat/>
    <w:rPr>
      <w:rFonts w:ascii="Myriad Pro" w:hAnsi="Myriad Pro"/>
      <w:iCs/>
      <w:sz w:val="14"/>
      <w:szCs w:val="14"/>
    </w:rPr>
  </w:style>
  <w:style w:type="character" w:styleId="BKATitelVersion01fett">
    <w:name w:val="BKA_Titel-Version 01_fett"/>
    <w:qFormat/>
    <w:rPr>
      <w:rFonts w:ascii="Calibri" w:hAnsi="Calibri"/>
      <w:b/>
      <w:color w:val="000000"/>
      <w:sz w:val="28"/>
    </w:rPr>
  </w:style>
  <w:style w:type="character" w:styleId="AbbildungBeschriftungZchn">
    <w:name w:val="Abbildung Beschriftung Zchn"/>
    <w:basedOn w:val="BeschriftungZchn"/>
    <w:link w:val="AbbildungBeschriftung"/>
    <w:qFormat/>
    <w:rPr>
      <w:rFonts w:ascii="Calibri" w:hAnsi="Calibri"/>
      <w:i/>
      <w:iCs w:val="false"/>
      <w:sz w:val="18"/>
      <w:szCs w:val="18"/>
    </w:rPr>
  </w:style>
  <w:style w:type="character" w:styleId="AbbildungAufzhlungZchn">
    <w:name w:val="Abbildung Aufzählung Zchn"/>
    <w:basedOn w:val="AbbildungBeschriftungZchn"/>
    <w:link w:val="AbbildungAufzhlung"/>
    <w:qFormat/>
    <w:rPr>
      <w:rFonts w:ascii="Myriad Pro Light" w:hAnsi="Myriad Pro Light"/>
      <w:b/>
      <w:bCs w:val="false"/>
      <w:i/>
      <w:iCs w:val="false"/>
      <w:sz w:val="18"/>
      <w:szCs w:val="18"/>
    </w:rPr>
  </w:style>
  <w:style w:type="character" w:styleId="QuelleformatierenZchn">
    <w:name w:val="Quelle formatieren Zchn"/>
    <w:basedOn w:val="BeschriftungZchn"/>
    <w:link w:val="Quelleformatieren"/>
    <w:qFormat/>
    <w:rPr>
      <w:rFonts w:ascii="Myriad Pro" w:hAnsi="Myriad Pro"/>
      <w:iCs w:val="false"/>
      <w:sz w:val="14"/>
      <w:szCs w:val="16"/>
    </w:rPr>
  </w:style>
  <w:style w:type="character" w:styleId="BildQuelleZchn">
    <w:name w:val="Bild-Quelle Zchn"/>
    <w:basedOn w:val="DefaultParagraphFont"/>
    <w:link w:val="BildQuelle"/>
    <w:qFormat/>
    <w:rPr>
      <w:rFonts w:ascii="Myriad Pro" w:hAnsi="Myriad Pro"/>
      <w:sz w:val="14"/>
      <w:szCs w:val="14"/>
    </w:rPr>
  </w:style>
  <w:style w:type="character" w:styleId="AbbildungQuelleZchn">
    <w:name w:val="Abbildung Quelle Zchn"/>
    <w:basedOn w:val="AbbildungBeschriftungZchn"/>
    <w:link w:val="AbbildungQuelle"/>
    <w:qFormat/>
    <w:rPr>
      <w:rFonts w:ascii="Myriad Pro" w:hAnsi="Myriad Pro"/>
      <w:bCs/>
      <w:i/>
      <w:iCs/>
      <w:sz w:val="14"/>
      <w:szCs w:val="16"/>
    </w:rPr>
  </w:style>
  <w:style w:type="character" w:styleId="Berschrift4Zchn">
    <w:name w:val="Überschrift 4 Zchn"/>
    <w:basedOn w:val="DefaultParagraphFont"/>
    <w:link w:val="Heading4"/>
    <w:qFormat/>
    <w:rPr>
      <w:rFonts w:ascii="Calibri" w:hAnsi="Calibri"/>
      <w:b/>
      <w:color w:val="000000"/>
      <w:lang w:eastAsia="zh-CN"/>
    </w:rPr>
  </w:style>
  <w:style w:type="character" w:styleId="KopfzeileZchn">
    <w:name w:val="Kopfzeile Zchn"/>
    <w:basedOn w:val="DefaultParagraphFont"/>
    <w:link w:val="Header"/>
    <w:qFormat/>
    <w:rPr>
      <w:rFonts w:ascii="Myriad Pro" w:hAnsi="Myriad Pro"/>
      <w:sz w:val="20"/>
    </w:rPr>
  </w:style>
  <w:style w:type="character" w:styleId="FuzeileZchn">
    <w:name w:val="Fußzeile Zchn"/>
    <w:basedOn w:val="DefaultParagraphFont"/>
    <w:link w:val="Footer"/>
    <w:qFormat/>
    <w:rPr>
      <w:rFonts w:ascii="Myriad Pro" w:hAnsi="Myriad Pro"/>
      <w:sz w:val="20"/>
    </w:rPr>
  </w:style>
  <w:style w:type="character" w:styleId="BeschriftungZchn">
    <w:name w:val="Beschriftung Zchn"/>
    <w:basedOn w:val="DefaultParagraphFont"/>
    <w:link w:val="Caption1"/>
    <w:qFormat/>
    <w:rPr>
      <w:rFonts w:ascii="Myriad Pro" w:hAnsi="Myriad Pro"/>
      <w:iCs/>
      <w:sz w:val="16"/>
      <w:szCs w:val="18"/>
    </w:rPr>
  </w:style>
  <w:style w:type="character" w:styleId="TitelZchn">
    <w:name w:val="Titel Zchn"/>
    <w:basedOn w:val="DefaultParagraphFont"/>
    <w:link w:val="Title"/>
    <w:qFormat/>
    <w:rPr>
      <w:rFonts w:ascii="Calibri" w:hAnsi="Calibri"/>
      <w:color w:val="000000"/>
      <w:sz w:val="60"/>
    </w:rPr>
  </w:style>
  <w:style w:type="character" w:styleId="TextkrperZchn">
    <w:name w:val="Textkörper Zchn"/>
    <w:basedOn w:val="DefaultParagraphFont"/>
    <w:qFormat/>
    <w:rPr>
      <w:rFonts w:ascii="Trebuchet MS" w:hAnsi="Trebuchet MS" w:eastAsia="Trebuchet MS" w:cs="Trebuchet MS"/>
      <w:sz w:val="20"/>
      <w:szCs w:val="20"/>
    </w:rPr>
  </w:style>
  <w:style w:type="character" w:styleId="UntertitelZchn">
    <w:name w:val="Untertitel Zchn"/>
    <w:basedOn w:val="DefaultParagraphFont"/>
    <w:link w:val="Subtitle"/>
    <w:qFormat/>
    <w:rPr>
      <w:rFonts w:ascii="Myriad Pro" w:hAnsi="Myriad Pro" w:eastAsia="Myriad Pro" w:cs="Myriad Pro"/>
      <w:sz w:val="28"/>
      <w:szCs w:val="28"/>
      <w:vertAlign w:val="subscript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erschrift5Zchn">
    <w:name w:val="Überschrift 5 Zchn"/>
    <w:basedOn w:val="DefaultParagraphFont"/>
    <w:link w:val="Heading5"/>
    <w:qFormat/>
    <w:rPr>
      <w:rFonts w:ascii="Calibri" w:hAnsi="Calibri"/>
      <w:b/>
      <w:bCs/>
      <w:lang w:val="en-US"/>
    </w:rPr>
  </w:style>
  <w:style w:type="character" w:styleId="PlaceholderText">
    <w:name w:val="Placeholder Text"/>
    <w:qFormat/>
    <w:rPr>
      <w:color w:val="808080"/>
    </w:rPr>
  </w:style>
  <w:style w:type="character" w:styleId="TabelleBeschriftungZchn">
    <w:name w:val="Tabelle Beschriftung Zchn"/>
    <w:basedOn w:val="BeschriftungZchn"/>
    <w:link w:val="TabelleBeschriftung"/>
    <w:qFormat/>
    <w:rPr>
      <w:rFonts w:ascii="Calibri" w:hAnsi="Calibri"/>
      <w:bCs/>
      <w:i/>
      <w:iCs/>
      <w:sz w:val="18"/>
      <w:szCs w:val="18"/>
    </w:rPr>
  </w:style>
  <w:style w:type="character" w:styleId="SprechblasentextZchn">
    <w:name w:val="Sprechblasentext Zchn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KommentartextZchn">
    <w:name w:val="Kommentartext Zchn"/>
    <w:basedOn w:val="DefaultParagraphFont"/>
    <w:link w:val="Annotationtext"/>
    <w:qFormat/>
    <w:rPr>
      <w:rFonts w:ascii="BundesSerif Office" w:hAnsi="BundesSerif Office" w:eastAsia="SimSun" w:cs="Arial"/>
      <w:sz w:val="20"/>
      <w:szCs w:val="20"/>
      <w:lang w:eastAsia="zh-CN"/>
    </w:rPr>
  </w:style>
  <w:style w:type="character" w:styleId="DefaultZchn">
    <w:name w:val="Default Zchn"/>
    <w:link w:val="Default"/>
    <w:qFormat/>
    <w:rPr>
      <w:rFonts w:ascii="BundesSerif Office" w:hAnsi="BundesSerif Office" w:eastAsia="SimSun" w:cs="BundesSerif Office"/>
      <w:color w:val="000000"/>
      <w:sz w:val="24"/>
      <w:szCs w:val="24"/>
      <w:lang w:eastAsia="zh-CN"/>
    </w:rPr>
  </w:style>
  <w:style w:type="character" w:styleId="VModellXTInstruction">
    <w:name w:val="V-Modell-XT.Instruction"/>
    <w:qFormat/>
    <w:rPr>
      <w:rFonts w:ascii="Arial" w:hAnsi="Arial"/>
      <w:color w:val="280099"/>
    </w:rPr>
  </w:style>
  <w:style w:type="character" w:styleId="KommentarthemaZchn">
    <w:name w:val="Kommentarthema Zchn"/>
    <w:basedOn w:val="KommentartextZchn"/>
    <w:link w:val="Annotationsubject"/>
    <w:qFormat/>
    <w:rPr>
      <w:rFonts w:ascii="Calibri" w:hAnsi="Calibri" w:eastAsia="SimSun" w:cs="Arial"/>
      <w:b/>
      <w:bCs/>
      <w:sz w:val="20"/>
      <w:szCs w:val="20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TextkrperZchn"/>
    <w:pPr>
      <w:widowControl w:val="false"/>
      <w:spacing w:lineRule="auto" w:line="240" w:before="4" w:after="240"/>
      <w:ind w:left="40" w:right="0" w:hanging="0"/>
    </w:pPr>
    <w:rPr>
      <w:rFonts w:ascii="Trebuchet MS" w:hAnsi="Trebuchet MS" w:eastAsia="Trebuchet MS" w:cs="Trebuchet MS"/>
      <w:szCs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Aufzhlung">
    <w:name w:val="Aufzählung"/>
    <w:basedOn w:val="Normal"/>
    <w:qFormat/>
    <w:pPr>
      <w:numPr>
        <w:ilvl w:val="0"/>
        <w:numId w:val="4"/>
      </w:numPr>
      <w:spacing w:lineRule="exact" w:line="320" w:before="0" w:after="200"/>
      <w:contextualSpacing/>
    </w:pPr>
    <w:rPr>
      <w:szCs w:val="24"/>
    </w:rPr>
  </w:style>
  <w:style w:type="paragraph" w:styleId="Listeneinzug">
    <w:name w:val="Listeneinzug"/>
    <w:basedOn w:val="Aufzhlung"/>
    <w:link w:val="ListeneinzugZchn"/>
    <w:qFormat/>
    <w:pPr>
      <w:ind w:left="0" w:right="0" w:hanging="0"/>
    </w:pPr>
    <w:rPr>
      <w:rFonts w:ascii="Calibri" w:hAnsi="Calibri"/>
      <w:szCs w:val="22"/>
    </w:rPr>
  </w:style>
  <w:style w:type="paragraph" w:styleId="ListParagraph">
    <w:name w:val="List Paragraph"/>
    <w:basedOn w:val="Normal"/>
    <w:next w:val="ListBullet"/>
    <w:link w:val="ListenabsatzZchn"/>
    <w:qFormat/>
    <w:pPr>
      <w:tabs>
        <w:tab w:val="clear" w:pos="709"/>
        <w:tab w:val="left" w:pos="720" w:leader="none"/>
      </w:tabs>
      <w:spacing w:lineRule="auto" w:line="360" w:before="0" w:after="240"/>
      <w:ind w:left="720" w:right="0" w:hanging="720"/>
      <w:contextualSpacing/>
    </w:pPr>
    <w:rPr>
      <w:rFonts w:ascii="BundesSans Office" w:hAnsi="BundesSans Office" w:cs="Times New Roman"/>
      <w:lang w:eastAsia="de-DE"/>
    </w:rPr>
  </w:style>
  <w:style w:type="paragraph" w:styleId="GrauerText">
    <w:name w:val="Grauer Text"/>
    <w:basedOn w:val="Normal"/>
    <w:link w:val="GrauerTextZchn"/>
    <w:qFormat/>
    <w:pPr>
      <w:shd w:val="clear" w:fill="F2F2F2"/>
      <w:spacing w:lineRule="auto" w:line="240"/>
    </w:pPr>
    <w:rPr>
      <w:rFonts w:ascii="Open Sans" w:hAnsi="Open Sans" w:cs="Open Sans"/>
      <w:sz w:val="18"/>
      <w:szCs w:val="18"/>
    </w:rPr>
  </w:style>
  <w:style w:type="paragraph" w:styleId="Contents1">
    <w:name w:val="TOC 1"/>
    <w:basedOn w:val="Normal"/>
    <w:next w:val="Normal"/>
    <w:autoRedefine/>
    <w:pPr>
      <w:spacing w:before="0" w:after="100"/>
      <w:ind w:left="397" w:right="0" w:hanging="397"/>
    </w:pPr>
    <w:rPr>
      <w:b/>
    </w:rPr>
  </w:style>
  <w:style w:type="paragraph" w:styleId="Contents2">
    <w:name w:val="TOC 2"/>
    <w:basedOn w:val="Normal"/>
    <w:next w:val="Normal"/>
    <w:pPr>
      <w:spacing w:before="120" w:after="0"/>
      <w:ind w:left="794" w:right="0" w:hanging="397"/>
    </w:pPr>
    <w:rPr>
      <w:rFonts w:ascii="Calibri" w:hAnsi="Calibri"/>
      <w:bCs/>
      <w:color w:val="000000"/>
      <w:szCs w:val="20"/>
    </w:rPr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240"/>
      <w:contextualSpacing/>
    </w:pPr>
    <w:rPr/>
  </w:style>
  <w:style w:type="paragraph" w:styleId="AufzhlungmitQuadrat">
    <w:name w:val="Aufzählung mit Quadrat"/>
    <w:basedOn w:val="ListParagraph"/>
    <w:qFormat/>
    <w:pPr>
      <w:numPr>
        <w:ilvl w:val="0"/>
        <w:numId w:val="2"/>
      </w:numPr>
      <w:spacing w:before="0" w:after="120"/>
      <w:contextualSpacing/>
    </w:pPr>
    <w:rPr>
      <w:rFonts w:ascii="Calibri" w:hAnsi="Calibri"/>
      <w:lang w:val="en-US"/>
    </w:rPr>
  </w:style>
  <w:style w:type="paragraph" w:styleId="NummerierteAufzhlung">
    <w:name w:val="Nummerierte Aufzählung"/>
    <w:basedOn w:val="AufzhlungmitQuadrat"/>
    <w:link w:val="NummerierteAufzhlungZchn"/>
    <w:qFormat/>
    <w:pPr>
      <w:numPr>
        <w:ilvl w:val="0"/>
        <w:numId w:val="3"/>
      </w:numPr>
      <w:spacing w:lineRule="atLeast" w:line="260"/>
    </w:pPr>
    <w:rPr/>
  </w:style>
  <w:style w:type="paragraph" w:styleId="Berschrift">
    <w:name w:val="Überschrift"/>
    <w:basedOn w:val="Heading1"/>
    <w:link w:val="BerschriftZchn"/>
    <w:qFormat/>
    <w:pPr>
      <w:numPr>
        <w:ilvl w:val="0"/>
        <w:numId w:val="0"/>
      </w:numPr>
    </w:pPr>
    <w:rPr/>
  </w:style>
  <w:style w:type="paragraph" w:styleId="Funote">
    <w:name w:val="Fußnote"/>
    <w:basedOn w:val="Footnote"/>
    <w:link w:val="FunoteZchn"/>
    <w:qFormat/>
    <w:pPr>
      <w:tabs>
        <w:tab w:val="clear" w:pos="709"/>
        <w:tab w:val="left" w:pos="2835" w:leader="none"/>
      </w:tabs>
      <w:spacing w:lineRule="atLeast" w:line="192"/>
    </w:pPr>
    <w:rPr>
      <w:sz w:val="16"/>
      <w:szCs w:val="16"/>
    </w:rPr>
  </w:style>
  <w:style w:type="paragraph" w:styleId="Footnote">
    <w:name w:val="Footnote Text"/>
    <w:basedOn w:val="Normal"/>
    <w:link w:val="FunotentextZchn"/>
    <w:pPr>
      <w:spacing w:lineRule="auto" w:line="240"/>
    </w:pPr>
    <w:rPr>
      <w:szCs w:val="20"/>
    </w:rPr>
  </w:style>
  <w:style w:type="paragraph" w:styleId="Schmutztitel">
    <w:name w:val="Schmutztitel"/>
    <w:basedOn w:val="Normal"/>
    <w:link w:val="SchmutztitelZchn"/>
    <w:qFormat/>
    <w:pPr>
      <w:spacing w:lineRule="atLeast" w:line="420" w:before="3440" w:after="240"/>
      <w:jc w:val="center"/>
    </w:pPr>
    <w:rPr>
      <w:rFonts w:ascii="Myriad Pro Light" w:hAnsi="Myriad Pro Light" w:eastAsia="Myriad Pro Light" w:cs="Myriad Pro Light"/>
      <w:b/>
      <w:bCs/>
      <w:color w:val="336873"/>
      <w:sz w:val="36"/>
      <w:szCs w:val="36"/>
    </w:rPr>
  </w:style>
  <w:style w:type="paragraph" w:styleId="Autorenangabe">
    <w:name w:val="Autorenangabe"/>
    <w:basedOn w:val="Normal"/>
    <w:link w:val="AutorenangabeZchn"/>
    <w:qFormat/>
    <w:pPr/>
    <w:rPr>
      <w:rFonts w:ascii="Myriad Pro Light" w:hAnsi="Myriad Pro Light"/>
      <w:b/>
      <w:bCs/>
      <w:color w:val="FFFFFF"/>
      <w:sz w:val="24"/>
      <w:szCs w:val="24"/>
    </w:rPr>
  </w:style>
  <w:style w:type="paragraph" w:styleId="BildQuellenangabe">
    <w:name w:val="Bild Quellenangabe"/>
    <w:basedOn w:val="Caption1"/>
    <w:link w:val="BildQuellenangabeZchn"/>
    <w:qFormat/>
    <w:pPr>
      <w:jc w:val="right"/>
    </w:pPr>
    <w:rPr>
      <w:sz w:val="14"/>
      <w:szCs w:val="14"/>
    </w:rPr>
  </w:style>
  <w:style w:type="paragraph" w:styleId="Caption1">
    <w:name w:val="caption"/>
    <w:basedOn w:val="Normal"/>
    <w:next w:val="Normal"/>
    <w:link w:val="BeschriftungZchn"/>
    <w:qFormat/>
    <w:pPr>
      <w:keepNext w:val="true"/>
      <w:spacing w:lineRule="atLeast" w:line="192"/>
    </w:pPr>
    <w:rPr>
      <w:iCs/>
      <w:sz w:val="16"/>
      <w:szCs w:val="18"/>
    </w:rPr>
  </w:style>
  <w:style w:type="paragraph" w:styleId="AbbildungBeschriftung">
    <w:name w:val="Abbildung Beschriftung"/>
    <w:basedOn w:val="Caption1"/>
    <w:link w:val="AbbildungBeschriftungZchn"/>
    <w:qFormat/>
    <w:pPr>
      <w:keepNext w:val="false"/>
    </w:pPr>
    <w:rPr>
      <w:i/>
      <w:iCs w:val="false"/>
      <w:sz w:val="18"/>
    </w:rPr>
  </w:style>
  <w:style w:type="paragraph" w:styleId="AbbildungAufzhlung">
    <w:name w:val="Abbildung Aufzählung"/>
    <w:basedOn w:val="AbbildungBeschriftung"/>
    <w:link w:val="AbbildungAufzhlungZchn"/>
    <w:qFormat/>
    <w:pPr/>
    <w:rPr>
      <w:b/>
    </w:rPr>
  </w:style>
  <w:style w:type="paragraph" w:styleId="Quelleformatieren">
    <w:name w:val="Quelle formatieren"/>
    <w:basedOn w:val="Normal"/>
    <w:link w:val="QuelleformatierenZchn"/>
    <w:qFormat/>
    <w:pPr>
      <w:keepNext w:val="true"/>
      <w:spacing w:lineRule="atLeast" w:line="168"/>
    </w:pPr>
    <w:rPr>
      <w:sz w:val="14"/>
      <w:szCs w:val="16"/>
    </w:rPr>
  </w:style>
  <w:style w:type="paragraph" w:styleId="BildQuelle">
    <w:name w:val="Bild-Quelle"/>
    <w:basedOn w:val="Normal"/>
    <w:next w:val="Normal"/>
    <w:link w:val="BildQuelleZchn"/>
    <w:qFormat/>
    <w:pPr>
      <w:spacing w:lineRule="atLeast" w:line="168"/>
      <w:jc w:val="right"/>
    </w:pPr>
    <w:rPr>
      <w:sz w:val="14"/>
      <w:szCs w:val="14"/>
    </w:rPr>
  </w:style>
  <w:style w:type="paragraph" w:styleId="AbbildungQuelle">
    <w:name w:val="Abbildung Quelle"/>
    <w:basedOn w:val="Quelleformatieren"/>
    <w:link w:val="AbbildungQuelleZchn"/>
    <w:qFormat/>
    <w:pPr/>
    <w:rPr/>
  </w:style>
  <w:style w:type="paragraph" w:styleId="Contents3">
    <w:name w:val="TOC 3"/>
    <w:basedOn w:val="Normal"/>
    <w:next w:val="Normal"/>
    <w:autoRedefine/>
    <w:pPr>
      <w:spacing w:before="120" w:after="0"/>
      <w:ind w:left="1191" w:right="0" w:hanging="397"/>
    </w:pPr>
    <w:rPr>
      <w:rFonts w:ascii="Calibri" w:hAnsi="Calibri"/>
      <w:szCs w:val="20"/>
    </w:rPr>
  </w:style>
  <w:style w:type="paragraph" w:styleId="Contents4">
    <w:name w:val="TOC 4"/>
    <w:basedOn w:val="Normal"/>
    <w:next w:val="Normal"/>
    <w:autoRedefine/>
    <w:pPr>
      <w:spacing w:before="120" w:after="0"/>
      <w:ind w:left="442" w:right="0" w:hanging="0"/>
    </w:pPr>
    <w:rPr>
      <w:rFonts w:ascii="Calibri" w:hAnsi="Calibri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uzeileZchn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Tableoffigures">
    <w:name w:val="table of figures"/>
    <w:basedOn w:val="Normal"/>
    <w:next w:val="Normal"/>
    <w:qFormat/>
    <w:pPr>
      <w:spacing w:before="0" w:after="120"/>
    </w:pPr>
    <w:rPr/>
  </w:style>
  <w:style w:type="paragraph" w:styleId="Title">
    <w:name w:val="Title"/>
    <w:basedOn w:val="Normal"/>
    <w:next w:val="Normal"/>
    <w:link w:val="TitelZchn"/>
    <w:qFormat/>
    <w:pPr/>
    <w:rPr>
      <w:color w:val="000000"/>
      <w:sz w:val="60"/>
    </w:rPr>
  </w:style>
  <w:style w:type="paragraph" w:styleId="Subtitle">
    <w:name w:val="Subtitle"/>
    <w:basedOn w:val="Normal"/>
    <w:next w:val="Normal"/>
    <w:link w:val="UntertitelZchn"/>
    <w:qFormat/>
    <w:pPr>
      <w:spacing w:lineRule="atLeast" w:line="320" w:before="228" w:after="240"/>
      <w:jc w:val="center"/>
    </w:pPr>
    <w:rPr>
      <w:rFonts w:eastAsia="Myriad Pro" w:cs="Myriad Pro"/>
      <w:sz w:val="28"/>
      <w:szCs w:val="28"/>
      <w:vertAlign w:val="subscript"/>
    </w:rPr>
  </w:style>
  <w:style w:type="paragraph" w:styleId="Bibliography">
    <w:name w:val="Bibliography"/>
    <w:basedOn w:val="Normal"/>
    <w:next w:val="Normal"/>
    <w:qFormat/>
    <w:pPr/>
    <w:rPr/>
  </w:style>
  <w:style w:type="paragraph" w:styleId="Contents5">
    <w:name w:val="TOC 5"/>
    <w:basedOn w:val="Normal"/>
    <w:next w:val="Normal"/>
    <w:autoRedefine/>
    <w:pPr>
      <w:spacing w:before="120" w:after="0"/>
      <w:ind w:left="658" w:right="0" w:hanging="0"/>
    </w:pPr>
    <w:rPr>
      <w:rFonts w:ascii="Calibri" w:hAnsi="Calibri"/>
      <w:szCs w:val="20"/>
    </w:rPr>
  </w:style>
  <w:style w:type="paragraph" w:styleId="Contents6">
    <w:name w:val="TOC 6"/>
    <w:basedOn w:val="Normal"/>
    <w:next w:val="Normal"/>
    <w:autoRedefine/>
    <w:pPr>
      <w:spacing w:before="0" w:after="0"/>
      <w:ind w:left="880" w:right="0" w:hanging="0"/>
    </w:pPr>
    <w:rPr>
      <w:rFonts w:ascii="Calibri" w:hAnsi="Calibri"/>
      <w:sz w:val="20"/>
      <w:szCs w:val="20"/>
    </w:rPr>
  </w:style>
  <w:style w:type="paragraph" w:styleId="Contents7">
    <w:name w:val="TOC 7"/>
    <w:basedOn w:val="Normal"/>
    <w:next w:val="Normal"/>
    <w:autoRedefine/>
    <w:pPr>
      <w:spacing w:before="0" w:after="0"/>
      <w:ind w:left="1100" w:right="0" w:hanging="0"/>
    </w:pPr>
    <w:rPr>
      <w:rFonts w:ascii="Calibri" w:hAnsi="Calibri"/>
      <w:sz w:val="20"/>
      <w:szCs w:val="20"/>
    </w:rPr>
  </w:style>
  <w:style w:type="paragraph" w:styleId="Contents8">
    <w:name w:val="TOC 8"/>
    <w:basedOn w:val="Normal"/>
    <w:next w:val="Normal"/>
    <w:autoRedefine/>
    <w:pPr>
      <w:spacing w:before="0" w:after="0"/>
      <w:ind w:left="1320" w:right="0" w:hanging="0"/>
    </w:pPr>
    <w:rPr>
      <w:rFonts w:ascii="Calibri" w:hAnsi="Calibri"/>
      <w:sz w:val="20"/>
      <w:szCs w:val="20"/>
    </w:rPr>
  </w:style>
  <w:style w:type="paragraph" w:styleId="Contents9">
    <w:name w:val="TOC 9"/>
    <w:basedOn w:val="Normal"/>
    <w:next w:val="Normal"/>
    <w:autoRedefine/>
    <w:pPr>
      <w:spacing w:before="0" w:after="0"/>
      <w:ind w:left="1540" w:right="0" w:hanging="0"/>
    </w:pPr>
    <w:rPr>
      <w:rFonts w:ascii="Calibri" w:hAnsi="Calibri"/>
      <w:sz w:val="20"/>
      <w:szCs w:val="20"/>
    </w:rPr>
  </w:style>
  <w:style w:type="paragraph" w:styleId="TabelleBeschriftung">
    <w:name w:val="Tabelle Beschriftung"/>
    <w:basedOn w:val="Caption1"/>
    <w:link w:val="TabelleBeschriftungZchn"/>
    <w:qFormat/>
    <w:pPr>
      <w:keepNext w:val="false"/>
      <w:widowControl w:val="false"/>
    </w:pPr>
    <w:rPr>
      <w:bCs/>
      <w:i/>
      <w:sz w:val="18"/>
    </w:rPr>
  </w:style>
  <w:style w:type="paragraph" w:styleId="BalloonText">
    <w:name w:val="Balloon Text"/>
    <w:basedOn w:val="Normal"/>
    <w:link w:val="SprechblasentextZchn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bsatz">
    <w:name w:val="Absatz +-"/>
    <w:basedOn w:val="Normal"/>
    <w:qFormat/>
    <w:pPr>
      <w:spacing w:before="200" w:after="0"/>
    </w:pPr>
    <w:rPr>
      <w:rFonts w:ascii="BundesSerif Office" w:hAnsi="BundesSerif Office" w:cs="Arial"/>
      <w:lang w:eastAsia="zh-CN"/>
    </w:rPr>
  </w:style>
  <w:style w:type="paragraph" w:styleId="Annotationtext">
    <w:name w:val="annotation text"/>
    <w:basedOn w:val="Normal"/>
    <w:link w:val="KommentartextZchn"/>
    <w:qFormat/>
    <w:pPr>
      <w:spacing w:lineRule="auto" w:line="240" w:before="0" w:after="0"/>
    </w:pPr>
    <w:rPr>
      <w:rFonts w:ascii="BundesSerif Office" w:hAnsi="BundesSerif Office" w:cs="Arial"/>
      <w:sz w:val="20"/>
      <w:szCs w:val="20"/>
      <w:lang w:eastAsia="zh-CN"/>
    </w:rPr>
  </w:style>
  <w:style w:type="paragraph" w:styleId="Absatz1">
    <w:name w:val="Absatz -+"/>
    <w:basedOn w:val="Absatz"/>
    <w:qFormat/>
    <w:pPr>
      <w:spacing w:before="0" w:after="200"/>
    </w:pPr>
    <w:rPr/>
  </w:style>
  <w:style w:type="paragraph" w:styleId="Default">
    <w:name w:val="Default"/>
    <w:link w:val="DefaultZchn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BundesSerif Office" w:hAnsi="BundesSerif Office" w:eastAsia="SimSun" w:cs="BundesSerif Office"/>
      <w:color w:val="000000"/>
      <w:kern w:val="0"/>
      <w:sz w:val="24"/>
      <w:szCs w:val="24"/>
      <w:lang w:val="de-DE" w:eastAsia="zh-CN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Annotationsubject">
    <w:name w:val="annotation subject"/>
    <w:basedOn w:val="Annotationtext"/>
    <w:next w:val="Annotationtext"/>
    <w:link w:val="KommentarthemaZchn"/>
    <w:qFormat/>
    <w:pPr>
      <w:spacing w:before="0" w:after="240"/>
    </w:pPr>
    <w:rPr>
      <w:rFonts w:ascii="Calibri" w:hAnsi="Calibri" w:eastAsia="Calibri" w:cs="Tahoma"/>
      <w:b/>
      <w:bCs/>
      <w:lang w:eastAsia="en-US"/>
    </w:rPr>
  </w:style>
  <w:style w:type="paragraph" w:styleId="Revision">
    <w:name w:val="Revision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SimSun" w:cs="Tahoma"/>
      <w:color w:val="auto"/>
      <w:kern w:val="0"/>
      <w:sz w:val="22"/>
      <w:szCs w:val="22"/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09"/>
        <w:tab w:val="right" w:pos="9637" w:leader="dot"/>
      </w:tabs>
      <w:ind w:left="0" w:hanging="0"/>
    </w:pPr>
    <w:rPr/>
  </w:style>
  <w:style w:type="numbering" w:styleId="NoList">
    <w:name w:val="No List"/>
    <w:qFormat/>
  </w:style>
  <w:style w:type="numbering" w:styleId="UBAberschriften">
    <w:name w:val="UBA_Überschrifte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LibreOffice/7.3.2.2$MacOSX_X86_64 LibreOffice_project/49f2b1bff42cfccbd8f788c8dc32c1c309559be0</Application>
  <AppVersion>15.0000</AppVersion>
  <Pages>18</Pages>
  <Words>2009</Words>
  <Characters>14067</Characters>
  <CharactersWithSpaces>15781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2022-03-14T14:13:00Z</dcterms:created>
  <dc:creator>PG P20 IAM</dc:creator>
  <dc:description/>
  <dc:language>en-US</dc:language>
  <cp:lastModifiedBy/>
  <cp:lastPrinted>2021-07-14T08:10:00Z</cp:lastPrinted>
  <dcterms:modified xsi:type="dcterms:W3CDTF">2022-05-24T20:00:24Z</dcterms:modified>
  <cp:revision>12</cp:revision>
  <dc:subject/>
  <dc:title>Einführung einer personenbezogenen ID im Programm Polizei 20/20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0x0101004C1655A0EC79E747AC8646985F694F4000C812F10C4872284FB19B108E01C4ABAC</vt:lpwstr>
  </property>
  <property fmtid="{D5CDD505-2E9C-101B-9397-08002B2CF9AE}" pid="3" name="Status">
    <vt:lpwstr>1.2</vt:lpwstr>
  </property>
</Properties>
</file>