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66"/>
      </w:tblGrid>
      <w:tr>
        <w:tc>
          <w:tcPr>
            <w:tcW w:type="dxa" w:w="9792"/>
            <w:tcMar>
              <w:top w:w="160" w:type="dxa"/>
              <w:start w:w="170" w:type="dxa"/>
              <w:bottom w:w="160" w:type="dxa"/>
              <w:end w:w="170" w:type="dxa"/>
            </w:tcMar>
            <w:vAlign w:val="center"/>
            <w:tcBorders>
              <w:left w:val="single" w:sz="6" w:space="0" w:color="1F3A5F"/>
              <w:top w:val="single" w:sz="6" w:space="0" w:color="1F3A5F"/>
              <w:right w:val="single" w:sz="6" w:space="0" w:color="1F3A5F"/>
              <w:bottom w:val="single" w:sz="6" w:space="0" w:color="1F3A5F"/>
            </w:tcBorders>
            <w:shd w:fill="1F3A5F"/>
          </w:tcPr>
          <w:p>
            <w:pPr>
              <w:keepNext w:val="0"/>
              <w:keepLines w:val="0"/>
              <w:spacing w:before="0" w:after="40" w:line="240" w:lineRule="auto"/>
              <w:jc w:val="left"/>
            </w:pPr>
            <w:r>
              <w:rPr>
                <w:rFonts w:ascii="Calibri" w:hAnsi="Calibri" w:cs="Calibri"/>
                <w:b/>
                <w:color w:val="D9E6F7"/>
                <w:sz w:val="18"/>
              </w:rPr>
              <w:t>PRODUCT VISION DOCUMENT</w:t>
            </w:r>
          </w:p>
          <w:p>
            <w:pPr>
              <w:keepNext w:val="0"/>
              <w:keepLines w:val="0"/>
              <w:spacing w:before="0" w:after="60" w:line="240" w:lineRule="auto"/>
            </w:pPr>
            <w:r>
              <w:rPr>
                <w:rFonts w:ascii="Calibri" w:hAnsi="Calibri" w:cs="Calibri"/>
                <w:b/>
                <w:color w:val="FFFFFF"/>
                <w:sz w:val="46"/>
              </w:rPr>
              <w:t>Context-First Kanban Workspace</w:t>
            </w:r>
          </w:p>
          <w:p>
            <w:pPr>
              <w:keepNext w:val="0"/>
              <w:keepLines w:val="0"/>
              <w:spacing w:before="0" w:after="0" w:line="259" w:lineRule="auto"/>
            </w:pPr>
            <w:r>
              <w:rPr>
                <w:rFonts w:ascii="Calibri" w:hAnsi="Calibri" w:cs="Calibri"/>
                <w:color w:val="EAF1FB"/>
                <w:sz w:val="22"/>
              </w:rPr>
              <w:t>A board-anchored project workspace with shared human + AI context, guided project planning, and stage-specific task support.</w:t>
            </w:r>
          </w:p>
          <w:p>
            <w:pPr>
              <w:keepNext w:val="0"/>
              <w:keepLines w:val="0"/>
              <w:spacing w:before="140" w:after="0" w:line="240" w:lineRule="auto"/>
            </w:pPr>
            <w:r>
              <w:rPr>
                <w:rFonts w:ascii="Calibri" w:hAnsi="Calibri" w:cs="Calibri"/>
                <w:color w:val="D9E6F7"/>
                <w:sz w:val="17"/>
              </w:rPr>
              <w:t>Draft for design, prototyping, and proof-of-concept development  •  March 28, 2026</w:t>
            </w:r>
          </w:p>
        </w:tc>
      </w:tr>
    </w:tbl>
    <w:p/>
    <w:tbl>
      <w:tblPr>
        <w:tblW w:type="auto" w:w="0"/>
        <w:jc w:val="center"/>
        <w:tblLayout w:type="fixed"/>
        <w:tblLook w:firstColumn="1" w:firstRow="1" w:lastColumn="0" w:lastRow="0" w:noHBand="0" w:noVBand="1" w:val="04A0"/>
      </w:tblPr>
      <w:tblGrid>
        <w:gridCol w:w="2466"/>
        <w:gridCol w:w="2466"/>
        <w:gridCol w:w="2466"/>
        <w:gridCol w:w="2466"/>
      </w:tblGrid>
      <w:tr>
        <w:tc>
          <w:tcPr>
            <w:tcW w:type="dxa" w:w="1512"/>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E7EEF8"/>
          </w:tcPr>
          <w:p>
            <w:r/>
            <w:r>
              <w:rPr>
                <w:rFonts w:ascii="Calibri" w:hAnsi="Calibri" w:cs="Calibri"/>
                <w:b/>
                <w:color w:val="274B73"/>
                <w:sz w:val="18"/>
              </w:rPr>
              <w:t>Audience</w:t>
            </w:r>
          </w:p>
        </w:tc>
        <w:tc>
          <w:tcPr>
            <w:tcW w:type="dxa" w:w="2880"/>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F8FBFF"/>
          </w:tcPr>
          <w:p>
            <w:r/>
            <w:r>
              <w:rPr>
                <w:rFonts w:ascii="Calibri" w:hAnsi="Calibri" w:cs="Calibri"/>
                <w:color w:val="1F1F1F"/>
                <w:sz w:val="18"/>
              </w:rPr>
              <w:t>Product, design, engineering</w:t>
            </w:r>
          </w:p>
        </w:tc>
        <w:tc>
          <w:tcPr>
            <w:tcW w:type="dxa" w:w="1512"/>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E7EEF8"/>
          </w:tcPr>
          <w:p>
            <w:r/>
            <w:r>
              <w:rPr>
                <w:rFonts w:ascii="Calibri" w:hAnsi="Calibri" w:cs="Calibri"/>
                <w:b/>
                <w:color w:val="274B73"/>
                <w:sz w:val="18"/>
              </w:rPr>
              <w:t>Status</w:t>
            </w:r>
          </w:p>
        </w:tc>
        <w:tc>
          <w:tcPr>
            <w:tcW w:type="dxa" w:w="3384"/>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F8FBFF"/>
          </w:tcPr>
          <w:p>
            <w:r/>
            <w:r>
              <w:rPr>
                <w:rFonts w:ascii="Calibri" w:hAnsi="Calibri" w:cs="Calibri"/>
                <w:color w:val="1F1F1F"/>
                <w:sz w:val="18"/>
              </w:rPr>
              <w:t>Draft v0.1</w:t>
            </w:r>
          </w:p>
        </w:tc>
      </w:tr>
      <w:tr>
        <w:tc>
          <w:tcPr>
            <w:tcW w:type="dxa" w:w="1512"/>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E7EEF8"/>
          </w:tcPr>
          <w:p>
            <w:r/>
            <w:r>
              <w:rPr>
                <w:rFonts w:ascii="Calibri" w:hAnsi="Calibri" w:cs="Calibri"/>
                <w:b/>
                <w:color w:val="274B73"/>
                <w:sz w:val="18"/>
              </w:rPr>
              <w:t>Purpose</w:t>
            </w:r>
          </w:p>
        </w:tc>
        <w:tc>
          <w:tcPr>
            <w:tcW w:type="dxa" w:w="2880"/>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F8FBFF"/>
          </w:tcPr>
          <w:p>
            <w:r/>
            <w:r>
              <w:rPr>
                <w:rFonts w:ascii="Calibri" w:hAnsi="Calibri" w:cs="Calibri"/>
                <w:color w:val="1F1F1F"/>
                <w:sz w:val="18"/>
              </w:rPr>
              <w:t>Align mockups and POC scope</w:t>
            </w:r>
          </w:p>
        </w:tc>
        <w:tc>
          <w:tcPr>
            <w:tcW w:type="dxa" w:w="1512"/>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E7EEF8"/>
          </w:tcPr>
          <w:p>
            <w:r/>
            <w:r>
              <w:rPr>
                <w:rFonts w:ascii="Calibri" w:hAnsi="Calibri" w:cs="Calibri"/>
                <w:b/>
                <w:color w:val="274B73"/>
                <w:sz w:val="18"/>
              </w:rPr>
              <w:t>Document type</w:t>
            </w:r>
          </w:p>
        </w:tc>
        <w:tc>
          <w:tcPr>
            <w:tcW w:type="dxa" w:w="3384"/>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F8FBFF"/>
          </w:tcPr>
          <w:p>
            <w:r/>
            <w:r>
              <w:rPr>
                <w:rFonts w:ascii="Calibri" w:hAnsi="Calibri" w:cs="Calibri"/>
                <w:color w:val="1F1F1F"/>
                <w:sz w:val="18"/>
              </w:rPr>
              <w:t>Vision, not full PRD</w:t>
            </w:r>
          </w:p>
        </w:tc>
      </w:tr>
    </w:tbl>
    <w:p>
      <w:pPr>
        <w:keepNext w:val="0"/>
        <w:keepLines w:val="0"/>
        <w:spacing w:before="200" w:after="120" w:line="269" w:lineRule="auto"/>
      </w:pPr>
      <w:r>
        <w:rPr>
          <w:rFonts w:ascii="Calibri" w:hAnsi="Calibri" w:cs="Calibri"/>
          <w:b/>
          <w:color w:val="1F3A5F"/>
          <w:sz w:val="21"/>
        </w:rPr>
        <w:t>Purpose.</w:t>
      </w:r>
      <w:r>
        <w:rPr>
          <w:rFonts w:ascii="Calibri" w:hAnsi="Calibri" w:cs="Calibri"/>
          <w:color w:val="222222"/>
          <w:sz w:val="21"/>
        </w:rPr>
        <w:t xml:space="preserve"> This document translates the concept into a clear product vision the dev team can use to design a mockup, choose a first architecture, and build a meaningful proof of concept. It intentionally defines the user journey, product principles, and MVP boundaries without over-specifying implementation.</w:t>
      </w:r>
    </w:p>
    <w:tbl>
      <w:tblPr>
        <w:tblW w:type="auto" w:w="0"/>
        <w:jc w:val="center"/>
        <w:tblLayout w:type="fixed"/>
        <w:tblLook w:firstColumn="1" w:firstRow="1" w:lastColumn="0" w:lastRow="0" w:noHBand="0" w:noVBand="1" w:val="04A0"/>
      </w:tblPr>
      <w:tblGrid>
        <w:gridCol w:w="9866"/>
      </w:tblGrid>
      <w:tr>
        <w:tc>
          <w:tcPr>
            <w:tcW w:type="dxa" w:w="9792"/>
            <w:tcMar>
              <w:top w:w="120" w:type="dxa"/>
              <w:start w:w="130" w:type="dxa"/>
              <w:bottom w:w="120" w:type="dxa"/>
              <w:end w:w="130" w:type="dxa"/>
            </w:tcMar>
            <w:vAlign w:val="center"/>
            <w:tcBorders>
              <w:left w:val="single" w:sz="6" w:space="0" w:color="9EB6D8"/>
              <w:top w:val="single" w:sz="6" w:space="0" w:color="9EB6D8"/>
              <w:right w:val="single" w:sz="6" w:space="0" w:color="9EB6D8"/>
              <w:bottom w:val="single" w:sz="6" w:space="0" w:color="9EB6D8"/>
            </w:tcBorders>
            <w:shd w:fill="F4F8FD"/>
          </w:tcPr>
          <w:p>
            <w:pPr>
              <w:keepNext w:val="0"/>
              <w:keepLines w:val="0"/>
              <w:spacing w:before="0" w:after="60" w:line="240" w:lineRule="auto"/>
            </w:pPr>
            <w:r>
              <w:rPr>
                <w:rFonts w:ascii="Calibri" w:hAnsi="Calibri" w:cs="Calibri"/>
                <w:b/>
                <w:color w:val="5E7694"/>
                <w:sz w:val="16"/>
              </w:rPr>
              <w:t>VISION STATEMENT</w:t>
            </w:r>
          </w:p>
          <w:p>
            <w:pPr>
              <w:keepNext w:val="0"/>
              <w:keepLines w:val="0"/>
              <w:spacing w:before="0" w:after="0" w:line="264" w:lineRule="auto"/>
            </w:pPr>
            <w:r>
              <w:rPr>
                <w:rFonts w:ascii="Calibri" w:hAnsi="Calibri" w:cs="Calibri"/>
                <w:b/>
                <w:color w:val="1F3A5F"/>
                <w:sz w:val="22"/>
              </w:rPr>
              <w:t>Create a board-first project workspace that begins by gathering shared project context, uses an AI planner to turn that context into an initial plan, and then guides every task through planning, execution, review, and closure until the whole project can be cleanly closed.</w:t>
            </w:r>
          </w:p>
        </w:tc>
      </w:tr>
    </w:tbl>
    <w:p>
      <w:pPr>
        <w:keepNext/>
        <w:keepLines w:val="0"/>
        <w:spacing w:before="320" w:after="100" w:line="240" w:lineRule="auto"/>
      </w:pPr>
      <w:r>
        <w:rPr>
          <w:rFonts w:ascii="Calibri" w:hAnsi="Calibri" w:cs="Calibri"/>
          <w:b/>
          <w:color w:val="1F3A5F"/>
          <w:sz w:val="30"/>
        </w:rPr>
        <w:t>1. Why this product should exist</w:t>
      </w:r>
    </w:p>
    <w:p>
      <w:pPr>
        <w:pStyle w:val="ListBullet"/>
        <w:keepNext w:val="0"/>
        <w:keepLines w:val="0"/>
        <w:spacing w:before="0" w:after="40" w:line="259" w:lineRule="auto"/>
      </w:pPr>
      <w:r>
        <w:rPr>
          <w:rFonts w:ascii="Calibri" w:hAnsi="Calibri" w:cs="Calibri"/>
          <w:color w:val="1F1F1F"/>
          <w:sz w:val="20"/>
        </w:rPr>
        <w:t>Teams often create a task board before the project context is actually assembled, which leads to shallow plans and fragile execution.</w:t>
      </w:r>
    </w:p>
    <w:p>
      <w:pPr>
        <w:pStyle w:val="ListBullet"/>
        <w:keepNext w:val="0"/>
        <w:keepLines w:val="0"/>
        <w:spacing w:before="0" w:after="40" w:line="259" w:lineRule="auto"/>
      </w:pPr>
      <w:r>
        <w:rPr>
          <w:rFonts w:ascii="Calibri" w:hAnsi="Calibri" w:cs="Calibri"/>
          <w:color w:val="1F1F1F"/>
          <w:sz w:val="20"/>
        </w:rPr>
        <w:t>Important context is usually scattered across uploaded files, notes, external systems, contacts, and chat history rather than living in one shared project memory.</w:t>
      </w:r>
    </w:p>
    <w:p>
      <w:pPr>
        <w:pStyle w:val="ListBullet"/>
        <w:keepNext w:val="0"/>
        <w:keepLines w:val="0"/>
        <w:spacing w:before="0" w:after="40" w:line="259" w:lineRule="auto"/>
      </w:pPr>
      <w:r>
        <w:rPr>
          <w:rFonts w:ascii="Calibri" w:hAnsi="Calibri" w:cs="Calibri"/>
          <w:color w:val="1F1F1F"/>
          <w:sz w:val="20"/>
        </w:rPr>
        <w:t>AI is only genuinely useful when it can read the same project materials that human collaborators are using.</w:t>
      </w:r>
    </w:p>
    <w:p>
      <w:pPr>
        <w:pStyle w:val="ListBullet"/>
        <w:keepNext w:val="0"/>
        <w:keepLines w:val="0"/>
        <w:spacing w:before="0" w:after="40" w:line="259" w:lineRule="auto"/>
      </w:pPr>
      <w:r>
        <w:rPr>
          <w:rFonts w:ascii="Calibri" w:hAnsi="Calibri" w:cs="Calibri"/>
          <w:color w:val="1F1F1F"/>
          <w:sz w:val="20"/>
        </w:rPr>
        <w:t>Task planning, execution, review, and closure require different kinds of support, but most Kanban tools treat every column as if it were functionally identical.</w:t>
      </w:r>
    </w:p>
    <w:p>
      <w:pPr>
        <w:pStyle w:val="ListBullet"/>
        <w:keepNext w:val="0"/>
        <w:keepLines w:val="0"/>
        <w:spacing w:before="0" w:after="40" w:line="259" w:lineRule="auto"/>
      </w:pPr>
      <w:r>
        <w:rPr>
          <w:rFonts w:ascii="Calibri" w:hAnsi="Calibri" w:cs="Calibri"/>
          <w:color w:val="1F1F1F"/>
          <w:sz w:val="20"/>
        </w:rPr>
        <w:t>Projects need a clean rule for completion. In this model, work that is finished or intentionally cancelled should both count toward closure.</w:t>
      </w:r>
    </w:p>
    <w:p>
      <w:pPr>
        <w:keepNext/>
        <w:keepLines w:val="0"/>
        <w:spacing w:before="320" w:after="100" w:line="240" w:lineRule="auto"/>
      </w:pPr>
      <w:r>
        <w:rPr>
          <w:rFonts w:ascii="Calibri" w:hAnsi="Calibri" w:cs="Calibri"/>
          <w:b/>
          <w:color w:val="1F3A5F"/>
          <w:sz w:val="30"/>
        </w:rPr>
        <w:t>2. Product principles</w:t>
      </w:r>
    </w:p>
    <w:tbl>
      <w:tblPr>
        <w:tblW w:type="auto" w:w="0"/>
        <w:jc w:val="center"/>
        <w:tblLayout w:type="fixed"/>
        <w:tblLook w:firstColumn="1" w:firstRow="1" w:lastColumn="0" w:lastRow="0" w:noHBand="0" w:noVBand="1" w:val="04A0"/>
      </w:tblPr>
      <w:tblGrid>
        <w:gridCol w:w="4933"/>
        <w:gridCol w:w="4933"/>
      </w:tblGrid>
      <w:tr>
        <w:tc>
          <w:tcPr>
            <w:tcW w:type="dxa" w:w="4680"/>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F8FBFF"/>
          </w:tcPr>
          <w:p>
            <w:pPr>
              <w:keepNext w:val="0"/>
              <w:keepLines w:val="0"/>
              <w:spacing w:before="0" w:after="60" w:line="240" w:lineRule="auto"/>
            </w:pPr>
            <w:r/>
            <w:r>
              <w:rPr>
                <w:rFonts w:ascii="Calibri" w:hAnsi="Calibri" w:cs="Calibri"/>
                <w:b/>
                <w:color w:val="274B73"/>
                <w:sz w:val="20"/>
              </w:rPr>
              <w:t>Context before tasks</w:t>
            </w:r>
          </w:p>
          <w:p>
            <w:pPr>
              <w:keepNext w:val="0"/>
              <w:keepLines w:val="0"/>
              <w:spacing w:before="0" w:after="0" w:line="259" w:lineRule="auto"/>
            </w:pPr>
            <w:r>
              <w:rPr>
                <w:rFonts w:ascii="Calibri" w:hAnsi="Calibri" w:cs="Calibri"/>
                <w:color w:val="222222"/>
                <w:sz w:val="19"/>
              </w:rPr>
              <w:t>A project should not start as an empty board. It should start as a context space where source materials are collected, organized, and made readable to both humans and AI.</w:t>
            </w:r>
          </w:p>
        </w:tc>
        <w:tc>
          <w:tcPr>
            <w:tcW w:type="dxa" w:w="4680"/>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F3F6FA"/>
          </w:tcPr>
          <w:p>
            <w:pPr>
              <w:keepNext w:val="0"/>
              <w:keepLines w:val="0"/>
              <w:spacing w:before="0" w:after="60" w:line="240" w:lineRule="auto"/>
            </w:pPr>
            <w:r/>
            <w:r>
              <w:rPr>
                <w:rFonts w:ascii="Calibri" w:hAnsi="Calibri" w:cs="Calibri"/>
                <w:b/>
                <w:color w:val="274B73"/>
                <w:sz w:val="20"/>
              </w:rPr>
              <w:t>The board stays the anchor</w:t>
            </w:r>
          </w:p>
          <w:p>
            <w:pPr>
              <w:keepNext w:val="0"/>
              <w:keepLines w:val="0"/>
              <w:spacing w:before="0" w:after="0" w:line="259" w:lineRule="auto"/>
            </w:pPr>
            <w:r>
              <w:rPr>
                <w:rFonts w:ascii="Calibri" w:hAnsi="Calibri" w:cs="Calibri"/>
                <w:color w:val="222222"/>
                <w:sz w:val="19"/>
              </w:rPr>
              <w:t>Once the board is unlocked, it becomes the main execution surface. Supporting systems stay available, but they should orbit the board rather than compete with it.</w:t>
            </w:r>
          </w:p>
        </w:tc>
      </w:tr>
      <w:tr>
        <w:tc>
          <w:tcPr>
            <w:tcW w:type="dxa" w:w="4680"/>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F8FBFF"/>
          </w:tcPr>
          <w:p>
            <w:pPr>
              <w:keepNext w:val="0"/>
              <w:keepLines w:val="0"/>
              <w:spacing w:before="0" w:after="60" w:line="240" w:lineRule="auto"/>
            </w:pPr>
            <w:r/>
            <w:r>
              <w:rPr>
                <w:rFonts w:ascii="Calibri" w:hAnsi="Calibri" w:cs="Calibri"/>
                <w:b/>
                <w:color w:val="274B73"/>
                <w:sz w:val="20"/>
              </w:rPr>
              <w:t>Each stage gets different help</w:t>
            </w:r>
          </w:p>
          <w:p>
            <w:pPr>
              <w:keepNext w:val="0"/>
              <w:keepLines w:val="0"/>
              <w:spacing w:before="0" w:after="0" w:line="259" w:lineRule="auto"/>
            </w:pPr>
            <w:r>
              <w:rPr>
                <w:rFonts w:ascii="Calibri" w:hAnsi="Calibri" w:cs="Calibri"/>
                <w:color w:val="222222"/>
                <w:sz w:val="19"/>
              </w:rPr>
              <w:t>Planning, doing, review, and done are not just status labels. Each stage should activate different tools, templates, and AI assistance.</w:t>
            </w:r>
          </w:p>
        </w:tc>
        <w:tc>
          <w:tcPr>
            <w:tcW w:type="dxa" w:w="4680"/>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F3F6FA"/>
          </w:tcPr>
          <w:p>
            <w:pPr>
              <w:keepNext w:val="0"/>
              <w:keepLines w:val="0"/>
              <w:spacing w:before="0" w:after="60" w:line="240" w:lineRule="auto"/>
            </w:pPr>
            <w:r/>
            <w:r>
              <w:rPr>
                <w:rFonts w:ascii="Calibri" w:hAnsi="Calibri" w:cs="Calibri"/>
                <w:b/>
                <w:color w:val="274B73"/>
                <w:sz w:val="20"/>
              </w:rPr>
              <w:t>Closure is explicit and auditable</w:t>
            </w:r>
          </w:p>
          <w:p>
            <w:pPr>
              <w:keepNext w:val="0"/>
              <w:keepLines w:val="0"/>
              <w:spacing w:before="0" w:after="0" w:line="259" w:lineRule="auto"/>
            </w:pPr>
            <w:r>
              <w:rPr>
                <w:rFonts w:ascii="Calibri" w:hAnsi="Calibri" w:cs="Calibri"/>
                <w:color w:val="222222"/>
                <w:sz w:val="19"/>
              </w:rPr>
              <w:t>A project should only be closable when every task is either Done or Cancelled, with a visible summary of what happened and why.</w:t>
            </w:r>
          </w:p>
        </w:tc>
      </w:tr>
    </w:tbl>
    <w:p>
      <w:pPr>
        <w:keepNext/>
        <w:keepLines w:val="0"/>
        <w:spacing w:before="320" w:after="100" w:line="240" w:lineRule="auto"/>
      </w:pPr>
      <w:r>
        <w:rPr>
          <w:rFonts w:ascii="Calibri" w:hAnsi="Calibri" w:cs="Calibri"/>
          <w:b/>
          <w:color w:val="1F3A5F"/>
          <w:sz w:val="30"/>
        </w:rPr>
        <w:t>3. End-to-end user journey</w:t>
      </w:r>
    </w:p>
    <w:p>
      <w:pPr>
        <w:pStyle w:val="ListNumber"/>
        <w:keepNext w:val="0"/>
        <w:keepLines w:val="0"/>
        <w:spacing w:before="0" w:after="60" w:line="259" w:lineRule="auto"/>
      </w:pPr>
      <w:r>
        <w:rPr>
          <w:rFonts w:ascii="Calibri" w:hAnsi="Calibri" w:cs="Calibri"/>
          <w:color w:val="1F1F1F"/>
          <w:sz w:val="20"/>
        </w:rPr>
        <w:t>Create project. A new project starts in a locked setup state. The only unlocked surface is the directory tree.</w:t>
      </w:r>
    </w:p>
    <w:p>
      <w:pPr>
        <w:pStyle w:val="ListNumber"/>
        <w:keepNext w:val="0"/>
        <w:keepLines w:val="0"/>
        <w:spacing w:before="0" w:after="60" w:line="259" w:lineRule="auto"/>
      </w:pPr>
      <w:r>
        <w:rPr>
          <w:rFonts w:ascii="Calibri" w:hAnsi="Calibri" w:cs="Calibri"/>
          <w:color w:val="1F1F1F"/>
          <w:sz w:val="20"/>
        </w:rPr>
        <w:t>Collect context. The user uploads documents and/or links external sources such as reports, supplier records, temp worker records, recipes, or other project inputs. These become the project context library.</w:t>
      </w:r>
    </w:p>
    <w:p>
      <w:pPr>
        <w:pStyle w:val="ListNumber"/>
        <w:keepNext w:val="0"/>
        <w:keepLines w:val="0"/>
        <w:spacing w:before="0" w:after="60" w:line="259" w:lineRule="auto"/>
      </w:pPr>
      <w:r>
        <w:rPr>
          <w:rFonts w:ascii="Calibri" w:hAnsi="Calibri" w:cs="Calibri"/>
          <w:color w:val="1F1F1F"/>
          <w:sz w:val="20"/>
        </w:rPr>
        <w:t>Share context with humans and AI. The same project assets should be readable by collaborators and by the system’s AI agents, with permissions respected.</w:t>
      </w:r>
    </w:p>
    <w:p>
      <w:pPr>
        <w:pStyle w:val="ListNumber"/>
        <w:keepNext w:val="0"/>
        <w:keepLines w:val="0"/>
        <w:spacing w:before="0" w:after="60" w:line="259" w:lineRule="auto"/>
      </w:pPr>
      <w:r>
        <w:rPr>
          <w:rFonts w:ascii="Calibri" w:hAnsi="Calibri" w:cs="Calibri"/>
          <w:color w:val="1F1F1F"/>
          <w:sz w:val="20"/>
        </w:rPr>
        <w:t>User signals readiness. Once the user indicates there is enough initial context, the planning section unlocks.</w:t>
      </w:r>
    </w:p>
    <w:p>
      <w:pPr>
        <w:pStyle w:val="ListNumber"/>
        <w:keepNext w:val="0"/>
        <w:keepLines w:val="0"/>
        <w:spacing w:before="0" w:after="60" w:line="259" w:lineRule="auto"/>
      </w:pPr>
      <w:r>
        <w:rPr>
          <w:rFonts w:ascii="Calibri" w:hAnsi="Calibri" w:cs="Calibri"/>
          <w:color w:val="1F1F1F"/>
          <w:sz w:val="20"/>
        </w:rPr>
        <w:t>Plan through conversation. The project planner agent chats with the user, asks clarifying questions, identifies missing context, and explicitly requests additional documents when needed.</w:t>
      </w:r>
    </w:p>
    <w:p>
      <w:pPr>
        <w:pStyle w:val="ListNumber"/>
        <w:keepNext w:val="0"/>
        <w:keepLines w:val="0"/>
        <w:spacing w:before="0" w:after="60" w:line="259" w:lineRule="auto"/>
      </w:pPr>
      <w:r>
        <w:rPr>
          <w:rFonts w:ascii="Calibri" w:hAnsi="Calibri" w:cs="Calibri"/>
          <w:color w:val="1F1F1F"/>
          <w:sz w:val="20"/>
        </w:rPr>
        <w:t>Planner asks to unlock the board. When the agent has enough confidence, it produces a concise planning summary and asks the user to unlock the Kanban board.</w:t>
      </w:r>
    </w:p>
    <w:p>
      <w:pPr>
        <w:pStyle w:val="ListNumber"/>
        <w:keepNext w:val="0"/>
        <w:keepLines w:val="0"/>
        <w:spacing w:before="0" w:after="60" w:line="259" w:lineRule="auto"/>
      </w:pPr>
      <w:r>
        <w:rPr>
          <w:rFonts w:ascii="Calibri" w:hAnsi="Calibri" w:cs="Calibri"/>
          <w:color w:val="1F1F1F"/>
          <w:sz w:val="20"/>
        </w:rPr>
        <w:t>Seed the initial board. If approved, the system generates an initial set of tasks and places them all in To Do. The user can freely edit, add, or delete tasks.</w:t>
      </w:r>
    </w:p>
    <w:p>
      <w:pPr>
        <w:pStyle w:val="ListNumber"/>
        <w:keepNext w:val="0"/>
        <w:keepLines w:val="0"/>
        <w:spacing w:before="0" w:after="60" w:line="259" w:lineRule="auto"/>
      </w:pPr>
      <w:r>
        <w:rPr>
          <w:rFonts w:ascii="Calibri" w:hAnsi="Calibri" w:cs="Calibri"/>
          <w:color w:val="1F1F1F"/>
          <w:sz w:val="20"/>
        </w:rPr>
        <w:t>Run task work through the pipeline. Tasks move through To Do, Planning, Doing, Review, Done, or Cancelled, with each active phase triggering stage-specific support.</w:t>
      </w:r>
    </w:p>
    <w:p>
      <w:pPr>
        <w:pStyle w:val="ListNumber"/>
        <w:keepNext w:val="0"/>
        <w:keepLines w:val="0"/>
        <w:spacing w:before="0" w:after="60" w:line="259" w:lineRule="auto"/>
      </w:pPr>
      <w:r>
        <w:rPr>
          <w:rFonts w:ascii="Calibri" w:hAnsi="Calibri" w:cs="Calibri"/>
          <w:color w:val="1F1F1F"/>
          <w:sz w:val="20"/>
        </w:rPr>
        <w:t>Close the project. When every task is in Done or Cancelled, the project can be marked done and closed.</w:t>
      </w:r>
    </w:p>
    <w:p>
      <w:pPr>
        <w:keepNext/>
        <w:keepLines w:val="0"/>
        <w:spacing w:before="320" w:after="100" w:line="240" w:lineRule="auto"/>
      </w:pPr>
      <w:r>
        <w:rPr>
          <w:rFonts w:ascii="Calibri" w:hAnsi="Calibri" w:cs="Calibri"/>
          <w:b/>
          <w:color w:val="1F3A5F"/>
          <w:sz w:val="30"/>
        </w:rPr>
        <w:t>4. Primary UX model</w:t>
      </w:r>
    </w:p>
    <w:p>
      <w:pPr>
        <w:keepNext w:val="0"/>
        <w:keepLines w:val="0"/>
        <w:spacing w:before="0" w:after="80" w:line="269" w:lineRule="auto"/>
      </w:pPr>
      <w:r>
        <w:rPr>
          <w:rFonts w:ascii="Calibri" w:hAnsi="Calibri" w:cs="Calibri"/>
          <w:i w:val="0"/>
          <w:color w:val="222222"/>
          <w:sz w:val="21"/>
        </w:rPr>
        <w:t>The product should feel like a single project workspace with progressive unlocks. Before activation, the project behaves like a context-gathering shell. After activation, the board becomes the center of gravity. Directory, planning chat, and task details remain accessible as support layers around the board.</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232"/>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Mode</w:t>
            </w:r>
          </w:p>
        </w:tc>
        <w:tc>
          <w:tcPr>
            <w:tcW w:type="dxa" w:w="2592"/>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Main surface</w:t>
            </w:r>
          </w:p>
        </w:tc>
        <w:tc>
          <w:tcPr>
            <w:tcW w:type="dxa" w:w="2592"/>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Supporting surfaces</w:t>
            </w:r>
          </w:p>
        </w:tc>
        <w:tc>
          <w:tcPr>
            <w:tcW w:type="dxa" w:w="2376"/>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Guardrail</w:t>
            </w:r>
          </w:p>
        </w:tc>
      </w:tr>
      <w:tr>
        <w:tc>
          <w:tcPr>
            <w:tcW w:type="dxa" w:w="2466"/>
            <w:shd w:fill="F2F7FD"/>
          </w:tcPr>
          <w:p>
            <w:r/>
            <w:r>
              <w:rPr>
                <w:rFonts w:ascii="Calibri" w:hAnsi="Calibri" w:cs="Calibri"/>
                <w:b/>
                <w:color w:val="1F1F1F"/>
                <w:sz w:val="19"/>
              </w:rPr>
              <w:t>Setup</w:t>
            </w:r>
          </w:p>
        </w:tc>
        <w:tc>
          <w:tcPr>
            <w:tcW w:type="dxa" w:w="2466"/>
          </w:tcPr>
          <w:p>
            <w:r/>
            <w:r>
              <w:rPr>
                <w:rFonts w:ascii="Calibri" w:hAnsi="Calibri" w:cs="Calibri"/>
                <w:b w:val="0"/>
                <w:color w:val="1F1F1F"/>
                <w:sz w:val="18"/>
              </w:rPr>
              <w:t>Directory tree</w:t>
            </w:r>
          </w:p>
        </w:tc>
        <w:tc>
          <w:tcPr>
            <w:tcW w:type="dxa" w:w="2466"/>
          </w:tcPr>
          <w:p>
            <w:r/>
            <w:r>
              <w:rPr>
                <w:rFonts w:ascii="Calibri" w:hAnsi="Calibri" w:cs="Calibri"/>
                <w:b w:val="0"/>
                <w:color w:val="1F1F1F"/>
                <w:sz w:val="18"/>
              </w:rPr>
              <w:t>Project overview, empty board teaser</w:t>
            </w:r>
          </w:p>
        </w:tc>
        <w:tc>
          <w:tcPr>
            <w:tcW w:type="dxa" w:w="2466"/>
          </w:tcPr>
          <w:p>
            <w:r/>
            <w:r>
              <w:rPr>
                <w:rFonts w:ascii="Calibri" w:hAnsi="Calibri" w:cs="Calibri"/>
                <w:b w:val="0"/>
                <w:color w:val="1F1F1F"/>
                <w:sz w:val="18"/>
              </w:rPr>
              <w:t>Planning and board are locked</w:t>
            </w:r>
          </w:p>
        </w:tc>
      </w:tr>
      <w:tr>
        <w:tc>
          <w:tcPr>
            <w:tcW w:type="dxa" w:w="2466"/>
            <w:shd w:fill="F2F7FD"/>
          </w:tcPr>
          <w:p>
            <w:r/>
            <w:r>
              <w:rPr>
                <w:rFonts w:ascii="Calibri" w:hAnsi="Calibri" w:cs="Calibri"/>
                <w:b/>
                <w:color w:val="1F1F1F"/>
                <w:sz w:val="19"/>
              </w:rPr>
              <w:t>Planning</w:t>
            </w:r>
          </w:p>
        </w:tc>
        <w:tc>
          <w:tcPr>
            <w:tcW w:type="dxa" w:w="2466"/>
          </w:tcPr>
          <w:p>
            <w:r/>
            <w:r>
              <w:rPr>
                <w:rFonts w:ascii="Calibri" w:hAnsi="Calibri" w:cs="Calibri"/>
                <w:b w:val="0"/>
                <w:color w:val="1F1F1F"/>
                <w:sz w:val="18"/>
              </w:rPr>
              <w:t>Planner chat</w:t>
            </w:r>
          </w:p>
        </w:tc>
        <w:tc>
          <w:tcPr>
            <w:tcW w:type="dxa" w:w="2466"/>
          </w:tcPr>
          <w:p>
            <w:r/>
            <w:r>
              <w:rPr>
                <w:rFonts w:ascii="Calibri" w:hAnsi="Calibri" w:cs="Calibri"/>
                <w:b w:val="0"/>
                <w:color w:val="1F1F1F"/>
                <w:sz w:val="18"/>
              </w:rPr>
              <w:t>Directory tree, planning summary, requested docs</w:t>
            </w:r>
          </w:p>
        </w:tc>
        <w:tc>
          <w:tcPr>
            <w:tcW w:type="dxa" w:w="2466"/>
          </w:tcPr>
          <w:p>
            <w:r/>
            <w:r>
              <w:rPr>
                <w:rFonts w:ascii="Calibri" w:hAnsi="Calibri" w:cs="Calibri"/>
                <w:b w:val="0"/>
                <w:color w:val="1F1F1F"/>
                <w:sz w:val="18"/>
              </w:rPr>
              <w:t>Board is visible only as a locked destination</w:t>
            </w:r>
          </w:p>
        </w:tc>
      </w:tr>
      <w:tr>
        <w:tc>
          <w:tcPr>
            <w:tcW w:type="dxa" w:w="2466"/>
            <w:shd w:fill="F2F7FD"/>
          </w:tcPr>
          <w:p>
            <w:r/>
            <w:r>
              <w:rPr>
                <w:rFonts w:ascii="Calibri" w:hAnsi="Calibri" w:cs="Calibri"/>
                <w:b/>
                <w:color w:val="1F1F1F"/>
                <w:sz w:val="19"/>
              </w:rPr>
              <w:t>Active</w:t>
            </w:r>
          </w:p>
        </w:tc>
        <w:tc>
          <w:tcPr>
            <w:tcW w:type="dxa" w:w="2466"/>
          </w:tcPr>
          <w:p>
            <w:r/>
            <w:r>
              <w:rPr>
                <w:rFonts w:ascii="Calibri" w:hAnsi="Calibri" w:cs="Calibri"/>
                <w:b w:val="0"/>
                <w:color w:val="1F1F1F"/>
                <w:sz w:val="18"/>
              </w:rPr>
              <w:t>Kanban board</w:t>
            </w:r>
          </w:p>
        </w:tc>
        <w:tc>
          <w:tcPr>
            <w:tcW w:type="dxa" w:w="2466"/>
          </w:tcPr>
          <w:p>
            <w:r/>
            <w:r>
              <w:rPr>
                <w:rFonts w:ascii="Calibri" w:hAnsi="Calibri" w:cs="Calibri"/>
                <w:b w:val="0"/>
                <w:color w:val="1F1F1F"/>
                <w:sz w:val="18"/>
              </w:rPr>
              <w:t>Task drawer, linked context browser, planner summary</w:t>
            </w:r>
          </w:p>
        </w:tc>
        <w:tc>
          <w:tcPr>
            <w:tcW w:type="dxa" w:w="2466"/>
          </w:tcPr>
          <w:p>
            <w:r/>
            <w:r>
              <w:rPr>
                <w:rFonts w:ascii="Calibri" w:hAnsi="Calibri" w:cs="Calibri"/>
                <w:b w:val="0"/>
                <w:color w:val="1F1F1F"/>
                <w:sz w:val="18"/>
              </w:rPr>
              <w:t>Project close remains disabled until all tasks are closed</w:t>
            </w:r>
          </w:p>
        </w:tc>
      </w:tr>
      <w:tr>
        <w:tc>
          <w:tcPr>
            <w:tcW w:type="dxa" w:w="2466"/>
            <w:shd w:fill="F2F7FD"/>
          </w:tcPr>
          <w:p>
            <w:r/>
            <w:r>
              <w:rPr>
                <w:rFonts w:ascii="Calibri" w:hAnsi="Calibri" w:cs="Calibri"/>
                <w:b/>
                <w:color w:val="1F1F1F"/>
                <w:sz w:val="19"/>
              </w:rPr>
              <w:t>Closure</w:t>
            </w:r>
          </w:p>
        </w:tc>
        <w:tc>
          <w:tcPr>
            <w:tcW w:type="dxa" w:w="2466"/>
          </w:tcPr>
          <w:p>
            <w:r/>
            <w:r>
              <w:rPr>
                <w:rFonts w:ascii="Calibri" w:hAnsi="Calibri" w:cs="Calibri"/>
                <w:b w:val="0"/>
                <w:color w:val="1F1F1F"/>
                <w:sz w:val="18"/>
              </w:rPr>
              <w:t>Board summary and close action</w:t>
            </w:r>
          </w:p>
        </w:tc>
        <w:tc>
          <w:tcPr>
            <w:tcW w:type="dxa" w:w="2466"/>
          </w:tcPr>
          <w:p>
            <w:r/>
            <w:r>
              <w:rPr>
                <w:rFonts w:ascii="Calibri" w:hAnsi="Calibri" w:cs="Calibri"/>
                <w:b w:val="0"/>
                <w:color w:val="1F1F1F"/>
                <w:sz w:val="18"/>
              </w:rPr>
              <w:t>Outputs archive, final project summary</w:t>
            </w:r>
          </w:p>
        </w:tc>
        <w:tc>
          <w:tcPr>
            <w:tcW w:type="dxa" w:w="2466"/>
          </w:tcPr>
          <w:p>
            <w:r/>
            <w:r>
              <w:rPr>
                <w:rFonts w:ascii="Calibri" w:hAnsi="Calibri" w:cs="Calibri"/>
                <w:b w:val="0"/>
                <w:color w:val="1F1F1F"/>
                <w:sz w:val="18"/>
              </w:rPr>
              <w:t>Close only when every task is Done or Cancelled</w:t>
            </w:r>
          </w:p>
        </w:tc>
      </w:tr>
    </w:tbl>
    <w:tbl>
      <w:tblPr>
        <w:tblW w:type="auto" w:w="0"/>
        <w:jc w:val="center"/>
        <w:tblLook w:firstColumn="1" w:firstRow="1" w:lastColumn="0" w:lastRow="0" w:noHBand="0" w:noVBand="1" w:val="04A0"/>
      </w:tblPr>
      <w:tblGrid>
        <w:gridCol w:w="9866"/>
      </w:tblGrid>
      <w:tr>
        <w:tc>
          <w:tcPr>
            <w:tcW w:type="dxa" w:w="9792"/>
            <w:tcMar>
              <w:top w:w="110" w:type="dxa"/>
              <w:start w:w="120" w:type="dxa"/>
              <w:bottom w:w="110" w:type="dxa"/>
              <w:end w:w="120" w:type="dxa"/>
            </w:tcMar>
            <w:vAlign w:val="center"/>
            <w:tcBorders>
              <w:left w:val="single" w:sz="6" w:space="0" w:color="C8D6EA"/>
              <w:top w:val="single" w:sz="6" w:space="0" w:color="C8D6EA"/>
              <w:right w:val="single" w:sz="6" w:space="0" w:color="C8D6EA"/>
              <w:bottom w:val="single" w:sz="6" w:space="0" w:color="C8D6EA"/>
            </w:tcBorders>
            <w:shd w:fill="FBFCFE"/>
          </w:tcPr>
          <w:p>
            <w:pPr>
              <w:keepNext w:val="0"/>
              <w:keepLines w:val="0"/>
              <w:spacing w:before="0" w:after="80" w:line="240" w:lineRule="auto"/>
            </w:pPr>
            <w:r>
              <w:rPr>
                <w:rFonts w:ascii="Calibri" w:hAnsi="Calibri" w:cs="Calibri"/>
                <w:b/>
                <w:color w:val="5E7694"/>
                <w:sz w:val="16"/>
              </w:rPr>
              <w:t>Conceptual information architecture</w:t>
            </w:r>
          </w:p>
          <w:p>
            <w:pPr>
              <w:keepNext w:val="0"/>
              <w:keepLines w:val="0"/>
              <w:spacing w:before="0" w:after="0" w:line="254" w:lineRule="auto"/>
            </w:pPr>
            <w:r>
              <w:rPr>
                <w:rFonts w:ascii="Courier New" w:hAnsi="Courier New" w:cs="Courier New"/>
                <w:color w:val="2E4057"/>
                <w:sz w:val="18"/>
              </w:rPr>
              <w:t>Project workspace</w:t>
              <w:br/>
            </w:r>
            <w:r>
              <w:rPr>
                <w:rFonts w:ascii="Courier New" w:hAnsi="Courier New" w:cs="Courier New"/>
                <w:color w:val="2E4057"/>
                <w:sz w:val="18"/>
              </w:rPr>
              <w:t>├─ Directory tree (files, links, connectors, tags, previews)</w:t>
              <w:br/>
            </w:r>
            <w:r>
              <w:rPr>
                <w:rFonts w:ascii="Courier New" w:hAnsi="Courier New" w:cs="Courier New"/>
                <w:color w:val="2E4057"/>
                <w:sz w:val="18"/>
              </w:rPr>
              <w:t>├─ Planning section (planner chat, requests, summary, unlock action)</w:t>
              <w:br/>
            </w:r>
            <w:r>
              <w:rPr>
                <w:rFonts w:ascii="Courier New" w:hAnsi="Courier New" w:cs="Courier New"/>
                <w:color w:val="2E4057"/>
                <w:sz w:val="18"/>
              </w:rPr>
              <w:t>├─ Kanban board (To Do, Planning, Doing, Review, Done, Cancelled)</w:t>
              <w:br/>
            </w:r>
            <w:r>
              <w:rPr>
                <w:rFonts w:ascii="Courier New" w:hAnsi="Courier New" w:cs="Courier New"/>
                <w:color w:val="2E4057"/>
                <w:sz w:val="18"/>
              </w:rPr>
              <w:t>└─ Task drawer (details, linked context, outputs, review notes, summary)</w:t>
            </w:r>
          </w:p>
        </w:tc>
      </w:tr>
    </w:tbl>
    <w:p>
      <w:pPr>
        <w:keepNext/>
        <w:keepLines w:val="0"/>
        <w:spacing w:before="320" w:after="100" w:line="240" w:lineRule="auto"/>
      </w:pPr>
      <w:r>
        <w:rPr>
          <w:rFonts w:ascii="Calibri" w:hAnsi="Calibri" w:cs="Calibri"/>
          <w:b/>
          <w:color w:val="1F3A5F"/>
          <w:sz w:val="30"/>
        </w:rPr>
        <w:t>5. Functional requirements</w:t>
      </w:r>
    </w:p>
    <w:p>
      <w:pPr>
        <w:keepNext/>
        <w:keepLines w:val="0"/>
        <w:spacing w:before="200" w:after="80" w:line="240" w:lineRule="auto"/>
      </w:pPr>
      <w:r>
        <w:rPr>
          <w:rFonts w:ascii="Calibri" w:hAnsi="Calibri" w:cs="Calibri"/>
          <w:b/>
          <w:color w:val="284E7A"/>
          <w:sz w:val="23"/>
        </w:rPr>
        <w:t>5.1 Project shell and unlock rules</w:t>
      </w:r>
    </w:p>
    <w:p>
      <w:pPr>
        <w:pStyle w:val="ListBullet"/>
        <w:keepNext w:val="0"/>
        <w:keepLines w:val="0"/>
        <w:spacing w:before="0" w:after="40" w:line="259" w:lineRule="auto"/>
      </w:pPr>
      <w:r>
        <w:rPr>
          <w:rFonts w:ascii="Calibri" w:hAnsi="Calibri" w:cs="Calibri"/>
          <w:color w:val="1F1F1F"/>
          <w:sz w:val="20"/>
        </w:rPr>
        <w:t>A new project should have an explicit state model such as Created, Context Intake, Planning, Active, Complete, and Closed.</w:t>
      </w:r>
    </w:p>
    <w:p>
      <w:pPr>
        <w:pStyle w:val="ListBullet"/>
        <w:keepNext w:val="0"/>
        <w:keepLines w:val="0"/>
        <w:spacing w:before="0" w:after="40" w:line="259" w:lineRule="auto"/>
      </w:pPr>
      <w:r>
        <w:rPr>
          <w:rFonts w:ascii="Calibri" w:hAnsi="Calibri" w:cs="Calibri"/>
          <w:color w:val="1F1F1F"/>
          <w:sz w:val="20"/>
        </w:rPr>
        <w:t>The unlock rules should be visible. The user should never wonder why planning or board access is unavailable.</w:t>
      </w:r>
    </w:p>
    <w:p>
      <w:pPr>
        <w:pStyle w:val="ListBullet"/>
        <w:keepNext w:val="0"/>
        <w:keepLines w:val="0"/>
        <w:spacing w:before="0" w:after="40" w:line="259" w:lineRule="auto"/>
      </w:pPr>
      <w:r>
        <w:rPr>
          <w:rFonts w:ascii="Calibri" w:hAnsi="Calibri" w:cs="Calibri"/>
          <w:color w:val="1F1F1F"/>
          <w:sz w:val="20"/>
        </w:rPr>
        <w:t>Privileged actions such as unlocking the board and closing the project should remain user-approved actions, even when AI recommends them.</w:t>
      </w:r>
    </w:p>
    <w:p>
      <w:pPr>
        <w:pStyle w:val="ListBullet"/>
        <w:keepNext w:val="0"/>
        <w:keepLines w:val="0"/>
        <w:spacing w:before="0" w:after="40" w:line="259" w:lineRule="auto"/>
      </w:pPr>
      <w:r>
        <w:rPr>
          <w:rFonts w:ascii="Calibri" w:hAnsi="Calibri" w:cs="Calibri"/>
          <w:color w:val="1F1F1F"/>
          <w:sz w:val="20"/>
        </w:rPr>
        <w:t>The project should maintain a readable activity trail for uploads, agent requests, task generation, status changes, and closure decisions.</w:t>
      </w:r>
    </w:p>
    <w:p>
      <w:pPr>
        <w:keepNext/>
        <w:keepLines w:val="0"/>
        <w:spacing w:before="200" w:after="80" w:line="240" w:lineRule="auto"/>
      </w:pPr>
      <w:r>
        <w:rPr>
          <w:rFonts w:ascii="Calibri" w:hAnsi="Calibri" w:cs="Calibri"/>
          <w:b/>
          <w:color w:val="284E7A"/>
          <w:sz w:val="23"/>
        </w:rPr>
        <w:t>5.2 Directory tree and project context</w:t>
      </w:r>
    </w:p>
    <w:p>
      <w:pPr>
        <w:pStyle w:val="ListBullet"/>
        <w:keepNext w:val="0"/>
        <w:keepLines w:val="0"/>
        <w:spacing w:before="0" w:after="40" w:line="259" w:lineRule="auto"/>
      </w:pPr>
      <w:r>
        <w:rPr>
          <w:rFonts w:ascii="Calibri" w:hAnsi="Calibri" w:cs="Calibri"/>
          <w:color w:val="1F1F1F"/>
          <w:sz w:val="20"/>
        </w:rPr>
        <w:t>The directory tree is the first unlocked surface and serves as the system of record for shared project context.</w:t>
      </w:r>
    </w:p>
    <w:p>
      <w:pPr>
        <w:pStyle w:val="ListBullet"/>
        <w:keepNext w:val="0"/>
        <w:keepLines w:val="0"/>
        <w:spacing w:before="0" w:after="40" w:line="259" w:lineRule="auto"/>
      </w:pPr>
      <w:r>
        <w:rPr>
          <w:rFonts w:ascii="Calibri" w:hAnsi="Calibri" w:cs="Calibri"/>
          <w:color w:val="1F1F1F"/>
          <w:sz w:val="20"/>
        </w:rPr>
        <w:t>It should support uploaded files, folders, previews, descriptive labels, and linked external records or connectors.</w:t>
      </w:r>
    </w:p>
    <w:p>
      <w:pPr>
        <w:pStyle w:val="ListBullet"/>
        <w:keepNext w:val="0"/>
        <w:keepLines w:val="0"/>
        <w:spacing w:before="0" w:after="40" w:line="259" w:lineRule="auto"/>
      </w:pPr>
      <w:r>
        <w:rPr>
          <w:rFonts w:ascii="Calibri" w:hAnsi="Calibri" w:cs="Calibri"/>
          <w:color w:val="1F1F1F"/>
          <w:sz w:val="20"/>
        </w:rPr>
        <w:t>Every asset should be referenceable from the planning chat and from individual tasks.</w:t>
      </w:r>
    </w:p>
    <w:p>
      <w:pPr>
        <w:pStyle w:val="ListBullet"/>
        <w:keepNext w:val="0"/>
        <w:keepLines w:val="0"/>
        <w:spacing w:before="0" w:after="40" w:line="259" w:lineRule="auto"/>
      </w:pPr>
      <w:r>
        <w:rPr>
          <w:rFonts w:ascii="Calibri" w:hAnsi="Calibri" w:cs="Calibri"/>
          <w:color w:val="1F1F1F"/>
          <w:sz w:val="20"/>
        </w:rPr>
        <w:t>Humans and AI should be able to read the same project materials, subject to permissions and access policy.</w:t>
      </w:r>
    </w:p>
    <w:p>
      <w:pPr>
        <w:pStyle w:val="ListBullet"/>
        <w:keepNext w:val="0"/>
        <w:keepLines w:val="0"/>
        <w:spacing w:before="0" w:after="40" w:line="259" w:lineRule="auto"/>
      </w:pPr>
      <w:r>
        <w:rPr>
          <w:rFonts w:ascii="Calibri" w:hAnsi="Calibri" w:cs="Calibri"/>
          <w:color w:val="1F1F1F"/>
          <w:sz w:val="20"/>
        </w:rPr>
        <w:t>The UI should make it easy to understand which documents have influenced the plan or a given task.</w:t>
      </w:r>
    </w:p>
    <w:p>
      <w:pPr>
        <w:keepNext/>
        <w:keepLines w:val="0"/>
        <w:spacing w:before="200" w:after="80" w:line="240" w:lineRule="auto"/>
      </w:pPr>
      <w:r>
        <w:rPr>
          <w:rFonts w:ascii="Calibri" w:hAnsi="Calibri" w:cs="Calibri"/>
          <w:b/>
          <w:color w:val="284E7A"/>
          <w:sz w:val="23"/>
        </w:rPr>
        <w:t>5.3 Planning agent</w:t>
      </w:r>
    </w:p>
    <w:p>
      <w:pPr>
        <w:pStyle w:val="ListBullet"/>
        <w:keepNext w:val="0"/>
        <w:keepLines w:val="0"/>
        <w:spacing w:before="0" w:after="40" w:line="259" w:lineRule="auto"/>
      </w:pPr>
      <w:r>
        <w:rPr>
          <w:rFonts w:ascii="Calibri" w:hAnsi="Calibri" w:cs="Calibri"/>
          <w:color w:val="1F1F1F"/>
          <w:sz w:val="20"/>
        </w:rPr>
        <w:t>The planning experience is chat-based and should feel like guided intake rather than free-form brainstorming.</w:t>
      </w:r>
    </w:p>
    <w:p>
      <w:pPr>
        <w:pStyle w:val="ListBullet"/>
        <w:keepNext w:val="0"/>
        <w:keepLines w:val="0"/>
        <w:spacing w:before="0" w:after="40" w:line="259" w:lineRule="auto"/>
      </w:pPr>
      <w:r>
        <w:rPr>
          <w:rFonts w:ascii="Calibri" w:hAnsi="Calibri" w:cs="Calibri"/>
          <w:color w:val="1F1F1F"/>
          <w:sz w:val="20"/>
        </w:rPr>
        <w:t>The planner should ask for the project vision, goal, constraints, success criteria, risks, and missing inputs.</w:t>
      </w:r>
    </w:p>
    <w:p>
      <w:pPr>
        <w:pStyle w:val="ListBullet"/>
        <w:keepNext w:val="0"/>
        <w:keepLines w:val="0"/>
        <w:spacing w:before="0" w:after="40" w:line="259" w:lineRule="auto"/>
      </w:pPr>
      <w:r>
        <w:rPr>
          <w:rFonts w:ascii="Calibri" w:hAnsi="Calibri" w:cs="Calibri"/>
          <w:color w:val="1F1F1F"/>
          <w:sz w:val="20"/>
        </w:rPr>
        <w:t>The planner should explicitly request additional documents when the context is incomplete.</w:t>
      </w:r>
    </w:p>
    <w:p>
      <w:pPr>
        <w:pStyle w:val="ListBullet"/>
        <w:keepNext w:val="0"/>
        <w:keepLines w:val="0"/>
        <w:spacing w:before="0" w:after="40" w:line="259" w:lineRule="auto"/>
      </w:pPr>
      <w:r>
        <w:rPr>
          <w:rFonts w:ascii="Calibri" w:hAnsi="Calibri" w:cs="Calibri"/>
          <w:color w:val="1F1F1F"/>
          <w:sz w:val="20"/>
        </w:rPr>
        <w:t>When confident, the planner should produce a structured summary covering objective, assumptions, risks, unknowns, and a proposed first task set.</w:t>
      </w:r>
    </w:p>
    <w:p>
      <w:pPr>
        <w:pStyle w:val="ListBullet"/>
        <w:keepNext w:val="0"/>
        <w:keepLines w:val="0"/>
        <w:spacing w:before="0" w:after="40" w:line="259" w:lineRule="auto"/>
      </w:pPr>
      <w:r>
        <w:rPr>
          <w:rFonts w:ascii="Calibri" w:hAnsi="Calibri" w:cs="Calibri"/>
          <w:color w:val="1F1F1F"/>
          <w:sz w:val="20"/>
        </w:rPr>
        <w:t>The planner should then present an explicit “unlock board” recommendation for user approval.</w:t>
      </w:r>
    </w:p>
    <w:p>
      <w:pPr>
        <w:keepNext/>
        <w:keepLines w:val="0"/>
        <w:spacing w:before="200" w:after="80" w:line="240" w:lineRule="auto"/>
      </w:pPr>
      <w:r>
        <w:rPr>
          <w:rFonts w:ascii="Calibri" w:hAnsi="Calibri" w:cs="Calibri"/>
          <w:b/>
          <w:color w:val="284E7A"/>
          <w:sz w:val="23"/>
        </w:rPr>
        <w:t>5.4 Board and task model</w:t>
      </w:r>
    </w:p>
    <w:p>
      <w:pPr>
        <w:pStyle w:val="ListBullet"/>
        <w:keepNext w:val="0"/>
        <w:keepLines w:val="0"/>
        <w:spacing w:before="0" w:after="40" w:line="259" w:lineRule="auto"/>
      </w:pPr>
      <w:r>
        <w:rPr>
          <w:rFonts w:ascii="Calibri" w:hAnsi="Calibri" w:cs="Calibri"/>
          <w:color w:val="1F1F1F"/>
          <w:sz w:val="20"/>
        </w:rPr>
        <w:t>All generated tasks start in To Do.</w:t>
      </w:r>
    </w:p>
    <w:p>
      <w:pPr>
        <w:pStyle w:val="ListBullet"/>
        <w:keepNext w:val="0"/>
        <w:keepLines w:val="0"/>
        <w:spacing w:before="0" w:after="40" w:line="259" w:lineRule="auto"/>
      </w:pPr>
      <w:r>
        <w:rPr>
          <w:rFonts w:ascii="Calibri" w:hAnsi="Calibri" w:cs="Calibri"/>
          <w:color w:val="1F1F1F"/>
          <w:sz w:val="20"/>
        </w:rPr>
        <w:t>The user can create new tasks, delete tasks, or edit generated tasks at any time.</w:t>
      </w:r>
    </w:p>
    <w:p>
      <w:pPr>
        <w:pStyle w:val="ListBullet"/>
        <w:keepNext w:val="0"/>
        <w:keepLines w:val="0"/>
        <w:spacing w:before="0" w:after="40" w:line="259" w:lineRule="auto"/>
      </w:pPr>
      <w:r>
        <w:rPr>
          <w:rFonts w:ascii="Calibri" w:hAnsi="Calibri" w:cs="Calibri"/>
          <w:color w:val="1F1F1F"/>
          <w:sz w:val="20"/>
        </w:rPr>
        <w:t>Each task should support a title, description, assignee, linked context, notes, outputs, and acceptance criteria.</w:t>
      </w:r>
    </w:p>
    <w:p>
      <w:pPr>
        <w:pStyle w:val="ListBullet"/>
        <w:keepNext w:val="0"/>
        <w:keepLines w:val="0"/>
        <w:spacing w:before="0" w:after="40" w:line="259" w:lineRule="auto"/>
      </w:pPr>
      <w:r>
        <w:rPr>
          <w:rFonts w:ascii="Calibri" w:hAnsi="Calibri" w:cs="Calibri"/>
          <w:color w:val="1F1F1F"/>
          <w:sz w:val="20"/>
        </w:rPr>
        <w:t>Moving a task between stages should expose the right support surface rather than merely changing a status label.</w:t>
      </w:r>
    </w:p>
    <w:p>
      <w:pPr>
        <w:keepNext/>
        <w:keepLines w:val="0"/>
        <w:spacing w:before="200" w:after="80" w:line="240" w:lineRule="auto"/>
      </w:pPr>
      <w:r>
        <w:rPr>
          <w:rFonts w:ascii="Calibri" w:hAnsi="Calibri" w:cs="Calibri"/>
          <w:b/>
          <w:color w:val="284E7A"/>
          <w:sz w:val="23"/>
        </w:rPr>
        <w:t>5.5 Stage-specific task behavior</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512"/>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Column</w:t>
            </w:r>
          </w:p>
        </w:tc>
        <w:tc>
          <w:tcPr>
            <w:tcW w:type="dxa" w:w="2088"/>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Purpose</w:t>
            </w:r>
          </w:p>
        </w:tc>
        <w:tc>
          <w:tcPr>
            <w:tcW w:type="dxa" w:w="3816"/>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System behavior</w:t>
            </w:r>
          </w:p>
        </w:tc>
        <w:tc>
          <w:tcPr>
            <w:tcW w:type="dxa" w:w="2376"/>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Exit condition</w:t>
            </w:r>
          </w:p>
        </w:tc>
      </w:tr>
      <w:tr>
        <w:tc>
          <w:tcPr>
            <w:tcW w:type="dxa" w:w="2466"/>
            <w:shd w:fill="F2F7FD"/>
          </w:tcPr>
          <w:p>
            <w:r/>
            <w:r>
              <w:rPr>
                <w:rFonts w:ascii="Calibri" w:hAnsi="Calibri" w:cs="Calibri"/>
                <w:b/>
                <w:color w:val="1F1F1F"/>
                <w:sz w:val="18"/>
              </w:rPr>
              <w:t>To Do</w:t>
            </w:r>
          </w:p>
        </w:tc>
        <w:tc>
          <w:tcPr>
            <w:tcW w:type="dxa" w:w="2466"/>
          </w:tcPr>
          <w:p>
            <w:r/>
            <w:r>
              <w:rPr>
                <w:rFonts w:ascii="Calibri" w:hAnsi="Calibri" w:cs="Calibri"/>
                <w:b w:val="0"/>
                <w:color w:val="1F1F1F"/>
                <w:sz w:val="18"/>
              </w:rPr>
              <w:t>Backlog of candidate work</w:t>
            </w:r>
          </w:p>
        </w:tc>
        <w:tc>
          <w:tcPr>
            <w:tcW w:type="dxa" w:w="2466"/>
          </w:tcPr>
          <w:p>
            <w:r/>
            <w:r>
              <w:rPr>
                <w:rFonts w:ascii="Calibri" w:hAnsi="Calibri" w:cs="Calibri"/>
                <w:b w:val="0"/>
                <w:color w:val="1F1F1F"/>
                <w:sz w:val="18"/>
              </w:rPr>
              <w:t>Task exists with enough context to be visible, but no detailed execution plan has been committed yet.</w:t>
            </w:r>
          </w:p>
        </w:tc>
        <w:tc>
          <w:tcPr>
            <w:tcW w:type="dxa" w:w="2466"/>
          </w:tcPr>
          <w:p>
            <w:r/>
            <w:r>
              <w:rPr>
                <w:rFonts w:ascii="Calibri" w:hAnsi="Calibri" w:cs="Calibri"/>
                <w:b w:val="0"/>
                <w:color w:val="1F1F1F"/>
                <w:sz w:val="18"/>
              </w:rPr>
              <w:t>Moved to Planning when someone starts shaping the work</w:t>
            </w:r>
          </w:p>
        </w:tc>
      </w:tr>
      <w:tr>
        <w:tc>
          <w:tcPr>
            <w:tcW w:type="dxa" w:w="2466"/>
            <w:shd w:fill="F2F7FD"/>
          </w:tcPr>
          <w:p>
            <w:r/>
            <w:r>
              <w:rPr>
                <w:rFonts w:ascii="Calibri" w:hAnsi="Calibri" w:cs="Calibri"/>
                <w:b/>
                <w:color w:val="1F1F1F"/>
                <w:sz w:val="18"/>
              </w:rPr>
              <w:t>Planning</w:t>
            </w:r>
          </w:p>
        </w:tc>
        <w:tc>
          <w:tcPr>
            <w:tcW w:type="dxa" w:w="2466"/>
          </w:tcPr>
          <w:p>
            <w:r/>
            <w:r>
              <w:rPr>
                <w:rFonts w:ascii="Calibri" w:hAnsi="Calibri" w:cs="Calibri"/>
                <w:b w:val="0"/>
                <w:color w:val="1F1F1F"/>
                <w:sz w:val="18"/>
              </w:rPr>
              <w:t>Define how the task will be done</w:t>
            </w:r>
          </w:p>
        </w:tc>
        <w:tc>
          <w:tcPr>
            <w:tcW w:type="dxa" w:w="2466"/>
          </w:tcPr>
          <w:p>
            <w:r/>
            <w:r>
              <w:rPr>
                <w:rFonts w:ascii="Calibri" w:hAnsi="Calibri" w:cs="Calibri"/>
                <w:b w:val="0"/>
                <w:color w:val="1F1F1F"/>
                <w:sz w:val="18"/>
              </w:rPr>
              <w:t>Task planner help, dependencies, checklist, expected output, and definition of done are created or refined here.</w:t>
            </w:r>
          </w:p>
        </w:tc>
        <w:tc>
          <w:tcPr>
            <w:tcW w:type="dxa" w:w="2466"/>
          </w:tcPr>
          <w:p>
            <w:r/>
            <w:r>
              <w:rPr>
                <w:rFonts w:ascii="Calibri" w:hAnsi="Calibri" w:cs="Calibri"/>
                <w:b w:val="0"/>
                <w:color w:val="1F1F1F"/>
                <w:sz w:val="18"/>
              </w:rPr>
              <w:t>Task has an approved plan and is ready to execute</w:t>
            </w:r>
          </w:p>
        </w:tc>
      </w:tr>
      <w:tr>
        <w:tc>
          <w:tcPr>
            <w:tcW w:type="dxa" w:w="2466"/>
            <w:shd w:fill="F2F7FD"/>
          </w:tcPr>
          <w:p>
            <w:r/>
            <w:r>
              <w:rPr>
                <w:rFonts w:ascii="Calibri" w:hAnsi="Calibri" w:cs="Calibri"/>
                <w:b/>
                <w:color w:val="1F1F1F"/>
                <w:sz w:val="18"/>
              </w:rPr>
              <w:t>Doing</w:t>
            </w:r>
          </w:p>
        </w:tc>
        <w:tc>
          <w:tcPr>
            <w:tcW w:type="dxa" w:w="2466"/>
          </w:tcPr>
          <w:p>
            <w:r/>
            <w:r>
              <w:rPr>
                <w:rFonts w:ascii="Calibri" w:hAnsi="Calibri" w:cs="Calibri"/>
                <w:b w:val="0"/>
                <w:color w:val="1F1F1F"/>
                <w:sz w:val="18"/>
              </w:rPr>
              <w:t>Execute the task</w:t>
            </w:r>
          </w:p>
        </w:tc>
        <w:tc>
          <w:tcPr>
            <w:tcW w:type="dxa" w:w="2466"/>
          </w:tcPr>
          <w:p>
            <w:r/>
            <w:r>
              <w:rPr>
                <w:rFonts w:ascii="Calibri" w:hAnsi="Calibri" w:cs="Calibri"/>
                <w:b w:val="0"/>
                <w:color w:val="1F1F1F"/>
                <w:sz w:val="18"/>
              </w:rPr>
              <w:t>Working notes, generated outputs, linked source materials, and execution assistance live here.</w:t>
            </w:r>
          </w:p>
        </w:tc>
        <w:tc>
          <w:tcPr>
            <w:tcW w:type="dxa" w:w="2466"/>
          </w:tcPr>
          <w:p>
            <w:r/>
            <w:r>
              <w:rPr>
                <w:rFonts w:ascii="Calibri" w:hAnsi="Calibri" w:cs="Calibri"/>
                <w:b w:val="0"/>
                <w:color w:val="1F1F1F"/>
                <w:sz w:val="18"/>
              </w:rPr>
              <w:t>Output is ready for QC or approval</w:t>
            </w:r>
          </w:p>
        </w:tc>
      </w:tr>
      <w:tr>
        <w:tc>
          <w:tcPr>
            <w:tcW w:type="dxa" w:w="2466"/>
            <w:shd w:fill="F2F7FD"/>
          </w:tcPr>
          <w:p>
            <w:r/>
            <w:r>
              <w:rPr>
                <w:rFonts w:ascii="Calibri" w:hAnsi="Calibri" w:cs="Calibri"/>
                <w:b/>
                <w:color w:val="1F1F1F"/>
                <w:sz w:val="18"/>
              </w:rPr>
              <w:t>Review</w:t>
            </w:r>
          </w:p>
        </w:tc>
        <w:tc>
          <w:tcPr>
            <w:tcW w:type="dxa" w:w="2466"/>
          </w:tcPr>
          <w:p>
            <w:r/>
            <w:r>
              <w:rPr>
                <w:rFonts w:ascii="Calibri" w:hAnsi="Calibri" w:cs="Calibri"/>
                <w:b w:val="0"/>
                <w:color w:val="1F1F1F"/>
                <w:sz w:val="18"/>
              </w:rPr>
              <w:t>Perform deliverable quality control</w:t>
            </w:r>
          </w:p>
        </w:tc>
        <w:tc>
          <w:tcPr>
            <w:tcW w:type="dxa" w:w="2466"/>
          </w:tcPr>
          <w:p>
            <w:r/>
            <w:r>
              <w:rPr>
                <w:rFonts w:ascii="Calibri" w:hAnsi="Calibri" w:cs="Calibri"/>
                <w:b w:val="0"/>
                <w:color w:val="1F1F1F"/>
                <w:sz w:val="18"/>
              </w:rPr>
              <w:t>Reviewer checklist, validation criteria, and revision requests are captured here. A task can return to Doing if it fails review.</w:t>
            </w:r>
          </w:p>
        </w:tc>
        <w:tc>
          <w:tcPr>
            <w:tcW w:type="dxa" w:w="2466"/>
          </w:tcPr>
          <w:p>
            <w:r/>
            <w:r>
              <w:rPr>
                <w:rFonts w:ascii="Calibri" w:hAnsi="Calibri" w:cs="Calibri"/>
                <w:b w:val="0"/>
                <w:color w:val="1F1F1F"/>
                <w:sz w:val="18"/>
              </w:rPr>
              <w:t>Deliverable is accepted</w:t>
            </w:r>
          </w:p>
        </w:tc>
      </w:tr>
      <w:tr>
        <w:tc>
          <w:tcPr>
            <w:tcW w:type="dxa" w:w="2466"/>
            <w:shd w:fill="F2F7FD"/>
          </w:tcPr>
          <w:p>
            <w:r/>
            <w:r>
              <w:rPr>
                <w:rFonts w:ascii="Calibri" w:hAnsi="Calibri" w:cs="Calibri"/>
                <w:b/>
                <w:color w:val="1F1F1F"/>
                <w:sz w:val="18"/>
              </w:rPr>
              <w:t>Done</w:t>
            </w:r>
          </w:p>
        </w:tc>
        <w:tc>
          <w:tcPr>
            <w:tcW w:type="dxa" w:w="2466"/>
          </w:tcPr>
          <w:p>
            <w:r/>
            <w:r>
              <w:rPr>
                <w:rFonts w:ascii="Calibri" w:hAnsi="Calibri" w:cs="Calibri"/>
                <w:b w:val="0"/>
                <w:color w:val="1F1F1F"/>
                <w:sz w:val="18"/>
              </w:rPr>
              <w:t>Capture final outcome</w:t>
            </w:r>
          </w:p>
        </w:tc>
        <w:tc>
          <w:tcPr>
            <w:tcW w:type="dxa" w:w="2466"/>
          </w:tcPr>
          <w:p>
            <w:r/>
            <w:r>
              <w:rPr>
                <w:rFonts w:ascii="Calibri" w:hAnsi="Calibri" w:cs="Calibri"/>
                <w:b w:val="0"/>
                <w:color w:val="1F1F1F"/>
                <w:sz w:val="18"/>
              </w:rPr>
              <w:t>System generates or stores a concise summary of what was produced, links to final artifacts, and key decisions or learnings.</w:t>
            </w:r>
          </w:p>
        </w:tc>
        <w:tc>
          <w:tcPr>
            <w:tcW w:type="dxa" w:w="2466"/>
          </w:tcPr>
          <w:p>
            <w:r/>
            <w:r>
              <w:rPr>
                <w:rFonts w:ascii="Calibri" w:hAnsi="Calibri" w:cs="Calibri"/>
                <w:b w:val="0"/>
                <w:color w:val="1F1F1F"/>
                <w:sz w:val="18"/>
              </w:rPr>
              <w:t>Closed state</w:t>
            </w:r>
          </w:p>
        </w:tc>
      </w:tr>
      <w:tr>
        <w:tc>
          <w:tcPr>
            <w:tcW w:type="dxa" w:w="2466"/>
            <w:shd w:fill="F2F7FD"/>
          </w:tcPr>
          <w:p>
            <w:r/>
            <w:r>
              <w:rPr>
                <w:rFonts w:ascii="Calibri" w:hAnsi="Calibri" w:cs="Calibri"/>
                <w:b/>
                <w:color w:val="1F1F1F"/>
                <w:sz w:val="18"/>
              </w:rPr>
              <w:t>Cancelled</w:t>
            </w:r>
          </w:p>
        </w:tc>
        <w:tc>
          <w:tcPr>
            <w:tcW w:type="dxa" w:w="2466"/>
          </w:tcPr>
          <w:p>
            <w:r/>
            <w:r>
              <w:rPr>
                <w:rFonts w:ascii="Calibri" w:hAnsi="Calibri" w:cs="Calibri"/>
                <w:b w:val="0"/>
                <w:color w:val="1F1F1F"/>
                <w:sz w:val="18"/>
              </w:rPr>
              <w:t>Close intentionally without delivery</w:t>
            </w:r>
          </w:p>
        </w:tc>
        <w:tc>
          <w:tcPr>
            <w:tcW w:type="dxa" w:w="2466"/>
          </w:tcPr>
          <w:p>
            <w:r/>
            <w:r>
              <w:rPr>
                <w:rFonts w:ascii="Calibri" w:hAnsi="Calibri" w:cs="Calibri"/>
                <w:b w:val="0"/>
                <w:color w:val="1F1F1F"/>
                <w:sz w:val="18"/>
              </w:rPr>
              <w:t>Task records why the work was stopped, superseded, or deemed unnecessary.</w:t>
            </w:r>
          </w:p>
        </w:tc>
        <w:tc>
          <w:tcPr>
            <w:tcW w:type="dxa" w:w="2466"/>
          </w:tcPr>
          <w:p>
            <w:r/>
            <w:r>
              <w:rPr>
                <w:rFonts w:ascii="Calibri" w:hAnsi="Calibri" w:cs="Calibri"/>
                <w:b w:val="0"/>
                <w:color w:val="1F1F1F"/>
                <w:sz w:val="18"/>
              </w:rPr>
              <w:t>Closed state and counts toward project completion</w:t>
            </w:r>
          </w:p>
        </w:tc>
      </w:tr>
    </w:tbl>
    <w:p>
      <w:pPr>
        <w:keepNext/>
        <w:keepLines w:val="0"/>
        <w:spacing w:before="200" w:after="80" w:line="240" w:lineRule="auto"/>
      </w:pPr>
      <w:r>
        <w:rPr>
          <w:rFonts w:ascii="Calibri" w:hAnsi="Calibri" w:cs="Calibri"/>
          <w:b/>
          <w:color w:val="284E7A"/>
          <w:sz w:val="23"/>
        </w:rPr>
        <w:t>5.6 Project completion and closure</w:t>
      </w:r>
    </w:p>
    <w:p>
      <w:pPr>
        <w:pStyle w:val="ListBullet"/>
        <w:keepNext w:val="0"/>
        <w:keepLines w:val="0"/>
        <w:spacing w:before="0" w:after="40" w:line="259" w:lineRule="auto"/>
      </w:pPr>
      <w:r>
        <w:rPr>
          <w:rFonts w:ascii="Calibri" w:hAnsi="Calibri" w:cs="Calibri"/>
          <w:color w:val="1F1F1F"/>
          <w:sz w:val="20"/>
        </w:rPr>
        <w:t>Tasks moved to Cancelled are treated as closed work, not as dangling incomplete work.</w:t>
      </w:r>
    </w:p>
    <w:p>
      <w:pPr>
        <w:pStyle w:val="ListBullet"/>
        <w:keepNext w:val="0"/>
        <w:keepLines w:val="0"/>
        <w:spacing w:before="0" w:after="40" w:line="259" w:lineRule="auto"/>
      </w:pPr>
      <w:r>
        <w:rPr>
          <w:rFonts w:ascii="Calibri" w:hAnsi="Calibri" w:cs="Calibri"/>
          <w:color w:val="1F1F1F"/>
          <w:sz w:val="20"/>
        </w:rPr>
        <w:t>The project close action should remain disabled until every task is in Done or Cancelled.</w:t>
      </w:r>
    </w:p>
    <w:p>
      <w:pPr>
        <w:pStyle w:val="ListBullet"/>
        <w:keepNext w:val="0"/>
        <w:keepLines w:val="0"/>
        <w:spacing w:before="0" w:after="40" w:line="259" w:lineRule="auto"/>
      </w:pPr>
      <w:r>
        <w:rPr>
          <w:rFonts w:ascii="Calibri" w:hAnsi="Calibri" w:cs="Calibri"/>
          <w:color w:val="1F1F1F"/>
          <w:sz w:val="20"/>
        </w:rPr>
        <w:t>Closing the project should generate a final project summary and archive the final state of the board, task outcomes, and linked deliverables.</w:t>
      </w:r>
    </w:p>
    <w:p>
      <w:pPr>
        <w:keepNext/>
        <w:keepLines w:val="0"/>
        <w:spacing w:before="320" w:after="100" w:line="240" w:lineRule="auto"/>
      </w:pPr>
      <w:r>
        <w:rPr>
          <w:rFonts w:ascii="Calibri" w:hAnsi="Calibri" w:cs="Calibri"/>
          <w:b/>
          <w:color w:val="1F3A5F"/>
          <w:sz w:val="30"/>
        </w:rPr>
        <w:t>6. AI behavior requirements</w:t>
      </w:r>
    </w:p>
    <w:p>
      <w:pPr>
        <w:pStyle w:val="ListBullet"/>
        <w:keepNext w:val="0"/>
        <w:keepLines w:val="0"/>
        <w:spacing w:before="0" w:after="40" w:line="259" w:lineRule="auto"/>
      </w:pPr>
      <w:r>
        <w:rPr>
          <w:rFonts w:ascii="Calibri" w:hAnsi="Calibri" w:cs="Calibri"/>
          <w:color w:val="1F1F1F"/>
          <w:sz w:val="20"/>
        </w:rPr>
        <w:t>AI should propose, summarize, and assist, but user approval should remain the final gate for board unlock and project closure.</w:t>
      </w:r>
    </w:p>
    <w:p>
      <w:pPr>
        <w:pStyle w:val="ListBullet"/>
        <w:keepNext w:val="0"/>
        <w:keepLines w:val="0"/>
        <w:spacing w:before="0" w:after="40" w:line="259" w:lineRule="auto"/>
      </w:pPr>
      <w:r>
        <w:rPr>
          <w:rFonts w:ascii="Calibri" w:hAnsi="Calibri" w:cs="Calibri"/>
          <w:color w:val="1F1F1F"/>
          <w:sz w:val="20"/>
        </w:rPr>
        <w:t>The planning agent should be able to point to the assets or facts it relied on when proposing the initial plan.</w:t>
      </w:r>
    </w:p>
    <w:p>
      <w:pPr>
        <w:pStyle w:val="ListBullet"/>
        <w:keepNext w:val="0"/>
        <w:keepLines w:val="0"/>
        <w:spacing w:before="0" w:after="40" w:line="259" w:lineRule="auto"/>
      </w:pPr>
      <w:r>
        <w:rPr>
          <w:rFonts w:ascii="Calibri" w:hAnsi="Calibri" w:cs="Calibri"/>
          <w:color w:val="1F1F1F"/>
          <w:sz w:val="20"/>
        </w:rPr>
        <w:t>When a task enters Planning, the system can offer a task-planning assistant that helps turn the task into a concrete approach.</w:t>
      </w:r>
    </w:p>
    <w:p>
      <w:pPr>
        <w:pStyle w:val="ListBullet"/>
        <w:keepNext w:val="0"/>
        <w:keepLines w:val="0"/>
        <w:spacing w:before="0" w:after="40" w:line="259" w:lineRule="auto"/>
      </w:pPr>
      <w:r>
        <w:rPr>
          <w:rFonts w:ascii="Calibri" w:hAnsi="Calibri" w:cs="Calibri"/>
          <w:color w:val="1F1F1F"/>
          <w:sz w:val="20"/>
        </w:rPr>
        <w:t>When a task is in Doing, the system can offer execution support such as drafting, checklists, or structured work notes.</w:t>
      </w:r>
    </w:p>
    <w:p>
      <w:pPr>
        <w:pStyle w:val="ListBullet"/>
        <w:keepNext w:val="0"/>
        <w:keepLines w:val="0"/>
        <w:spacing w:before="0" w:after="40" w:line="259" w:lineRule="auto"/>
      </w:pPr>
      <w:r>
        <w:rPr>
          <w:rFonts w:ascii="Calibri" w:hAnsi="Calibri" w:cs="Calibri"/>
          <w:color w:val="1F1F1F"/>
          <w:sz w:val="20"/>
        </w:rPr>
        <w:t>When a task is in Review, the system can offer QC prompts, validation checklists, or acceptance criteria reminders.</w:t>
      </w:r>
    </w:p>
    <w:p>
      <w:pPr>
        <w:pStyle w:val="ListBullet"/>
        <w:keepNext w:val="0"/>
        <w:keepLines w:val="0"/>
        <w:spacing w:before="0" w:after="40" w:line="259" w:lineRule="auto"/>
      </w:pPr>
      <w:r>
        <w:rPr>
          <w:rFonts w:ascii="Calibri" w:hAnsi="Calibri" w:cs="Calibri"/>
          <w:color w:val="1F1F1F"/>
          <w:sz w:val="20"/>
        </w:rPr>
        <w:t>When a task reaches Done, the system can generate a short outcome summary for future search, handoff, and closure reporting.</w:t>
      </w:r>
    </w:p>
    <w:p>
      <w:pPr>
        <w:keepNext/>
        <w:keepLines w:val="0"/>
        <w:spacing w:before="320" w:after="100" w:line="240" w:lineRule="auto"/>
      </w:pPr>
      <w:r>
        <w:rPr>
          <w:rFonts w:ascii="Calibri" w:hAnsi="Calibri" w:cs="Calibri"/>
          <w:b/>
          <w:color w:val="1F3A5F"/>
          <w:sz w:val="30"/>
        </w:rPr>
        <w:t>7. Conceptual object model</w:t>
      </w:r>
    </w:p>
    <w:tbl>
      <w:tblPr>
        <w:tblW w:type="auto" w:w="0"/>
        <w:jc w:val="center"/>
        <w:tblLayout w:type="fixed"/>
        <w:tblLook w:firstColumn="1" w:firstRow="1" w:lastColumn="0" w:lastRow="0" w:noHBand="0" w:noVBand="1" w:val="04A0"/>
      </w:tblPr>
      <w:tblGrid>
        <w:gridCol w:w="3289"/>
        <w:gridCol w:w="3289"/>
        <w:gridCol w:w="3289"/>
      </w:tblGrid>
      <w:tr>
        <w:tc>
          <w:tcPr>
            <w:tcW w:type="dxa" w:w="1944"/>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Entity</w:t>
            </w:r>
          </w:p>
        </w:tc>
        <w:tc>
          <w:tcPr>
            <w:tcW w:type="dxa" w:w="2880"/>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Purpose</w:t>
            </w:r>
          </w:p>
        </w:tc>
        <w:tc>
          <w:tcPr>
            <w:tcW w:type="dxa" w:w="4680"/>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Representative fields</w:t>
            </w:r>
          </w:p>
        </w:tc>
      </w:tr>
      <w:tr>
        <w:tc>
          <w:tcPr>
            <w:tcW w:type="dxa" w:w="3289"/>
            <w:shd w:fill="F2F7FD"/>
          </w:tcPr>
          <w:p>
            <w:r/>
            <w:r>
              <w:rPr>
                <w:rFonts w:ascii="Calibri" w:hAnsi="Calibri" w:cs="Calibri"/>
                <w:b/>
                <w:color w:val="1F1F1F"/>
                <w:sz w:val="18"/>
              </w:rPr>
              <w:t>Project</w:t>
            </w:r>
          </w:p>
        </w:tc>
        <w:tc>
          <w:tcPr>
            <w:tcW w:type="dxa" w:w="3289"/>
          </w:tcPr>
          <w:p>
            <w:r/>
            <w:r>
              <w:rPr>
                <w:rFonts w:ascii="Calibri" w:hAnsi="Calibri" w:cs="Calibri"/>
                <w:b w:val="0"/>
                <w:color w:val="1F1F1F"/>
                <w:sz w:val="18"/>
              </w:rPr>
              <w:t>Top-level workspace and lifecycle container</w:t>
            </w:r>
          </w:p>
        </w:tc>
        <w:tc>
          <w:tcPr>
            <w:tcW w:type="dxa" w:w="3289"/>
          </w:tcPr>
          <w:p>
            <w:r/>
            <w:r>
              <w:rPr>
                <w:rFonts w:ascii="Calibri" w:hAnsi="Calibri" w:cs="Calibri"/>
                <w:b w:val="0"/>
                <w:color w:val="1F1F1F"/>
                <w:sz w:val="18"/>
              </w:rPr>
              <w:t>Name, owner, state, vision, goals, permissions, closure status</w:t>
            </w:r>
          </w:p>
        </w:tc>
      </w:tr>
      <w:tr>
        <w:tc>
          <w:tcPr>
            <w:tcW w:type="dxa" w:w="3289"/>
            <w:shd w:fill="F2F7FD"/>
          </w:tcPr>
          <w:p>
            <w:r/>
            <w:r>
              <w:rPr>
                <w:rFonts w:ascii="Calibri" w:hAnsi="Calibri" w:cs="Calibri"/>
                <w:b/>
                <w:color w:val="1F1F1F"/>
                <w:sz w:val="18"/>
              </w:rPr>
              <w:t>Asset</w:t>
            </w:r>
          </w:p>
        </w:tc>
        <w:tc>
          <w:tcPr>
            <w:tcW w:type="dxa" w:w="3289"/>
          </w:tcPr>
          <w:p>
            <w:r/>
            <w:r>
              <w:rPr>
                <w:rFonts w:ascii="Calibri" w:hAnsi="Calibri" w:cs="Calibri"/>
                <w:b w:val="0"/>
                <w:color w:val="1F1F1F"/>
                <w:sz w:val="18"/>
              </w:rPr>
              <w:t>Uploaded document or linked external record</w:t>
            </w:r>
          </w:p>
        </w:tc>
        <w:tc>
          <w:tcPr>
            <w:tcW w:type="dxa" w:w="3289"/>
          </w:tcPr>
          <w:p>
            <w:r/>
            <w:r>
              <w:rPr>
                <w:rFonts w:ascii="Calibri" w:hAnsi="Calibri" w:cs="Calibri"/>
                <w:b w:val="0"/>
                <w:color w:val="1F1F1F"/>
                <w:sz w:val="18"/>
              </w:rPr>
              <w:t>Path, type, tags, source, preview, extracted text, access policy</w:t>
            </w:r>
          </w:p>
        </w:tc>
      </w:tr>
      <w:tr>
        <w:tc>
          <w:tcPr>
            <w:tcW w:type="dxa" w:w="3289"/>
            <w:shd w:fill="F2F7FD"/>
          </w:tcPr>
          <w:p>
            <w:r/>
            <w:r>
              <w:rPr>
                <w:rFonts w:ascii="Calibri" w:hAnsi="Calibri" w:cs="Calibri"/>
                <w:b/>
                <w:color w:val="1F1F1F"/>
                <w:sz w:val="18"/>
              </w:rPr>
              <w:t>Planning session</w:t>
            </w:r>
          </w:p>
        </w:tc>
        <w:tc>
          <w:tcPr>
            <w:tcW w:type="dxa" w:w="3289"/>
          </w:tcPr>
          <w:p>
            <w:r/>
            <w:r>
              <w:rPr>
                <w:rFonts w:ascii="Calibri" w:hAnsi="Calibri" w:cs="Calibri"/>
                <w:b w:val="0"/>
                <w:color w:val="1F1F1F"/>
                <w:sz w:val="18"/>
              </w:rPr>
              <w:t>Conversation that turns context into a plan</w:t>
            </w:r>
          </w:p>
        </w:tc>
        <w:tc>
          <w:tcPr>
            <w:tcW w:type="dxa" w:w="3289"/>
          </w:tcPr>
          <w:p>
            <w:r/>
            <w:r>
              <w:rPr>
                <w:rFonts w:ascii="Calibri" w:hAnsi="Calibri" w:cs="Calibri"/>
                <w:b w:val="0"/>
                <w:color w:val="1F1F1F"/>
                <w:sz w:val="18"/>
              </w:rPr>
              <w:t>Messages, requested assets, summary, confidence, unlock recommendation</w:t>
            </w:r>
          </w:p>
        </w:tc>
      </w:tr>
      <w:tr>
        <w:tc>
          <w:tcPr>
            <w:tcW w:type="dxa" w:w="3289"/>
            <w:shd w:fill="F2F7FD"/>
          </w:tcPr>
          <w:p>
            <w:r/>
            <w:r>
              <w:rPr>
                <w:rFonts w:ascii="Calibri" w:hAnsi="Calibri" w:cs="Calibri"/>
                <w:b/>
                <w:color w:val="1F1F1F"/>
                <w:sz w:val="18"/>
              </w:rPr>
              <w:t>Task</w:t>
            </w:r>
          </w:p>
        </w:tc>
        <w:tc>
          <w:tcPr>
            <w:tcW w:type="dxa" w:w="3289"/>
          </w:tcPr>
          <w:p>
            <w:r/>
            <w:r>
              <w:rPr>
                <w:rFonts w:ascii="Calibri" w:hAnsi="Calibri" w:cs="Calibri"/>
                <w:b w:val="0"/>
                <w:color w:val="1F1F1F"/>
                <w:sz w:val="18"/>
              </w:rPr>
              <w:t>Atomic unit of work on the board</w:t>
            </w:r>
          </w:p>
        </w:tc>
        <w:tc>
          <w:tcPr>
            <w:tcW w:type="dxa" w:w="3289"/>
          </w:tcPr>
          <w:p>
            <w:r/>
            <w:r>
              <w:rPr>
                <w:rFonts w:ascii="Calibri" w:hAnsi="Calibri" w:cs="Calibri"/>
                <w:b w:val="0"/>
                <w:color w:val="1F1F1F"/>
                <w:sz w:val="18"/>
              </w:rPr>
              <w:t>Title, stage, assignee, linked context, notes, outputs, acceptance criteria</w:t>
            </w:r>
          </w:p>
        </w:tc>
      </w:tr>
      <w:tr>
        <w:tc>
          <w:tcPr>
            <w:tcW w:type="dxa" w:w="3289"/>
            <w:shd w:fill="F2F7FD"/>
          </w:tcPr>
          <w:p>
            <w:r/>
            <w:r>
              <w:rPr>
                <w:rFonts w:ascii="Calibri" w:hAnsi="Calibri" w:cs="Calibri"/>
                <w:b/>
                <w:color w:val="1F1F1F"/>
                <w:sz w:val="18"/>
              </w:rPr>
              <w:t>Deliverable / review</w:t>
            </w:r>
          </w:p>
        </w:tc>
        <w:tc>
          <w:tcPr>
            <w:tcW w:type="dxa" w:w="3289"/>
          </w:tcPr>
          <w:p>
            <w:r/>
            <w:r>
              <w:rPr>
                <w:rFonts w:ascii="Calibri" w:hAnsi="Calibri" w:cs="Calibri"/>
                <w:b w:val="0"/>
                <w:color w:val="1F1F1F"/>
                <w:sz w:val="18"/>
              </w:rPr>
              <w:t>Evidence that work is complete or accepted</w:t>
            </w:r>
          </w:p>
        </w:tc>
        <w:tc>
          <w:tcPr>
            <w:tcW w:type="dxa" w:w="3289"/>
          </w:tcPr>
          <w:p>
            <w:r/>
            <w:r>
              <w:rPr>
                <w:rFonts w:ascii="Calibri" w:hAnsi="Calibri" w:cs="Calibri"/>
                <w:b w:val="0"/>
                <w:color w:val="1F1F1F"/>
                <w:sz w:val="18"/>
              </w:rPr>
              <w:t>Artifact link, checklist result, approval state, summary, revision notes</w:t>
            </w:r>
          </w:p>
        </w:tc>
      </w:tr>
    </w:tbl>
    <w:p>
      <w:pPr>
        <w:keepNext/>
        <w:keepLines w:val="0"/>
        <w:spacing w:before="320" w:after="100" w:line="240" w:lineRule="auto"/>
      </w:pPr>
      <w:r>
        <w:rPr>
          <w:rFonts w:ascii="Calibri" w:hAnsi="Calibri" w:cs="Calibri"/>
          <w:b/>
          <w:color w:val="1F3A5F"/>
          <w:sz w:val="30"/>
        </w:rPr>
        <w:t>8. MVP / proof-of-concept recommendation</w:t>
      </w:r>
    </w:p>
    <w:tbl>
      <w:tblPr>
        <w:tblW w:type="auto" w:w="0"/>
        <w:jc w:val="center"/>
        <w:tblLayout w:type="fixed"/>
        <w:tblLook w:firstColumn="1" w:firstRow="1" w:lastColumn="0" w:lastRow="0" w:noHBand="0" w:noVBand="1" w:val="04A0"/>
      </w:tblPr>
      <w:tblGrid>
        <w:gridCol w:w="3289"/>
        <w:gridCol w:w="3289"/>
        <w:gridCol w:w="3289"/>
      </w:tblGrid>
      <w:tr>
        <w:tc>
          <w:tcPr>
            <w:tcW w:type="dxa" w:w="3096"/>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Must have in POC</w:t>
            </w:r>
          </w:p>
        </w:tc>
        <w:tc>
          <w:tcPr>
            <w:tcW w:type="dxa" w:w="3096"/>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Should have next</w:t>
            </w:r>
          </w:p>
        </w:tc>
        <w:tc>
          <w:tcPr>
            <w:tcW w:type="dxa" w:w="3096"/>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Out of scope for first build</w:t>
            </w:r>
          </w:p>
        </w:tc>
      </w:tr>
      <w:tr>
        <w:tc>
          <w:tcPr>
            <w:tcW w:type="dxa" w:w="3289"/>
            <w:shd w:fill="FBFCFE"/>
          </w:tcPr>
          <w:p>
            <w:pPr>
              <w:keepNext w:val="0"/>
              <w:keepLines w:val="0"/>
              <w:spacing w:before="0" w:after="30" w:line="245" w:lineRule="auto"/>
            </w:pPr>
            <w:r/>
            <w:r>
              <w:rPr>
                <w:rFonts w:ascii="Calibri" w:hAnsi="Calibri" w:cs="Calibri"/>
                <w:color w:val="1F1F1F"/>
                <w:sz w:val="18"/>
              </w:rPr>
              <w:t>• Project creation with locked initial state</w:t>
            </w:r>
          </w:p>
          <w:p>
            <w:pPr>
              <w:keepNext w:val="0"/>
              <w:keepLines w:val="0"/>
              <w:spacing w:before="0" w:after="30" w:line="245" w:lineRule="auto"/>
            </w:pPr>
            <w:r>
              <w:rPr>
                <w:rFonts w:ascii="Calibri" w:hAnsi="Calibri" w:cs="Calibri"/>
                <w:color w:val="1F1F1F"/>
                <w:sz w:val="18"/>
              </w:rPr>
              <w:t>• Directory tree with upload and preview</w:t>
            </w:r>
          </w:p>
          <w:p>
            <w:pPr>
              <w:keepNext w:val="0"/>
              <w:keepLines w:val="0"/>
              <w:spacing w:before="0" w:after="30" w:line="245" w:lineRule="auto"/>
            </w:pPr>
            <w:r>
              <w:rPr>
                <w:rFonts w:ascii="Calibri" w:hAnsi="Calibri" w:cs="Calibri"/>
                <w:color w:val="1F1F1F"/>
                <w:sz w:val="18"/>
              </w:rPr>
              <w:t>• Planner chat that can ask questions and summarize</w:t>
            </w:r>
          </w:p>
          <w:p>
            <w:pPr>
              <w:keepNext w:val="0"/>
              <w:keepLines w:val="0"/>
              <w:spacing w:before="0" w:after="30" w:line="245" w:lineRule="auto"/>
            </w:pPr>
            <w:r>
              <w:rPr>
                <w:rFonts w:ascii="Calibri" w:hAnsi="Calibri" w:cs="Calibri"/>
                <w:color w:val="1F1F1F"/>
                <w:sz w:val="18"/>
              </w:rPr>
              <w:t>• User-approved board unlock action</w:t>
            </w:r>
          </w:p>
          <w:p>
            <w:pPr>
              <w:keepNext w:val="0"/>
              <w:keepLines w:val="0"/>
              <w:spacing w:before="0" w:after="30" w:line="245" w:lineRule="auto"/>
            </w:pPr>
            <w:r>
              <w:rPr>
                <w:rFonts w:ascii="Calibri" w:hAnsi="Calibri" w:cs="Calibri"/>
                <w:color w:val="1F1F1F"/>
                <w:sz w:val="18"/>
              </w:rPr>
              <w:t>• Initial task generation into To Do</w:t>
            </w:r>
          </w:p>
          <w:p>
            <w:pPr>
              <w:keepNext w:val="0"/>
              <w:keepLines w:val="0"/>
              <w:spacing w:before="0" w:after="30" w:line="245" w:lineRule="auto"/>
            </w:pPr>
            <w:r>
              <w:rPr>
                <w:rFonts w:ascii="Calibri" w:hAnsi="Calibri" w:cs="Calibri"/>
                <w:color w:val="1F1F1F"/>
                <w:sz w:val="18"/>
              </w:rPr>
              <w:t>• Drag-and-drop board with the six core columns</w:t>
            </w:r>
          </w:p>
          <w:p>
            <w:pPr>
              <w:keepNext w:val="0"/>
              <w:keepLines w:val="0"/>
              <w:spacing w:before="0" w:after="30" w:line="245" w:lineRule="auto"/>
            </w:pPr>
            <w:r>
              <w:rPr>
                <w:rFonts w:ascii="Calibri" w:hAnsi="Calibri" w:cs="Calibri"/>
                <w:color w:val="1F1F1F"/>
                <w:sz w:val="18"/>
              </w:rPr>
              <w:t>• Task drawer with stage-aware templates</w:t>
            </w:r>
          </w:p>
          <w:p>
            <w:pPr>
              <w:keepNext w:val="0"/>
              <w:keepLines w:val="0"/>
              <w:spacing w:before="0" w:after="30" w:line="245" w:lineRule="auto"/>
            </w:pPr>
            <w:r>
              <w:rPr>
                <w:rFonts w:ascii="Calibri" w:hAnsi="Calibri" w:cs="Calibri"/>
                <w:color w:val="1F1F1F"/>
                <w:sz w:val="18"/>
              </w:rPr>
              <w:t>• Project close rule: all tasks Done or Cancelled</w:t>
            </w:r>
          </w:p>
        </w:tc>
        <w:tc>
          <w:tcPr>
            <w:tcW w:type="dxa" w:w="3289"/>
            <w:shd w:fill="F6F9FD"/>
          </w:tcPr>
          <w:p>
            <w:pPr>
              <w:keepNext w:val="0"/>
              <w:keepLines w:val="0"/>
              <w:spacing w:before="0" w:after="30" w:line="245" w:lineRule="auto"/>
            </w:pPr>
            <w:r/>
            <w:r>
              <w:rPr>
                <w:rFonts w:ascii="Calibri" w:hAnsi="Calibri" w:cs="Calibri"/>
                <w:color w:val="1F1F1F"/>
                <w:sz w:val="18"/>
              </w:rPr>
              <w:t>• Document-to-task linking and citations</w:t>
            </w:r>
          </w:p>
          <w:p>
            <w:pPr>
              <w:keepNext w:val="0"/>
              <w:keepLines w:val="0"/>
              <w:spacing w:before="0" w:after="30" w:line="245" w:lineRule="auto"/>
            </w:pPr>
            <w:r>
              <w:rPr>
                <w:rFonts w:ascii="Calibri" w:hAnsi="Calibri" w:cs="Calibri"/>
                <w:color w:val="1F1F1F"/>
                <w:sz w:val="18"/>
              </w:rPr>
              <w:t>• Review checklists and return-to-Doing flows</w:t>
            </w:r>
          </w:p>
          <w:p>
            <w:pPr>
              <w:keepNext w:val="0"/>
              <w:keepLines w:val="0"/>
              <w:spacing w:before="0" w:after="30" w:line="245" w:lineRule="auto"/>
            </w:pPr>
            <w:r>
              <w:rPr>
                <w:rFonts w:ascii="Calibri" w:hAnsi="Calibri" w:cs="Calibri"/>
                <w:color w:val="1F1F1F"/>
                <w:sz w:val="18"/>
              </w:rPr>
              <w:t>• Project-level summary generation on close</w:t>
            </w:r>
          </w:p>
          <w:p>
            <w:pPr>
              <w:keepNext w:val="0"/>
              <w:keepLines w:val="0"/>
              <w:spacing w:before="0" w:after="30" w:line="245" w:lineRule="auto"/>
            </w:pPr>
            <w:r>
              <w:rPr>
                <w:rFonts w:ascii="Calibri" w:hAnsi="Calibri" w:cs="Calibri"/>
                <w:color w:val="1F1F1F"/>
                <w:sz w:val="18"/>
              </w:rPr>
              <w:t>• Basic connector stubs for external records</w:t>
            </w:r>
          </w:p>
          <w:p>
            <w:pPr>
              <w:keepNext w:val="0"/>
              <w:keepLines w:val="0"/>
              <w:spacing w:before="0" w:after="30" w:line="245" w:lineRule="auto"/>
            </w:pPr>
            <w:r>
              <w:rPr>
                <w:rFonts w:ascii="Calibri" w:hAnsi="Calibri" w:cs="Calibri"/>
                <w:color w:val="1F1F1F"/>
                <w:sz w:val="18"/>
              </w:rPr>
              <w:t>• Activity timeline and audit trail</w:t>
            </w:r>
          </w:p>
        </w:tc>
        <w:tc>
          <w:tcPr>
            <w:tcW w:type="dxa" w:w="3289"/>
            <w:shd w:fill="FBFCFE"/>
          </w:tcPr>
          <w:p>
            <w:pPr>
              <w:keepNext w:val="0"/>
              <w:keepLines w:val="0"/>
              <w:spacing w:before="0" w:after="30" w:line="245" w:lineRule="auto"/>
            </w:pPr>
            <w:r/>
            <w:r>
              <w:rPr>
                <w:rFonts w:ascii="Calibri" w:hAnsi="Calibri" w:cs="Calibri"/>
                <w:color w:val="1F1F1F"/>
                <w:sz w:val="18"/>
              </w:rPr>
              <w:t>• Deep enterprise permissions and policy controls</w:t>
            </w:r>
          </w:p>
          <w:p>
            <w:pPr>
              <w:keepNext w:val="0"/>
              <w:keepLines w:val="0"/>
              <w:spacing w:before="0" w:after="30" w:line="245" w:lineRule="auto"/>
            </w:pPr>
            <w:r>
              <w:rPr>
                <w:rFonts w:ascii="Calibri" w:hAnsi="Calibri" w:cs="Calibri"/>
                <w:color w:val="1F1F1F"/>
                <w:sz w:val="18"/>
              </w:rPr>
              <w:t>• Full real-time multiplayer editing complexity</w:t>
            </w:r>
          </w:p>
          <w:p>
            <w:pPr>
              <w:keepNext w:val="0"/>
              <w:keepLines w:val="0"/>
              <w:spacing w:before="0" w:after="30" w:line="245" w:lineRule="auto"/>
            </w:pPr>
            <w:r>
              <w:rPr>
                <w:rFonts w:ascii="Calibri" w:hAnsi="Calibri" w:cs="Calibri"/>
                <w:color w:val="1F1F1F"/>
                <w:sz w:val="18"/>
              </w:rPr>
              <w:t>• Advanced automation of execution work</w:t>
            </w:r>
          </w:p>
          <w:p>
            <w:pPr>
              <w:keepNext w:val="0"/>
              <w:keepLines w:val="0"/>
              <w:spacing w:before="0" w:after="30" w:line="245" w:lineRule="auto"/>
            </w:pPr>
            <w:r>
              <w:rPr>
                <w:rFonts w:ascii="Calibri" w:hAnsi="Calibri" w:cs="Calibri"/>
                <w:color w:val="1F1F1F"/>
                <w:sz w:val="18"/>
              </w:rPr>
              <w:t>• Extensive analytics and forecasting</w:t>
            </w:r>
          </w:p>
          <w:p>
            <w:pPr>
              <w:keepNext w:val="0"/>
              <w:keepLines w:val="0"/>
              <w:spacing w:before="0" w:after="30" w:line="245" w:lineRule="auto"/>
            </w:pPr>
            <w:r>
              <w:rPr>
                <w:rFonts w:ascii="Calibri" w:hAnsi="Calibri" w:cs="Calibri"/>
                <w:color w:val="1F1F1F"/>
                <w:sz w:val="18"/>
              </w:rPr>
              <w:t>• Large connector catalog or heavy integrations</w:t>
            </w:r>
          </w:p>
        </w:tc>
      </w:tr>
      <w:tr>
        <w:tc>
          <w:tcPr>
            <w:tcW w:type="dxa" w:w="3289"/>
          </w:tcPr>
          <w:p/>
        </w:tc>
        <w:tc>
          <w:tcPr>
            <w:tcW w:type="dxa" w:w="3289"/>
          </w:tcPr>
          <w:p/>
        </w:tc>
        <w:tc>
          <w:tcPr>
            <w:tcW w:type="dxa" w:w="3289"/>
          </w:tcPr>
          <w:p/>
        </w:tc>
      </w:tr>
      <w:tr>
        <w:tc>
          <w:tcPr>
            <w:tcW w:type="dxa" w:w="3289"/>
          </w:tcPr>
          <w:p/>
        </w:tc>
        <w:tc>
          <w:tcPr>
            <w:tcW w:type="dxa" w:w="3289"/>
          </w:tcPr>
          <w:p/>
        </w:tc>
        <w:tc>
          <w:tcPr>
            <w:tcW w:type="dxa" w:w="3289"/>
          </w:tcPr>
          <w:p/>
        </w:tc>
      </w:tr>
    </w:tbl>
    <w:p>
      <w:r>
        <w:br w:type="page"/>
      </w:r>
    </w:p>
    <w:p>
      <w:pPr>
        <w:keepNext/>
        <w:keepLines w:val="0"/>
        <w:spacing w:before="320" w:after="100" w:line="240" w:lineRule="auto"/>
      </w:pPr>
      <w:r>
        <w:rPr>
          <w:rFonts w:ascii="Calibri" w:hAnsi="Calibri" w:cs="Calibri"/>
          <w:b/>
          <w:color w:val="1F3A5F"/>
          <w:sz w:val="30"/>
        </w:rPr>
        <w:t>9. Success metrics and decision questions</w:t>
      </w:r>
    </w:p>
    <w:tbl>
      <w:tblPr>
        <w:tblW w:type="auto" w:w="0"/>
        <w:jc w:val="center"/>
        <w:tblLayout w:type="fixed"/>
        <w:tblLook w:firstColumn="1" w:firstRow="1" w:lastColumn="0" w:lastRow="0" w:noHBand="0" w:noVBand="1" w:val="04A0"/>
      </w:tblPr>
      <w:tblGrid>
        <w:gridCol w:w="4933"/>
        <w:gridCol w:w="4933"/>
      </w:tblGrid>
      <w:tr>
        <w:tc>
          <w:tcPr>
            <w:tcW w:type="dxa" w:w="4680"/>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F8FBFF"/>
          </w:tcPr>
          <w:p>
            <w:pPr>
              <w:keepNext w:val="0"/>
              <w:keepLines w:val="0"/>
              <w:spacing w:before="0" w:after="80" w:line="240" w:lineRule="auto"/>
            </w:pPr>
            <w:r/>
            <w:r>
              <w:rPr>
                <w:rFonts w:ascii="Calibri" w:hAnsi="Calibri" w:cs="Calibri"/>
                <w:b/>
                <w:color w:val="274B73"/>
                <w:sz w:val="19"/>
              </w:rPr>
              <w:t>Suggested success metrics</w:t>
            </w:r>
          </w:p>
          <w:p>
            <w:pPr>
              <w:keepNext w:val="0"/>
              <w:keepLines w:val="0"/>
              <w:spacing w:before="0" w:after="30" w:line="247" w:lineRule="auto"/>
            </w:pPr>
            <w:r>
              <w:rPr>
                <w:rFonts w:ascii="Calibri" w:hAnsi="Calibri" w:cs="Calibri"/>
                <w:color w:val="1F1F1F"/>
                <w:sz w:val="18"/>
              </w:rPr>
              <w:t>• Time from project creation to first approved board</w:t>
            </w:r>
          </w:p>
          <w:p>
            <w:pPr>
              <w:keepNext w:val="0"/>
              <w:keepLines w:val="0"/>
              <w:spacing w:before="0" w:after="30" w:line="247" w:lineRule="auto"/>
            </w:pPr>
            <w:r>
              <w:rPr>
                <w:rFonts w:ascii="Calibri" w:hAnsi="Calibri" w:cs="Calibri"/>
                <w:color w:val="1F1F1F"/>
                <w:sz w:val="18"/>
              </w:rPr>
              <w:t>• Share of projects that upload meaningful context before board unlock</w:t>
            </w:r>
          </w:p>
          <w:p>
            <w:pPr>
              <w:keepNext w:val="0"/>
              <w:keepLines w:val="0"/>
              <w:spacing w:before="0" w:after="30" w:line="247" w:lineRule="auto"/>
            </w:pPr>
            <w:r>
              <w:rPr>
                <w:rFonts w:ascii="Calibri" w:hAnsi="Calibri" w:cs="Calibri"/>
                <w:color w:val="1F1F1F"/>
                <w:sz w:val="18"/>
              </w:rPr>
              <w:t>• Retention rate of AI-generated initial tasks</w:t>
            </w:r>
          </w:p>
          <w:p>
            <w:pPr>
              <w:keepNext w:val="0"/>
              <w:keepLines w:val="0"/>
              <w:spacing w:before="0" w:after="30" w:line="247" w:lineRule="auto"/>
            </w:pPr>
            <w:r>
              <w:rPr>
                <w:rFonts w:ascii="Calibri" w:hAnsi="Calibri" w:cs="Calibri"/>
                <w:color w:val="1F1F1F"/>
                <w:sz w:val="18"/>
              </w:rPr>
              <w:t>• Share of tasks with linked source context</w:t>
            </w:r>
          </w:p>
          <w:p>
            <w:pPr>
              <w:keepNext w:val="0"/>
              <w:keepLines w:val="0"/>
              <w:spacing w:before="0" w:after="30" w:line="247" w:lineRule="auto"/>
            </w:pPr>
            <w:r>
              <w:rPr>
                <w:rFonts w:ascii="Calibri" w:hAnsi="Calibri" w:cs="Calibri"/>
                <w:color w:val="1F1F1F"/>
                <w:sz w:val="18"/>
              </w:rPr>
              <w:t>• Review pass rate and rework rate</w:t>
            </w:r>
          </w:p>
          <w:p>
            <w:pPr>
              <w:keepNext w:val="0"/>
              <w:keepLines w:val="0"/>
              <w:spacing w:before="0" w:after="30" w:line="247" w:lineRule="auto"/>
            </w:pPr>
            <w:r>
              <w:rPr>
                <w:rFonts w:ascii="Calibri" w:hAnsi="Calibri" w:cs="Calibri"/>
                <w:color w:val="1F1F1F"/>
                <w:sz w:val="18"/>
              </w:rPr>
              <w:t>• Share of projects closed cleanly rather than abandoned</w:t>
            </w:r>
          </w:p>
        </w:tc>
        <w:tc>
          <w:tcPr>
            <w:tcW w:type="dxa" w:w="4680"/>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F8FBFF"/>
          </w:tcPr>
          <w:p>
            <w:pPr>
              <w:keepNext w:val="0"/>
              <w:keepLines w:val="0"/>
              <w:spacing w:before="0" w:after="80" w:line="240" w:lineRule="auto"/>
            </w:pPr>
            <w:r/>
            <w:r>
              <w:rPr>
                <w:rFonts w:ascii="Calibri" w:hAnsi="Calibri" w:cs="Calibri"/>
                <w:b/>
                <w:color w:val="274B73"/>
                <w:sz w:val="19"/>
              </w:rPr>
              <w:t>Key open product questions</w:t>
            </w:r>
          </w:p>
          <w:p>
            <w:pPr>
              <w:keepNext w:val="0"/>
              <w:keepLines w:val="0"/>
              <w:spacing w:before="0" w:after="30" w:line="247" w:lineRule="auto"/>
            </w:pPr>
            <w:r>
              <w:rPr>
                <w:rFonts w:ascii="Calibri" w:hAnsi="Calibri" w:cs="Calibri"/>
                <w:color w:val="1F1F1F"/>
                <w:sz w:val="18"/>
              </w:rPr>
              <w:t>• What threshold of context is “enough” for the planner to recommend unlocking the board?</w:t>
            </w:r>
          </w:p>
          <w:p>
            <w:pPr>
              <w:keepNext w:val="0"/>
              <w:keepLines w:val="0"/>
              <w:spacing w:before="0" w:after="30" w:line="247" w:lineRule="auto"/>
            </w:pPr>
            <w:r>
              <w:rPr>
                <w:rFonts w:ascii="Calibri" w:hAnsi="Calibri" w:cs="Calibri"/>
                <w:color w:val="1F1F1F"/>
                <w:sz w:val="18"/>
              </w:rPr>
              <w:t>• Are external connectors represented as first-class nodes in the directory tree or as linked references?</w:t>
            </w:r>
          </w:p>
          <w:p>
            <w:pPr>
              <w:keepNext w:val="0"/>
              <w:keepLines w:val="0"/>
              <w:spacing w:before="0" w:after="30" w:line="247" w:lineRule="auto"/>
            </w:pPr>
            <w:r>
              <w:rPr>
                <w:rFonts w:ascii="Calibri" w:hAnsi="Calibri" w:cs="Calibri"/>
                <w:color w:val="1F1F1F"/>
                <w:sz w:val="18"/>
              </w:rPr>
              <w:t>• Should every task be required to pass through Planning, or can some fast tasks skip directly to Doing?</w:t>
            </w:r>
          </w:p>
          <w:p>
            <w:pPr>
              <w:keepNext w:val="0"/>
              <w:keepLines w:val="0"/>
              <w:spacing w:before="0" w:after="30" w:line="247" w:lineRule="auto"/>
            </w:pPr>
            <w:r>
              <w:rPr>
                <w:rFonts w:ascii="Calibri" w:hAnsi="Calibri" w:cs="Calibri"/>
                <w:color w:val="1F1F1F"/>
                <w:sz w:val="18"/>
              </w:rPr>
              <w:t>• Who is allowed to move a task into Done or Cancelled?</w:t>
            </w:r>
          </w:p>
          <w:p>
            <w:pPr>
              <w:keepNext w:val="0"/>
              <w:keepLines w:val="0"/>
              <w:spacing w:before="0" w:after="30" w:line="247" w:lineRule="auto"/>
            </w:pPr>
            <w:r>
              <w:rPr>
                <w:rFonts w:ascii="Calibri" w:hAnsi="Calibri" w:cs="Calibri"/>
                <w:color w:val="1F1F1F"/>
                <w:sz w:val="18"/>
              </w:rPr>
              <w:t>• How much traceability is needed when AI recommendations rely on uploaded project materials?</w:t>
            </w:r>
          </w:p>
        </w:tc>
      </w:tr>
    </w:tbl>
    <w:p>
      <w:pPr>
        <w:keepNext/>
        <w:keepLines w:val="0"/>
        <w:spacing w:before="320" w:after="100" w:line="240" w:lineRule="auto"/>
      </w:pPr>
      <w:r>
        <w:rPr>
          <w:rFonts w:ascii="Calibri" w:hAnsi="Calibri" w:cs="Calibri"/>
          <w:b/>
          <w:color w:val="1F3A5F"/>
          <w:sz w:val="30"/>
        </w:rPr>
        <w:t>10. Reference scenario for design mockups</w:t>
      </w:r>
    </w:p>
    <w:p>
      <w:pPr>
        <w:keepNext w:val="0"/>
        <w:keepLines w:val="0"/>
        <w:spacing w:before="0" w:after="80" w:line="269" w:lineRule="auto"/>
      </w:pPr>
      <w:r>
        <w:rPr>
          <w:rFonts w:ascii="Calibri" w:hAnsi="Calibri" w:cs="Calibri"/>
          <w:i w:val="0"/>
          <w:color w:val="222222"/>
          <w:sz w:val="21"/>
        </w:rPr>
        <w:t>Use the following illustrative scenario to drive early UX mockups and demo flows. It is based on the example context assets already mentioned for the product concept.</w:t>
      </w:r>
    </w:p>
    <w:tbl>
      <w:tblPr>
        <w:tblW w:type="auto" w:w="0"/>
        <w:jc w:val="center"/>
        <w:tblLayout w:type="fixed"/>
        <w:tblLook w:firstColumn="1" w:firstRow="1" w:lastColumn="0" w:lastRow="0" w:noHBand="0" w:noVBand="1" w:val="04A0"/>
      </w:tblPr>
      <w:tblGrid>
        <w:gridCol w:w="4933"/>
        <w:gridCol w:w="4933"/>
      </w:tblGrid>
      <w:tr>
        <w:tc>
          <w:tcPr>
            <w:tcW w:type="dxa" w:w="4536"/>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Example context bundle</w:t>
            </w:r>
          </w:p>
        </w:tc>
        <w:tc>
          <w:tcPr>
            <w:tcW w:type="dxa" w:w="4824"/>
            <w:tcMar>
              <w:top w:w="90" w:type="dxa"/>
              <w:start w:w="110" w:type="dxa"/>
              <w:bottom w:w="90" w:type="dxa"/>
              <w:end w:w="110" w:type="dxa"/>
            </w:tcMar>
            <w:vAlign w:val="center"/>
            <w:tcBorders>
              <w:left w:val="single" w:sz="6" w:space="0" w:color="D9E1F2"/>
              <w:top w:val="single" w:sz="6" w:space="0" w:color="D9E1F2"/>
              <w:right w:val="single" w:sz="6" w:space="0" w:color="D9E1F2"/>
              <w:bottom w:val="single" w:sz="6" w:space="0" w:color="D9E1F2"/>
            </w:tcBorders>
            <w:shd w:fill="DCE7F5"/>
          </w:tcPr>
          <w:p>
            <w:r/>
            <w:r>
              <w:rPr>
                <w:rFonts w:ascii="Calibri" w:hAnsi="Calibri" w:cs="Calibri"/>
                <w:b/>
                <w:color w:val="274B73"/>
                <w:sz w:val="18"/>
              </w:rPr>
              <w:t>Possible seeded tasks after planning</w:t>
            </w:r>
          </w:p>
        </w:tc>
      </w:tr>
      <w:tr>
        <w:tc>
          <w:tcPr>
            <w:tcW w:type="dxa" w:w="4933"/>
            <w:shd w:fill="FBFCFE"/>
          </w:tcPr>
          <w:p>
            <w:pPr>
              <w:keepNext w:val="0"/>
              <w:keepLines w:val="0"/>
              <w:spacing w:before="0" w:after="34" w:line="247" w:lineRule="auto"/>
            </w:pPr>
            <w:r/>
            <w:r>
              <w:rPr>
                <w:rFonts w:ascii="Calibri" w:hAnsi="Calibri" w:cs="Calibri"/>
                <w:color w:val="1F1F1F"/>
                <w:sz w:val="18"/>
              </w:rPr>
              <w:t>• Weather report</w:t>
            </w:r>
          </w:p>
          <w:p>
            <w:pPr>
              <w:keepNext w:val="0"/>
              <w:keepLines w:val="0"/>
              <w:spacing w:before="0" w:after="34" w:line="247" w:lineRule="auto"/>
            </w:pPr>
            <w:r>
              <w:rPr>
                <w:rFonts w:ascii="Calibri" w:hAnsi="Calibri" w:cs="Calibri"/>
                <w:color w:val="1F1F1F"/>
                <w:sz w:val="18"/>
              </w:rPr>
              <w:t>• News article about the concert</w:t>
            </w:r>
          </w:p>
          <w:p>
            <w:pPr>
              <w:keepNext w:val="0"/>
              <w:keepLines w:val="0"/>
              <w:spacing w:before="0" w:after="34" w:line="247" w:lineRule="auto"/>
            </w:pPr>
            <w:r>
              <w:rPr>
                <w:rFonts w:ascii="Calibri" w:hAnsi="Calibri" w:cs="Calibri"/>
                <w:color w:val="1F1F1F"/>
                <w:sz w:val="18"/>
              </w:rPr>
              <w:t>• Supplier contacts / supplier records</w:t>
            </w:r>
          </w:p>
          <w:p>
            <w:pPr>
              <w:keepNext w:val="0"/>
              <w:keepLines w:val="0"/>
              <w:spacing w:before="0" w:after="34" w:line="247" w:lineRule="auto"/>
            </w:pPr>
            <w:r>
              <w:rPr>
                <w:rFonts w:ascii="Calibri" w:hAnsi="Calibri" w:cs="Calibri"/>
                <w:color w:val="1F1F1F"/>
                <w:sz w:val="18"/>
              </w:rPr>
              <w:t>• Temp worker contacts / staffing records</w:t>
            </w:r>
          </w:p>
          <w:p>
            <w:pPr>
              <w:keepNext w:val="0"/>
              <w:keepLines w:val="0"/>
              <w:spacing w:before="0" w:after="34" w:line="247" w:lineRule="auto"/>
            </w:pPr>
            <w:r>
              <w:rPr>
                <w:rFonts w:ascii="Calibri" w:hAnsi="Calibri" w:cs="Calibri"/>
                <w:color w:val="1F1F1F"/>
                <w:sz w:val="18"/>
              </w:rPr>
              <w:t>• Lemonade recipes or menu options</w:t>
            </w:r>
          </w:p>
        </w:tc>
        <w:tc>
          <w:tcPr>
            <w:tcW w:type="dxa" w:w="4933"/>
            <w:shd w:fill="FBFCFE"/>
          </w:tcPr>
          <w:p>
            <w:pPr>
              <w:keepNext w:val="0"/>
              <w:keepLines w:val="0"/>
              <w:spacing w:before="0" w:after="34" w:line="247" w:lineRule="auto"/>
            </w:pPr>
            <w:r/>
            <w:r>
              <w:rPr>
                <w:rFonts w:ascii="Calibri" w:hAnsi="Calibri" w:cs="Calibri"/>
                <w:color w:val="1F1F1F"/>
                <w:sz w:val="18"/>
              </w:rPr>
              <w:t>• Estimate demand from event context and forecast</w:t>
            </w:r>
          </w:p>
          <w:p>
            <w:pPr>
              <w:keepNext w:val="0"/>
              <w:keepLines w:val="0"/>
              <w:spacing w:before="0" w:after="34" w:line="247" w:lineRule="auto"/>
            </w:pPr>
            <w:r>
              <w:rPr>
                <w:rFonts w:ascii="Calibri" w:hAnsi="Calibri" w:cs="Calibri"/>
                <w:color w:val="1F1F1F"/>
                <w:sz w:val="18"/>
              </w:rPr>
              <w:t>• Select recipe/menu and ingredient quantities</w:t>
            </w:r>
          </w:p>
          <w:p>
            <w:pPr>
              <w:keepNext w:val="0"/>
              <w:keepLines w:val="0"/>
              <w:spacing w:before="0" w:after="34" w:line="247" w:lineRule="auto"/>
            </w:pPr>
            <w:r>
              <w:rPr>
                <w:rFonts w:ascii="Calibri" w:hAnsi="Calibri" w:cs="Calibri"/>
                <w:color w:val="1F1F1F"/>
                <w:sz w:val="18"/>
              </w:rPr>
              <w:t>• Source ingredients, cups, ice, and signage materials</w:t>
            </w:r>
          </w:p>
          <w:p>
            <w:pPr>
              <w:keepNext w:val="0"/>
              <w:keepLines w:val="0"/>
              <w:spacing w:before="0" w:after="34" w:line="247" w:lineRule="auto"/>
            </w:pPr>
            <w:r>
              <w:rPr>
                <w:rFonts w:ascii="Calibri" w:hAnsi="Calibri" w:cs="Calibri"/>
                <w:color w:val="1F1F1F"/>
                <w:sz w:val="18"/>
              </w:rPr>
              <w:t>• Plan temp staffing and shift coverage</w:t>
            </w:r>
          </w:p>
          <w:p>
            <w:pPr>
              <w:keepNext w:val="0"/>
              <w:keepLines w:val="0"/>
              <w:spacing w:before="0" w:after="34" w:line="247" w:lineRule="auto"/>
            </w:pPr>
            <w:r>
              <w:rPr>
                <w:rFonts w:ascii="Calibri" w:hAnsi="Calibri" w:cs="Calibri"/>
                <w:color w:val="1F1F1F"/>
                <w:sz w:val="18"/>
              </w:rPr>
              <w:t>• Prepare weather contingency and review checklist</w:t>
            </w:r>
          </w:p>
        </w:tc>
      </w:tr>
    </w:tbl>
    <w:p>
      <w:pPr>
        <w:keepNext w:val="0"/>
        <w:keepLines w:val="0"/>
        <w:spacing w:before="200" w:after="0" w:line="269" w:lineRule="auto"/>
      </w:pPr>
      <w:r>
        <w:rPr>
          <w:rFonts w:ascii="Calibri" w:hAnsi="Calibri" w:cs="Calibri"/>
          <w:b/>
          <w:color w:val="1F3A5F"/>
          <w:sz w:val="21"/>
        </w:rPr>
        <w:t>Bottom line.</w:t>
      </w:r>
      <w:r>
        <w:rPr>
          <w:rFonts w:ascii="Calibri" w:hAnsi="Calibri" w:cs="Calibri"/>
          <w:color w:val="222222"/>
          <w:sz w:val="21"/>
        </w:rPr>
        <w:t xml:space="preserve"> The product should feel like a Kanban board that earns the right to exist by first building context, then using AI to transform that context into a workable plan, and finally supporting each task differently as it moves toward a closed outcome.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cs="Calibri"/>
        <w:color w:val="7A7A7A"/>
        <w:sz w:val="16"/>
      </w:rPr>
      <w:t>Product Vision Draft  •  Context-First Kanban Workspace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Vision Document - Context-First Kanban Workspace</dc:title>
  <dc:subject>Board-first product vision for design and engineering</dc:subject>
  <dc:creator>OpenAI</dc:creator>
  <cp:keywords/>
  <dc:description>Drafted from user concept for development, mockups, and POC</dc:description>
  <cp:lastModifiedBy/>
  <cp:revision>1</cp:revision>
  <dcterms:created xsi:type="dcterms:W3CDTF">2013-12-23T23:15:00Z</dcterms:created>
  <dcterms:modified xsi:type="dcterms:W3CDTF">2013-12-23T23:15:00Z</dcterms:modified>
  <cp:category/>
</cp:coreProperties>
</file>