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Você consegue pensar em algum processo termodinâmico (que envolva calor e trabalho) na natureza que seja reversível? Ou seja, que pode voltar para o seu estado original? Explique em caso afirmativo ou negativo.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Negativo, todos os processos que se originam na natureza são irreversíveis, ocorrendo somente em um sentido, como o senhor mesmo comentou em sala de aula,ocorrendo somente em um sentido, exemplo: se quebramos um prato, tem como “desquebra-lo”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Explique como seria possível obter um processo termodinâmico reversível idealizado.</w:t>
      </w:r>
    </w:p>
    <w:p w:rsidR="00000000" w:rsidDel="00000000" w:rsidP="00000000" w:rsidRDefault="00000000" w:rsidRPr="00000000" w14:paraId="00000007">
      <w:pPr>
        <w:rPr>
          <w:sz w:val="8"/>
          <w:szCs w:val="8"/>
        </w:rPr>
      </w:pPr>
      <w:r w:rsidDel="00000000" w:rsidR="00000000" w:rsidRPr="00000000">
        <w:rPr>
          <w:rtl w:val="0"/>
        </w:rPr>
        <w:t xml:space="preserve">O processo reversível tende ao equilíbrio com sua vizinhança, assim como o seu interior. Podendo ter várias condições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Imagine o motor de um automóvel como uma máquina térmica. Qual seria o "reservatório" quente, o "reservatório" frio e a substância de trabalho?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substância de trabalho será o próprio combustível. A ignição é a que se identifica com o reservatório quente e o frio é a exaustão.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