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O Brasil está </w:t>
      </w:r>
      <w:r w:rsidDel="00000000" w:rsidR="00000000" w:rsidRPr="00000000">
        <w:rPr>
          <w:rtl w:val="0"/>
        </w:rPr>
        <w:t xml:space="preserve">sobre</w:t>
      </w:r>
      <w:r w:rsidDel="00000000" w:rsidR="00000000" w:rsidRPr="00000000">
        <w:rPr>
          <w:rtl w:val="0"/>
        </w:rPr>
        <w:t xml:space="preserve"> uma grande transformação demográfica, do qual se tem a  redução das taxas de natalidade e fecundidade e o envelhecimento da população com o passar dos anos.com esse novo cenário, embora traga junto a ele diversas oportunidades, traz consigo além dos pontos positivos, desafios relevantes para o meio ambiente.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Pela visualização histórica, a relação entre população e meio ambiente era de uma maneira interativa simples, na qual o crescimento populacional se associava diretamente à degradação ambiental. No entanto, as partes mais complexas das interações entre esses dois fatores se dá por uma análise mais aprofundada dos mesmos. O modelo IPAT (equação </w:t>
      </w:r>
      <w:r w:rsidDel="00000000" w:rsidR="00000000" w:rsidRPr="00000000">
        <w:rPr>
          <w:i w:val="1"/>
          <w:iCs w:val="1"/>
          <w:rtl w:val="0"/>
        </w:rPr>
        <w:t xml:space="preserve">I= P x A x T,</w:t>
      </w:r>
      <w:r w:rsidDel="00000000" w:rsidR="00000000" w:rsidRPr="00000000">
        <w:rPr>
          <w:rtl w:val="0"/>
        </w:rPr>
        <w:t xml:space="preserve"> sendo (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 impacto ambiental, população (P), nível de consumo 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e a estrutura tecnológica do sistema de produção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))</w:t>
      </w:r>
      <w:r w:rsidDel="00000000" w:rsidR="00000000" w:rsidRPr="00000000">
        <w:rPr>
          <w:rtl w:val="0"/>
        </w:rPr>
        <w:t xml:space="preserve">, que decompõe os impactos ambientais utilizando as evidências empíricas, oferecendo uma ferramenta útil para essa análise.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Para a visualização do cenário brasileiro, o envelhecimento populacional e a urbanização acelerada estão levando a novas formas de consumo e produção. O aumento dos meios para maiores demandas de bens e serviços nas áreas urbanas intensifica o uso de recursos naturais e a geração de resíduos, assim aumentando as emissões de gases de efeito estufa e a intensificação do efeito estufa. Ao mesmo tempo, a população mais idosa torna-se mais vulnerável aos impactos das mudanças climáticas, como ondas de calor e eventos extremos, que podem agravar problemas de saúde preexistentes ou até mesmo a mortalidade.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Além disso, as mudanças para o aumento da migração, que tem o incentivo por motivos socioeconômicos e ambientais, que aumenta as problematização sobre os recursos naturais e a infraestrutura das cidades. A migração para os centros urbanos, muitas vezes motivada por eventos climáticos extremos como secas e inundações, agravadas por problemas como a falta de saneamento básico e a ocupação de áreas de risco.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É importante destacar que os impactos ambientais do novo regime demográfico não são idênticos e mudam de acordo com as características regionais e socioeconômicas do país. A desigualdade social e a exclusão social agravam a vulnerabilidade de certos grupos populacionais para os impactos ambientais, tornando um desafio inserido a mais para a construção de um futuro mais sustentável.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Diante desse cenário, passa a ser urgente a implementação de políticas públicas que promovam a transição para um modelo de desenvolvimento mais sustentável, capaz de conciliar o crescimento econômico com a proteção do meio ambiente e a melhoria da qualidade de vida da população. É necessário investir em tecnologias limpas, promover a eficiência energética, estimular a produção e o consumo sustentáveis, fortalecer os sistemas de proteção social e promover a adaptação às mudanças climáticas.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De maneira geral, o novo regime demográfico brasileiro mostra desafios complexos e relacionados com o meio ambiente. A relação entre as interações entre população, consumo e meio ambiente é fundamental para a formulação de políticas públicas eficazes e para a construção de um futuro mais sustentável para o país.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