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17" w:rsidRPr="0066261E" w:rsidRDefault="00263917" w:rsidP="0026391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66261E">
        <w:rPr>
          <w:rFonts w:ascii="Arial" w:hAnsi="Arial" w:cs="Arial"/>
          <w:b/>
          <w:bCs/>
          <w:color w:val="B78543"/>
          <w:sz w:val="28"/>
          <w:lang w:val="en-US"/>
        </w:rPr>
        <w:t xml:space="preserve">LESSON PLAN: </w:t>
      </w:r>
      <w:r w:rsidRPr="0066261E">
        <w:rPr>
          <w:rFonts w:ascii="Arial" w:hAnsi="Arial" w:cs="Arial"/>
          <w:b/>
          <w:bCs/>
          <w:color w:val="B78543"/>
          <w:sz w:val="28"/>
        </w:rPr>
        <w:t>WORKING ON HOLIDAYS</w:t>
      </w:r>
    </w:p>
    <w:p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:rsidTr="00581864">
        <w:tc>
          <w:tcPr>
            <w:tcW w:w="1098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:rsidTr="008059BF">
        <w:trPr>
          <w:trHeight w:val="1094"/>
        </w:trPr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6391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WORKING ON HOLIDAYS</w:t>
            </w:r>
            <w:r w:rsidR="00DE32E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on, you will</w:t>
            </w:r>
            <w:r w:rsidR="00C51375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be</w:t>
            </w:r>
            <w:bookmarkStart w:id="0" w:name="_GoBack"/>
            <w:bookmarkEnd w:id="0"/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6391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WORKING ON HOLIDAYS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:rsidTr="008059BF">
        <w:tc>
          <w:tcPr>
            <w:tcW w:w="1098" w:type="dxa"/>
            <w:vAlign w:val="center"/>
          </w:tcPr>
          <w:p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63917">
              <w:rPr>
                <w:rFonts w:ascii="Arial" w:hAnsi="Arial" w:cs="Arial"/>
                <w:b/>
                <w:i/>
                <w:sz w:val="18"/>
                <w:szCs w:val="18"/>
              </w:rPr>
              <w:t>WORKING ON HOLIDAYS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63917">
              <w:rPr>
                <w:rFonts w:ascii="Arial" w:hAnsi="Arial" w:cs="Arial"/>
                <w:b/>
                <w:i/>
                <w:sz w:val="18"/>
                <w:szCs w:val="18"/>
              </w:rPr>
              <w:t>WORKING ON HOLIDAYS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63917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WORKING ON HOLIDAYS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:rsidR="00920B19" w:rsidRDefault="000958E9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  <w:p w:rsidR="00DC7C81" w:rsidRDefault="00DC7C81" w:rsidP="00D51EAC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</w:p>
          <w:p w:rsidR="00DC7C81" w:rsidRDefault="00DC7C81" w:rsidP="00DC7C8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-recreation:  hoạt động giải trí khi bạn không phải đi làm</w:t>
            </w:r>
          </w:p>
          <w:p w:rsidR="00DC7C81" w:rsidRPr="00335080" w:rsidRDefault="00DC7C81" w:rsidP="00846BC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Holiday – ngày nghỉ lễ hoặc ngày  nghỉ ngơi không phải làm việc</w:t>
            </w:r>
          </w:p>
          <w:p w:rsidR="00DC7C81" w:rsidRPr="00335080" w:rsidRDefault="00DC7C81" w:rsidP="00846BC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Vacation – khoảng thời gian bạn không làm việc và bạn dành để đi xa nhà hoặc du lịch</w:t>
            </w:r>
          </w:p>
          <w:p w:rsidR="00DC7C81" w:rsidRDefault="00DC7C81" w:rsidP="00846BC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Sunburn – cháy nắng</w:t>
            </w:r>
          </w:p>
          <w:p w:rsidR="00DC7C81" w:rsidRDefault="00DC7C81" w:rsidP="00846BC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Belongings stolen – bị trộm đồ</w:t>
            </w:r>
          </w:p>
          <w:p w:rsidR="00DC7C81" w:rsidRDefault="00DC7C81" w:rsidP="00846BC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Running out of money – hết tiền</w:t>
            </w:r>
          </w:p>
          <w:p w:rsidR="00DC7C81" w:rsidRDefault="00DC7C81" w:rsidP="00846BC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Getting lost – Bị lạc</w:t>
            </w:r>
          </w:p>
          <w:p w:rsidR="00DC7C81" w:rsidRDefault="00DC7C81" w:rsidP="00846BCD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lastRenderedPageBreak/>
              <w:t>Overbooking – đặt thừa</w:t>
            </w:r>
          </w:p>
          <w:p w:rsidR="00DC7C81" w:rsidRPr="00581864" w:rsidRDefault="00DC7C81" w:rsidP="00DC7C81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>Flight cancelled or missed – Chuyến bay bị hủy hoặc lỡ chuyến</w:t>
            </w:r>
          </w:p>
        </w:tc>
        <w:tc>
          <w:tcPr>
            <w:tcW w:w="1710" w:type="dxa"/>
            <w:vAlign w:val="center"/>
          </w:tcPr>
          <w:p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The teacher can correct each student's sentence.</w:t>
            </w:r>
          </w:p>
        </w:tc>
      </w:tr>
      <w:tr w:rsidR="00920B19" w:rsidRPr="00581864" w:rsidTr="008059BF">
        <w:trPr>
          <w:trHeight w:val="1515"/>
        </w:trPr>
        <w:tc>
          <w:tcPr>
            <w:tcW w:w="1098" w:type="dxa"/>
            <w:vAlign w:val="center"/>
          </w:tcPr>
          <w:p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color w:val="0076AE"/>
                <w:shd w:val="clear" w:color="auto" w:fill="FFFFFF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</w:p>
          <w:p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  <w:r w:rsidR="00DE32E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E04BD7" w:rsidRDefault="00E04BD7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</w:p>
          <w:p w:rsidR="00E04BD7" w:rsidRDefault="00E04BD7" w:rsidP="00E04BD7">
            <w:pPr>
              <w:jc w:val="left"/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 is the voiceless consonant sound.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To make this sound, put the tip of your tongue between your front teeth.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Blow out the air between your tongue and your top of your teeth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Don't use your voice to say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.....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  <w:p w:rsidR="00E04BD7" w:rsidRDefault="00E04BD7" w:rsidP="00E04BD7">
            <w:pPr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Thief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/θiːf/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/θɪn/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Three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/θriː/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Mouth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/maʊθ/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North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/nɔːrθ/</w:t>
            </w:r>
          </w:p>
          <w:p w:rsidR="00E04BD7" w:rsidRDefault="00E04BD7" w:rsidP="00E04BD7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Thousand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/ˈθaʊznd/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Thirsty</w:t>
            </w:r>
            <w:r>
              <w:rPr>
                <w:rStyle w:val="textphonetic"/>
                <w:rFonts w:ascii="Arial" w:hAnsi="Arial" w:cs="Arial"/>
                <w:color w:val="0076AE"/>
              </w:rPr>
              <w:t> /ˈθɜːrsti/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Theatre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/ˈθiːətər/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Author</w:t>
            </w:r>
            <w:r>
              <w:rPr>
                <w:rStyle w:val="textphonetic"/>
                <w:rFonts w:ascii="Arial" w:hAnsi="Arial" w:cs="Arial"/>
                <w:color w:val="0076AE"/>
              </w:rPr>
              <w:t> /ˈɔːθər/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</w:rPr>
              <w:t>Everything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</w:rPr>
              <w:t>/ˈevriθɪŋ/</w:t>
            </w:r>
          </w:p>
          <w:p w:rsidR="00E04BD7" w:rsidRDefault="00E04BD7" w:rsidP="00E04BD7">
            <w:pPr>
              <w:jc w:val="left"/>
              <w:rPr>
                <w:rStyle w:val="textphonetic"/>
                <w:rFonts w:ascii="Arial" w:hAnsi="Arial" w:cs="Arial"/>
                <w:color w:val="0076AE"/>
              </w:rPr>
            </w:pP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One third is thirty percent, right?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/wʌn θɜːrd ɪz 'θɜːrti pər ˈsent raɪt/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Kathy is the author of the Math book.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/ˈkæθi ɪz ðə 'ɔːθər əv ðə 'mæθbʊk/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I thought he was an athlete.</w:t>
            </w:r>
            <w:r>
              <w:rPr>
                <w:rFonts w:ascii="Arial" w:hAnsi="Arial" w:cs="Arial"/>
                <w:color w:val="333333"/>
              </w:rPr>
              <w:t> </w:t>
            </w:r>
            <w:r>
              <w:rPr>
                <w:rFonts w:ascii="Arial" w:hAnsi="Arial" w:cs="Arial"/>
                <w:color w:val="0076AE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</w:rPr>
              <w:t>/aɪ θɔːt hi wəz ən ˈæθliːt/</w:t>
            </w:r>
          </w:p>
          <w:p w:rsidR="00E04BD7" w:rsidRDefault="00E04BD7" w:rsidP="00E04BD7">
            <w:pPr>
              <w:jc w:val="left"/>
              <w:rPr>
                <w:rStyle w:val="textphonetic"/>
                <w:color w:val="0076AE"/>
              </w:rPr>
            </w:pPr>
          </w:p>
          <w:p w:rsidR="00E04BD7" w:rsidRDefault="00E04BD7" w:rsidP="00E04BD7">
            <w:pPr>
              <w:jc w:val="left"/>
              <w:rPr>
                <w:rStyle w:val="textphonetic"/>
                <w:color w:val="0076AE"/>
              </w:rPr>
            </w:pPr>
          </w:p>
          <w:p w:rsidR="00E04BD7" w:rsidRDefault="00E04BD7" w:rsidP="00E04BD7">
            <w:pPr>
              <w:jc w:val="left"/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is the voiced consonant sound.</w:t>
            </w:r>
            <w:r>
              <w:rPr>
                <w:rFonts w:ascii="Arial" w:hAnsi="Arial" w:cs="Arial"/>
                <w:color w:val="333333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To make this sound, practise the sound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/θ/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 first, then use the voice to say 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.......</w:t>
            </w:r>
            <w:r>
              <w:rPr>
                <w:rStyle w:val="textphonetic"/>
                <w:rFonts w:ascii="Arial" w:hAnsi="Arial" w:cs="Arial"/>
                <w:color w:val="0076AE"/>
                <w:shd w:val="clear" w:color="auto" w:fill="FFFFFF"/>
              </w:rPr>
              <w:t>/ð/</w:t>
            </w:r>
            <w:r>
              <w:rPr>
                <w:rStyle w:val="ta123dich"/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E04BD7" w:rsidRDefault="00E04BD7" w:rsidP="00E04BD7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This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/ðɪs/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Than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/ðæn/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Their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/beɪð/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Breathe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/briːð/</w:t>
            </w:r>
          </w:p>
          <w:p w:rsidR="00E04BD7" w:rsidRDefault="00E04BD7" w:rsidP="00E04BD7">
            <w:pPr>
              <w:pStyle w:val="NormalWeb"/>
              <w:ind w:right="167"/>
              <w:jc w:val="left"/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lastRenderedPageBreak/>
              <w:t>Without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/wɪˈðaʊt/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Father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/ˈfɑːðər/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Weather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/ˈweðər/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Together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 /təˈɡeðər/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</w:rPr>
              <w:t>Clothing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/ˈkləʊðɪŋ/</w:t>
            </w:r>
          </w:p>
          <w:p w:rsidR="00E04BD7" w:rsidRDefault="00E04BD7" w:rsidP="00E04BD7">
            <w:pPr>
              <w:pStyle w:val="NormalWeb"/>
              <w:ind w:right="167"/>
              <w:jc w:val="left"/>
              <w:rPr>
                <w:rFonts w:ascii="Arial" w:hAnsi="Arial" w:cs="Arial"/>
                <w:color w:val="333333"/>
                <w:sz w:val="25"/>
                <w:szCs w:val="25"/>
              </w:rPr>
            </w:pP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My mother soothed the teething baby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.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/maɪ ˈmʌðər suːðd ˈðə tiːðɪŋ ˈbeɪbi/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What are those things over there?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/wʌt ər ðəʊz θɪŋz ˈəʊvər ðer/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br/>
            </w:r>
            <w:r>
              <w:rPr>
                <w:rStyle w:val="ta123dich"/>
                <w:rFonts w:ascii="Arial" w:hAnsi="Arial" w:cs="Arial"/>
                <w:color w:val="333333"/>
                <w:sz w:val="25"/>
                <w:szCs w:val="25"/>
                <w:shd w:val="clear" w:color="auto" w:fill="FFFFFF"/>
              </w:rPr>
              <w:t>Did you go there together?</w:t>
            </w:r>
            <w:r>
              <w:rPr>
                <w:rFonts w:ascii="Arial" w:hAnsi="Arial" w:cs="Arial"/>
                <w:color w:val="333333"/>
                <w:sz w:val="25"/>
                <w:szCs w:val="25"/>
              </w:rPr>
              <w:t> </w:t>
            </w:r>
            <w:r>
              <w:rPr>
                <w:rFonts w:ascii="Arial" w:hAnsi="Arial" w:cs="Arial"/>
                <w:color w:val="0076AE"/>
                <w:sz w:val="25"/>
                <w:szCs w:val="25"/>
              </w:rPr>
              <w:br/>
            </w:r>
            <w:r>
              <w:rPr>
                <w:rStyle w:val="textphonetic"/>
                <w:rFonts w:ascii="Arial" w:hAnsi="Arial" w:cs="Arial"/>
                <w:color w:val="0076AE"/>
                <w:sz w:val="25"/>
                <w:szCs w:val="25"/>
              </w:rPr>
              <w:t>/dɪd juː gəʊ ðer təˈɡeðər/</w:t>
            </w:r>
          </w:p>
          <w:p w:rsidR="00E04BD7" w:rsidRPr="00581864" w:rsidRDefault="00E04BD7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:rsidTr="008059BF">
        <w:trPr>
          <w:trHeight w:val="1790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7</w:t>
            </w:r>
          </w:p>
        </w:tc>
        <w:tc>
          <w:tcPr>
            <w:tcW w:w="1530" w:type="dxa"/>
            <w:vAlign w:val="center"/>
          </w:tcPr>
          <w:p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:rsidR="00DE32ED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:rsidR="00E86D7E" w:rsidRDefault="00263917" w:rsidP="0026391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6261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FUTURE SIMPLE </w:t>
            </w:r>
            <w:r w:rsid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– NEGATIVE FORM</w:t>
            </w:r>
          </w:p>
          <w:p w:rsidR="00263917" w:rsidRPr="0066261E" w:rsidRDefault="00263917" w:rsidP="00263917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66261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(THÌ TƯƠNG LAI ĐƠN</w:t>
            </w:r>
            <w:r w:rsid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– DẠNG PHỦ ĐỊNH</w:t>
            </w:r>
            <w:r w:rsidRPr="0066261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</w:p>
          <w:p w:rsidR="00667B58" w:rsidRPr="00E86D7E" w:rsidRDefault="008C0289" w:rsidP="00846BCD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Structure: S + will not/won’t + V-infinitve/be + …</w:t>
            </w:r>
          </w:p>
          <w:p w:rsidR="00667B58" w:rsidRPr="00E86D7E" w:rsidRDefault="008C0289" w:rsidP="00846BCD">
            <w:pPr>
              <w:numPr>
                <w:ilvl w:val="0"/>
                <w:numId w:val="1"/>
              </w:numPr>
              <w:tabs>
                <w:tab w:val="clear" w:pos="720"/>
              </w:tabs>
              <w:ind w:left="162" w:hanging="180"/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Thì tương lai đơn diễn tả một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hành động sẽ xảy ra và kết thúc trong tương lai.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Hành động này thường bắt nguồn từ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ý định 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tự phát 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tại thời điểm nói</w:t>
            </w:r>
            <w:r w:rsidRPr="00E86D7E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.</w:t>
            </w:r>
          </w:p>
          <w:p w:rsidR="00A3575C" w:rsidRDefault="008059BF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63917">
              <w:rPr>
                <w:rFonts w:ascii="Arial" w:hAnsi="Arial" w:cs="Arial"/>
                <w:b/>
                <w:i/>
                <w:sz w:val="18"/>
                <w:szCs w:val="18"/>
              </w:rPr>
              <w:t>WORKING ON HOLIDAYS</w:t>
            </w:r>
            <w:r w:rsidR="00DE32ED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257DD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66261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Do you have to work on holidays?</w:t>
            </w:r>
          </w:p>
          <w:p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Talk about a time when you have to work on holidays.</w:t>
            </w:r>
          </w:p>
          <w:p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What do you usually do on holidays?</w:t>
            </w:r>
          </w:p>
          <w:p w:rsidR="00263917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Do you like holidays?</w:t>
            </w:r>
          </w:p>
          <w:p w:rsidR="00263917" w:rsidRPr="0066261E" w:rsidRDefault="00263917" w:rsidP="00263917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 List some holidays in your country.</w:t>
            </w:r>
          </w:p>
          <w:p w:rsidR="00292F37" w:rsidRDefault="00292F37" w:rsidP="00257DD5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  <w:p w:rsidR="001E3BD3" w:rsidRPr="001E3BD3" w:rsidRDefault="001E3BD3" w:rsidP="00846BCD">
            <w:pPr>
              <w:numPr>
                <w:ilvl w:val="0"/>
                <w:numId w:val="4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3B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do you usually do for this holiday?</w:t>
            </w:r>
          </w:p>
          <w:p w:rsidR="001E3BD3" w:rsidRPr="001E3BD3" w:rsidRDefault="001E3BD3" w:rsidP="00846BCD">
            <w:pPr>
              <w:numPr>
                <w:ilvl w:val="1"/>
                <w:numId w:val="5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3B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did you do last year?</w:t>
            </w:r>
          </w:p>
          <w:p w:rsidR="001E3BD3" w:rsidRPr="001E3BD3" w:rsidRDefault="001E3BD3" w:rsidP="00846BCD">
            <w:pPr>
              <w:numPr>
                <w:ilvl w:val="1"/>
                <w:numId w:val="5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3B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would you like to do next year?</w:t>
            </w:r>
          </w:p>
          <w:p w:rsidR="001E3BD3" w:rsidRPr="001E3BD3" w:rsidRDefault="001E3BD3" w:rsidP="00846BCD">
            <w:pPr>
              <w:numPr>
                <w:ilvl w:val="0"/>
                <w:numId w:val="5"/>
              </w:numPr>
              <w:ind w:left="45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3B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Are cards sent or given for this holiday?</w:t>
            </w:r>
          </w:p>
          <w:p w:rsidR="001E3BD3" w:rsidRPr="001E3BD3" w:rsidRDefault="001E3BD3" w:rsidP="00846BCD">
            <w:pPr>
              <w:numPr>
                <w:ilvl w:val="1"/>
                <w:numId w:val="5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3B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Did you send any cards last year?</w:t>
            </w:r>
          </w:p>
          <w:p w:rsidR="001E3BD3" w:rsidRPr="001E3BD3" w:rsidRDefault="001E3BD3" w:rsidP="00846BCD">
            <w:pPr>
              <w:numPr>
                <w:ilvl w:val="1"/>
                <w:numId w:val="5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3B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How many cards did you send?</w:t>
            </w:r>
          </w:p>
          <w:p w:rsidR="001E3BD3" w:rsidRPr="005E31C4" w:rsidRDefault="001E3BD3" w:rsidP="00846BCD">
            <w:pPr>
              <w:numPr>
                <w:ilvl w:val="1"/>
                <w:numId w:val="5"/>
              </w:numPr>
              <w:ind w:left="900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1E3BD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Who did you send cards to?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Are there special foods connected with the </w:t>
            </w: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lastRenderedPageBreak/>
              <w:t>holiday?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Have you eaten any of these foods?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Do you or did you like the foods?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Can you make these foods? Are you good at making them?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Is gift giving a part of this holiday?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Are there specific types of gifts to be given?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Who are they given to?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are some of the things that are done to show that this holiday is being observed?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What does the holiday stand for? Why is this holiday celebrated?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Are the banks, post offices or schools closed for this holiday?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Is there is a person or god connected with the holiday?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Who are they and do you believe in them?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If you do not believe in these people or gods, does the celebration of these bother you in any way (e.g., ignored, dismissed, angry, etc.)?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Do you enjoy the holiday?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Why or why not?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Do you decorate the outside of your house for the holiday?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Do your neighbors decorate their house?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How is the house decorated?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Is the inside decorated? How?</w:t>
            </w:r>
          </w:p>
          <w:p w:rsidR="0026259E" w:rsidRPr="0026259E" w:rsidRDefault="0026259E" w:rsidP="00846BCD">
            <w:pPr>
              <w:numPr>
                <w:ilvl w:val="0"/>
                <w:numId w:val="3"/>
              </w:numPr>
              <w:ind w:left="502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Are there special songs associated with the holiday?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Do you know the songs?</w:t>
            </w:r>
          </w:p>
          <w:p w:rsidR="0026259E" w:rsidRPr="0026259E" w:rsidRDefault="0026259E" w:rsidP="00846BCD">
            <w:pPr>
              <w:numPr>
                <w:ilvl w:val="1"/>
                <w:numId w:val="3"/>
              </w:numPr>
              <w:ind w:left="1004"/>
              <w:jc w:val="left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26259E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Can you sing some of them?</w:t>
            </w:r>
          </w:p>
          <w:p w:rsidR="00287423" w:rsidRPr="00581864" w:rsidRDefault="00287423" w:rsidP="00257DD5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</w:p>
        </w:tc>
        <w:tc>
          <w:tcPr>
            <w:tcW w:w="1710" w:type="dxa"/>
            <w:vAlign w:val="center"/>
          </w:tcPr>
          <w:p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lastRenderedPageBreak/>
              <w:t>Correct students' mistakes.</w:t>
            </w:r>
          </w:p>
        </w:tc>
      </w:tr>
      <w:tr w:rsidR="00920B19" w:rsidRPr="00581864" w:rsidTr="008059BF">
        <w:trPr>
          <w:trHeight w:val="532"/>
        </w:trPr>
        <w:tc>
          <w:tcPr>
            <w:tcW w:w="1098" w:type="dxa"/>
            <w:vAlign w:val="center"/>
          </w:tcPr>
          <w:p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9</w:t>
            </w:r>
          </w:p>
        </w:tc>
        <w:tc>
          <w:tcPr>
            <w:tcW w:w="1530" w:type="dxa"/>
            <w:vAlign w:val="center"/>
          </w:tcPr>
          <w:p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:rsidTr="008059BF">
        <w:trPr>
          <w:trHeight w:val="532"/>
        </w:trPr>
        <w:tc>
          <w:tcPr>
            <w:tcW w:w="1098" w:type="dxa"/>
            <w:vAlign w:val="center"/>
          </w:tcPr>
          <w:p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/θ/</w:t>
            </w:r>
            <w:r w:rsidR="00DE32ED" w:rsidRPr="007F14E8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and </w:t>
            </w:r>
            <w:r w:rsidR="00DE32ED" w:rsidRPr="007F14E8">
              <w:rPr>
                <w:rFonts w:ascii="Arial" w:hAnsi="Arial" w:cs="Arial"/>
                <w:b/>
                <w:bCs/>
                <w:sz w:val="18"/>
                <w:szCs w:val="18"/>
                <w:shd w:val="clear" w:color="auto" w:fill="FFFFFF"/>
              </w:rPr>
              <w:t>/ð/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63917" w:rsidRPr="0026391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5b7aea051ce6856726c6e5fc/</w:t>
            </w:r>
          </w:p>
        </w:tc>
        <w:tc>
          <w:tcPr>
            <w:tcW w:w="1710" w:type="dxa"/>
            <w:vAlign w:val="center"/>
          </w:tcPr>
          <w:p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6BCD" w:rsidRDefault="00846BCD" w:rsidP="006916D4">
      <w:r>
        <w:separator/>
      </w:r>
    </w:p>
  </w:endnote>
  <w:endnote w:type="continuationSeparator" w:id="0">
    <w:p w:rsidR="00846BCD" w:rsidRDefault="00846BCD" w:rsidP="006916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6BCD" w:rsidRDefault="00846BCD" w:rsidP="006916D4">
      <w:r>
        <w:separator/>
      </w:r>
    </w:p>
  </w:footnote>
  <w:footnote w:type="continuationSeparator" w:id="0">
    <w:p w:rsidR="00846BCD" w:rsidRDefault="00846BCD" w:rsidP="006916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91045"/>
    <w:multiLevelType w:val="multilevel"/>
    <w:tmpl w:val="97A2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42CB9"/>
    <w:multiLevelType w:val="hybridMultilevel"/>
    <w:tmpl w:val="C4D0E6F6"/>
    <w:lvl w:ilvl="0" w:tplc="E92CE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7EC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081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E01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FE2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4A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38F9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FC1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58D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D2960B4"/>
    <w:multiLevelType w:val="hybridMultilevel"/>
    <w:tmpl w:val="DD76B36C"/>
    <w:lvl w:ilvl="0" w:tplc="99780A2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52BA1"/>
    <w:multiLevelType w:val="multilevel"/>
    <w:tmpl w:val="F2C2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3"/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3BD3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57DD5"/>
    <w:rsid w:val="002616AE"/>
    <w:rsid w:val="00262413"/>
    <w:rsid w:val="0026259E"/>
    <w:rsid w:val="00263917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87423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444B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5EA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207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31C4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B58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07EA1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46BCD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289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1DC8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AA"/>
    <w:rsid w:val="00A806DC"/>
    <w:rsid w:val="00A815C6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228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37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C81"/>
    <w:rsid w:val="00DC7E48"/>
    <w:rsid w:val="00DD2BB2"/>
    <w:rsid w:val="00DE32ED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4BD7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86D7E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  <w:style w:type="character" w:customStyle="1" w:styleId="ta123dich">
    <w:name w:val="ta123_dich"/>
    <w:basedOn w:val="DefaultParagraphFont"/>
    <w:rsid w:val="00E04BD7"/>
  </w:style>
  <w:style w:type="character" w:customStyle="1" w:styleId="textphonetic">
    <w:name w:val="text_phonetic"/>
    <w:basedOn w:val="DefaultParagraphFont"/>
    <w:rsid w:val="00E04B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1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81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0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E92F2-F1F0-4F3F-90A0-004D16BB0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8383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HL94-2019</cp:lastModifiedBy>
  <cp:revision>41</cp:revision>
  <dcterms:created xsi:type="dcterms:W3CDTF">2017-04-24T01:44:00Z</dcterms:created>
  <dcterms:modified xsi:type="dcterms:W3CDTF">2019-06-09T10:14:00Z</dcterms:modified>
</cp:coreProperties>
</file>