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A2A" w:rsidRPr="000F6DF1" w:rsidRDefault="007D0A2A" w:rsidP="007D0A2A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0F6DF1">
        <w:rPr>
          <w:rFonts w:ascii="Arial" w:hAnsi="Arial" w:cs="Arial"/>
          <w:b/>
          <w:bCs/>
          <w:color w:val="B78543"/>
          <w:sz w:val="28"/>
          <w:lang w:val="en-US"/>
        </w:rPr>
        <w:t>LESSON PLAN: MY FAMILY WILL GO FISHING NEXT SUNDAY</w:t>
      </w:r>
    </w:p>
    <w:p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:rsidTr="00581864">
        <w:tc>
          <w:tcPr>
            <w:tcW w:w="1098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:rsidTr="008059BF">
        <w:trPr>
          <w:trHeight w:val="1094"/>
        </w:trPr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3B404F" w:rsidRPr="003B404F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MY FA</w:t>
            </w:r>
            <w:r w:rsidR="003B404F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MILY WILL GO FISHING NEXT SUNDAY</w:t>
            </w:r>
            <w:r w:rsidR="00DE32E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66229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7D0A2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WITH YOUR FAMILY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7D0A2A">
              <w:rPr>
                <w:rFonts w:ascii="Arial" w:hAnsi="Arial" w:cs="Arial"/>
                <w:b/>
                <w:i/>
                <w:sz w:val="18"/>
                <w:szCs w:val="18"/>
              </w:rPr>
              <w:t>ACTIVITIES WITH YOUR FAMILY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7D0A2A">
              <w:rPr>
                <w:rFonts w:ascii="Arial" w:hAnsi="Arial" w:cs="Arial"/>
                <w:b/>
                <w:i/>
                <w:sz w:val="18"/>
                <w:szCs w:val="18"/>
              </w:rPr>
              <w:t>ACTIVITIES WITH YOUR FAMILY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7D0A2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WITH YOUR FAMILY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:rsidR="00920B19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:rsidR="00271C67" w:rsidRDefault="00271C67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271C67" w:rsidRDefault="00397CF2" w:rsidP="00397CF2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Lure – mồi câu</w:t>
            </w:r>
          </w:p>
          <w:p w:rsidR="00397CF2" w:rsidRDefault="00397CF2" w:rsidP="00397CF2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Rod – cần câu</w:t>
            </w:r>
          </w:p>
          <w:p w:rsidR="00397CF2" w:rsidRDefault="00397CF2" w:rsidP="00397CF2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Fishing line – dây câu</w:t>
            </w:r>
          </w:p>
          <w:p w:rsidR="00397CF2" w:rsidRDefault="00397CF2" w:rsidP="00397CF2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Net – lưới</w:t>
            </w:r>
          </w:p>
          <w:p w:rsidR="00397CF2" w:rsidRDefault="00397CF2" w:rsidP="00397CF2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Hook – móc câu</w:t>
            </w:r>
          </w:p>
          <w:p w:rsidR="00397CF2" w:rsidRDefault="00397CF2" w:rsidP="00397CF2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Fly flishing – bay câu cá ( vật móc vào dây câu để soi khi nào cá căn câu)</w:t>
            </w:r>
          </w:p>
          <w:p w:rsidR="00397CF2" w:rsidRPr="00397CF2" w:rsidRDefault="00397CF2" w:rsidP="00397CF2">
            <w:pPr>
              <w:pStyle w:val="ListParagraph"/>
              <w:numPr>
                <w:ilvl w:val="0"/>
                <w:numId w:val="49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lastRenderedPageBreak/>
              <w:t>Reel – cần quay dây câu</w:t>
            </w:r>
          </w:p>
        </w:tc>
        <w:tc>
          <w:tcPr>
            <w:tcW w:w="1710" w:type="dxa"/>
            <w:vAlign w:val="center"/>
          </w:tcPr>
          <w:p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The teacher can correct each student's sentence.</w:t>
            </w:r>
          </w:p>
        </w:tc>
      </w:tr>
      <w:tr w:rsidR="00920B19" w:rsidRPr="00581864" w:rsidTr="008059BF">
        <w:trPr>
          <w:trHeight w:val="1515"/>
        </w:trPr>
        <w:tc>
          <w:tcPr>
            <w:tcW w:w="1098" w:type="dxa"/>
            <w:vAlign w:val="center"/>
          </w:tcPr>
          <w:p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color w:val="0076AE"/>
                <w:shd w:val="clear" w:color="auto" w:fill="FFFFFF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</w:p>
          <w:p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  <w:r w:rsidR="00DE32E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633293" w:rsidRDefault="00633293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633293" w:rsidRDefault="00633293" w:rsidP="00633293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633293" w:rsidRDefault="00633293" w:rsidP="00633293">
            <w:pPr>
              <w:jc w:val="left"/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the voiceless consonant sound.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To make this sound, put the tip of your tongue between your front teeth.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Blow out the air between your tongue and your top of your teeth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Don't use your voice to say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.....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</w:t>
            </w:r>
          </w:p>
          <w:p w:rsidR="00633293" w:rsidRDefault="00633293" w:rsidP="00633293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Thief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/θiːf/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Thin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/θɪn/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Three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/θriː/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Mouth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/maʊθ/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North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/nɔːrθ/</w:t>
            </w:r>
          </w:p>
          <w:p w:rsidR="00633293" w:rsidRDefault="00633293" w:rsidP="00633293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Thousand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/ˈθaʊznd/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Thirsty</w:t>
            </w:r>
            <w:r>
              <w:rPr>
                <w:rStyle w:val="textphonetic"/>
                <w:rFonts w:ascii="Arial" w:hAnsi="Arial" w:cs="Arial"/>
                <w:color w:val="0076AE"/>
              </w:rPr>
              <w:t> /ˈθɜːrsti/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Theatre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/ˈθiːətər/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Author</w:t>
            </w:r>
            <w:r>
              <w:rPr>
                <w:rStyle w:val="textphonetic"/>
                <w:rFonts w:ascii="Arial" w:hAnsi="Arial" w:cs="Arial"/>
                <w:color w:val="0076AE"/>
              </w:rPr>
              <w:t> /ˈɔːθər/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Everything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/ˈevriθɪŋ/</w:t>
            </w:r>
          </w:p>
          <w:p w:rsidR="00633293" w:rsidRDefault="00633293" w:rsidP="00633293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One third is thirty percent, right?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/wʌn θɜːrd ɪz 'θɜːrti pər ˈsent raɪt/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Kathy is the author of the Math book.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/ˈkæθi ɪz ðə 'ɔːθər əv ðə 'mæθbʊk/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I thought he was an athlete.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/aɪ θɔːt hi wəz ən ˈæθliːt/</w:t>
            </w:r>
          </w:p>
          <w:p w:rsidR="00633293" w:rsidRDefault="00633293" w:rsidP="00633293">
            <w:pPr>
              <w:jc w:val="left"/>
              <w:rPr>
                <w:rStyle w:val="textphonetic"/>
                <w:color w:val="0076AE"/>
              </w:rPr>
            </w:pPr>
          </w:p>
          <w:p w:rsidR="00633293" w:rsidRDefault="00633293" w:rsidP="00633293">
            <w:pPr>
              <w:jc w:val="left"/>
              <w:rPr>
                <w:rStyle w:val="textphonetic"/>
                <w:color w:val="0076AE"/>
              </w:rPr>
            </w:pPr>
          </w:p>
          <w:p w:rsidR="00633293" w:rsidRDefault="00633293" w:rsidP="00633293">
            <w:pPr>
              <w:jc w:val="lef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the voiced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sound, practise the sound 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first, then use the voice to say 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.......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:rsidR="00633293" w:rsidRDefault="00633293" w:rsidP="00633293">
            <w:pPr>
              <w:pStyle w:val="NormalWeb"/>
              <w:ind w:right="167"/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This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/ðɪs/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Than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/ðæn/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Their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/ðer/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Bathe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/beɪð/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Breathe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/briːð/</w:t>
            </w:r>
          </w:p>
          <w:p w:rsidR="00633293" w:rsidRDefault="00633293" w:rsidP="00633293">
            <w:pPr>
              <w:pStyle w:val="NormalWeb"/>
              <w:ind w:right="167"/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lastRenderedPageBreak/>
              <w:t>Without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/wɪˈðaʊt/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Father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/ˈfɑːðər/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Weather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/ˈweðər/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Together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/təˈɡeðər/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Clothing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/ˈkləʊðɪŋ/</w:t>
            </w:r>
          </w:p>
          <w:p w:rsidR="00633293" w:rsidRDefault="00633293" w:rsidP="00633293">
            <w:pPr>
              <w:pStyle w:val="NormalWeb"/>
              <w:ind w:right="167"/>
              <w:jc w:val="left"/>
              <w:rPr>
                <w:rFonts w:ascii="Arial" w:hAnsi="Arial" w:cs="Arial"/>
                <w:color w:val="333333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My mother soothed the teething baby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.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/maɪ ˈmʌðər suːðd ˈðə tiːðɪŋ ˈbeɪbi/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What are those things over there?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/wʌt ər ðəʊz θɪŋz ˈəʊvər ðer/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Did you go there together?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/dɪd juː gəʊ ðer təˈɡeðər/</w:t>
            </w:r>
          </w:p>
          <w:p w:rsidR="00633293" w:rsidRPr="00581864" w:rsidRDefault="00633293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:rsidTr="008059BF">
        <w:trPr>
          <w:trHeight w:val="1790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:rsidR="00DE32E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:rsidR="007D0A2A" w:rsidRPr="000F6DF1" w:rsidRDefault="007D0A2A" w:rsidP="007D0A2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SIMPLE FUTURE TENSE </w:t>
            </w:r>
            <w:r w:rsidRPr="000F6DF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(THÌ TƯƠNG LAI ĐƠN)</w:t>
            </w:r>
          </w:p>
          <w:p w:rsidR="007D0A2A" w:rsidRPr="00BC446A" w:rsidRDefault="007D0A2A" w:rsidP="007D0A2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C446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will + V-infinitive/be + …</w:t>
            </w:r>
          </w:p>
          <w:p w:rsidR="00612F06" w:rsidRPr="00962E58" w:rsidRDefault="00723B86" w:rsidP="00962E58">
            <w:pPr>
              <w:numPr>
                <w:ilvl w:val="0"/>
                <w:numId w:val="46"/>
              </w:numPr>
              <w:tabs>
                <w:tab w:val="clear" w:pos="720"/>
              </w:tabs>
              <w:ind w:left="342" w:hanging="270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962E5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Các trạng từ chỉ thời gian trong tương lai như: in + time (trong … nữa), tomorrow (ngày mai), next day/week/month/year (ngày hôm sau/tuần sau/tháng sau/năm sau), v.v…</w:t>
            </w:r>
          </w:p>
          <w:p w:rsidR="00612F06" w:rsidRPr="00962E58" w:rsidRDefault="00723B86" w:rsidP="00962E58">
            <w:pPr>
              <w:numPr>
                <w:ilvl w:val="0"/>
                <w:numId w:val="46"/>
              </w:numPr>
              <w:tabs>
                <w:tab w:val="clear" w:pos="720"/>
              </w:tabs>
              <w:ind w:left="342" w:hanging="270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962E5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Trong câu có các động từ chỉ quan điểm như: think (nghĩ), believe (tin), expect (kỳ vọng), suppose</w:t>
            </w:r>
            <w:r w:rsidR="00962E5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962E5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(cho là, giả sử), v.v…</w:t>
            </w:r>
          </w:p>
          <w:p w:rsidR="00A3575C" w:rsidRDefault="00962E58" w:rsidP="00962E5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62E5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7D0A2A">
              <w:rPr>
                <w:rFonts w:ascii="Arial" w:hAnsi="Arial" w:cs="Arial"/>
                <w:b/>
                <w:i/>
                <w:sz w:val="18"/>
                <w:szCs w:val="18"/>
              </w:rPr>
              <w:t>ACTIVITIES WITH YOUR FAMILY</w:t>
            </w:r>
            <w:r w:rsidR="00DE32ED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257DD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  <w:r w:rsidR="007D0A2A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:rsidR="007D0A2A" w:rsidRDefault="007D0A2A" w:rsidP="007D0A2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0F6DF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What will you do this weekend?</w:t>
            </w:r>
          </w:p>
          <w:p w:rsidR="007D0A2A" w:rsidRDefault="007D0A2A" w:rsidP="007D0A2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Where will you go?</w:t>
            </w:r>
          </w:p>
          <w:p w:rsidR="007D0A2A" w:rsidRDefault="007D0A2A" w:rsidP="007D0A2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Who will you go with?</w:t>
            </w:r>
          </w:p>
          <w:p w:rsidR="007D0A2A" w:rsidRPr="000F6DF1" w:rsidRDefault="007D0A2A" w:rsidP="007D0A2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List some activities you usually do with your f</w:t>
            </w:r>
            <w:r w:rsidR="00962E58">
              <w:rPr>
                <w:rFonts w:ascii="Arial" w:hAnsi="Arial" w:cs="Arial"/>
                <w:b/>
                <w:i/>
                <w:sz w:val="18"/>
                <w:szCs w:val="18"/>
              </w:rPr>
              <w:t>amily/best friend/husband/wife/etc.</w:t>
            </w:r>
          </w:p>
          <w:p w:rsidR="00292F37" w:rsidRDefault="00292F37" w:rsidP="00257DD5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  <w:p w:rsidR="00604F27" w:rsidRDefault="00604F27" w:rsidP="00257DD5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63"/>
              <w:gridCol w:w="5631"/>
            </w:tblGrid>
            <w:tr w:rsidR="00A65AF6" w:rsidRPr="00A65AF6" w:rsidTr="00A65AF6">
              <w:trPr>
                <w:tblCellSpacing w:w="0" w:type="dxa"/>
              </w:trPr>
              <w:tc>
                <w:tcPr>
                  <w:tcW w:w="30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(1)</w:t>
                  </w:r>
                </w:p>
              </w:tc>
              <w:tc>
                <w:tcPr>
                  <w:tcW w:w="465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left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Are you interested in fishing?</w:t>
                  </w:r>
                </w:p>
              </w:tc>
            </w:tr>
            <w:tr w:rsidR="00A65AF6" w:rsidRPr="00A65AF6" w:rsidTr="00A65AF6">
              <w:trPr>
                <w:tblCellSpacing w:w="0" w:type="dxa"/>
              </w:trPr>
              <w:tc>
                <w:tcPr>
                  <w:tcW w:w="30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(2)</w:t>
                  </w:r>
                </w:p>
              </w:tc>
              <w:tc>
                <w:tcPr>
                  <w:tcW w:w="465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left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Is fishing an important industry in your country?</w:t>
                  </w:r>
                </w:p>
              </w:tc>
            </w:tr>
            <w:tr w:rsidR="00A65AF6" w:rsidRPr="00A65AF6" w:rsidTr="00A65AF6">
              <w:trPr>
                <w:tblCellSpacing w:w="0" w:type="dxa"/>
              </w:trPr>
              <w:tc>
                <w:tcPr>
                  <w:tcW w:w="30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(3</w:t>
                  </w: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lastRenderedPageBreak/>
                    <w:t>)</w:t>
                  </w:r>
                </w:p>
              </w:tc>
              <w:tc>
                <w:tcPr>
                  <w:tcW w:w="465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left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lastRenderedPageBreak/>
                    <w:t xml:space="preserve">Does fishing cause harm to other </w:t>
                  </w: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lastRenderedPageBreak/>
                    <w:t>aquatic life?</w:t>
                  </w:r>
                </w:p>
              </w:tc>
            </w:tr>
            <w:tr w:rsidR="00A65AF6" w:rsidRPr="00A65AF6" w:rsidTr="00A65AF6">
              <w:trPr>
                <w:tblCellSpacing w:w="0" w:type="dxa"/>
              </w:trPr>
              <w:tc>
                <w:tcPr>
                  <w:tcW w:w="30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lastRenderedPageBreak/>
                    <w:t>(4)</w:t>
                  </w:r>
                </w:p>
              </w:tc>
              <w:tc>
                <w:tcPr>
                  <w:tcW w:w="465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left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Do you know of any areas where over-fishing is taking place?</w:t>
                  </w:r>
                </w:p>
              </w:tc>
            </w:tr>
            <w:tr w:rsidR="00A65AF6" w:rsidRPr="00A65AF6" w:rsidTr="00A65AF6">
              <w:trPr>
                <w:tblCellSpacing w:w="0" w:type="dxa"/>
              </w:trPr>
              <w:tc>
                <w:tcPr>
                  <w:tcW w:w="30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(5)</w:t>
                  </w:r>
                </w:p>
              </w:tc>
              <w:tc>
                <w:tcPr>
                  <w:tcW w:w="465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left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Would you like to go big game fishing?</w:t>
                  </w:r>
                </w:p>
              </w:tc>
            </w:tr>
            <w:tr w:rsidR="00A65AF6" w:rsidRPr="00A65AF6" w:rsidTr="00A65AF6">
              <w:trPr>
                <w:tblCellSpacing w:w="0" w:type="dxa"/>
              </w:trPr>
              <w:tc>
                <w:tcPr>
                  <w:tcW w:w="30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(6)</w:t>
                  </w:r>
                </w:p>
              </w:tc>
              <w:tc>
                <w:tcPr>
                  <w:tcW w:w="465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left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Do you think there’s a big difference between fishing and whaling?</w:t>
                  </w:r>
                </w:p>
              </w:tc>
            </w:tr>
            <w:tr w:rsidR="00A65AF6" w:rsidRPr="00A65AF6" w:rsidTr="00A65AF6">
              <w:trPr>
                <w:tblCellSpacing w:w="0" w:type="dxa"/>
              </w:trPr>
              <w:tc>
                <w:tcPr>
                  <w:tcW w:w="30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(7)</w:t>
                  </w:r>
                </w:p>
              </w:tc>
              <w:tc>
                <w:tcPr>
                  <w:tcW w:w="465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left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Do fishing rights cause tensions between different countries?</w:t>
                  </w:r>
                </w:p>
              </w:tc>
            </w:tr>
            <w:tr w:rsidR="00A65AF6" w:rsidRPr="00A65AF6" w:rsidTr="00A65AF6">
              <w:trPr>
                <w:tblCellSpacing w:w="0" w:type="dxa"/>
              </w:trPr>
              <w:tc>
                <w:tcPr>
                  <w:tcW w:w="30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(8)</w:t>
                  </w:r>
                </w:p>
              </w:tc>
              <w:tc>
                <w:tcPr>
                  <w:tcW w:w="465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left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Are there any rules for fishing?</w:t>
                  </w:r>
                </w:p>
              </w:tc>
            </w:tr>
            <w:tr w:rsidR="00A65AF6" w:rsidRPr="00A65AF6" w:rsidTr="00A65AF6">
              <w:trPr>
                <w:tblCellSpacing w:w="0" w:type="dxa"/>
              </w:trPr>
              <w:tc>
                <w:tcPr>
                  <w:tcW w:w="30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(9)</w:t>
                  </w:r>
                </w:p>
              </w:tc>
              <w:tc>
                <w:tcPr>
                  <w:tcW w:w="465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left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Do you like looking at TV programmes about fishing?</w:t>
                  </w:r>
                </w:p>
              </w:tc>
            </w:tr>
            <w:tr w:rsidR="00A65AF6" w:rsidRPr="00A65AF6" w:rsidTr="00A65AF6">
              <w:trPr>
                <w:tblCellSpacing w:w="0" w:type="dxa"/>
              </w:trPr>
              <w:tc>
                <w:tcPr>
                  <w:tcW w:w="30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(10)</w:t>
                  </w:r>
                </w:p>
              </w:tc>
              <w:tc>
                <w:tcPr>
                  <w:tcW w:w="4650" w:type="pct"/>
                  <w:shd w:val="clear" w:color="auto" w:fill="FCFFCC"/>
                  <w:tcMar>
                    <w:top w:w="33" w:type="dxa"/>
                    <w:left w:w="33" w:type="dxa"/>
                    <w:bottom w:w="33" w:type="dxa"/>
                    <w:right w:w="33" w:type="dxa"/>
                  </w:tcMar>
                  <w:hideMark/>
                </w:tcPr>
                <w:p w:rsidR="00A65AF6" w:rsidRDefault="00A65AF6" w:rsidP="00A65AF6">
                  <w:pPr>
                    <w:framePr w:hSpace="180" w:wrap="around" w:vAnchor="text" w:hAnchor="text" w:x="-1216" w:y="1"/>
                    <w:suppressOverlap/>
                    <w:jc w:val="left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A65AF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  <w:t>What dangers do commercial fishermen face?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7"/>
                    <w:gridCol w:w="5228"/>
                  </w:tblGrid>
                  <w:tr w:rsidR="00A65AF6" w:rsidRPr="00A65AF6" w:rsidTr="00A65AF6">
                    <w:trPr>
                      <w:tblCellSpacing w:w="0" w:type="dxa"/>
                    </w:trPr>
                    <w:tc>
                      <w:tcPr>
                        <w:tcW w:w="30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(1)</w:t>
                        </w:r>
                      </w:p>
                    </w:tc>
                    <w:tc>
                      <w:tcPr>
                        <w:tcW w:w="465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Is fishing a common hobby in your country?</w:t>
                        </w:r>
                      </w:p>
                    </w:tc>
                  </w:tr>
                  <w:tr w:rsidR="00A65AF6" w:rsidRPr="00A65AF6" w:rsidTr="00A65AF6">
                    <w:trPr>
                      <w:tblCellSpacing w:w="0" w:type="dxa"/>
                    </w:trPr>
                    <w:tc>
                      <w:tcPr>
                        <w:tcW w:w="30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(2)</w:t>
                        </w:r>
                      </w:p>
                    </w:tc>
                    <w:tc>
                      <w:tcPr>
                        <w:tcW w:w="465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What do you know about the history of fishing in your country?</w:t>
                        </w:r>
                      </w:p>
                    </w:tc>
                  </w:tr>
                  <w:tr w:rsidR="00A65AF6" w:rsidRPr="00A65AF6" w:rsidTr="00A65AF6">
                    <w:trPr>
                      <w:tblCellSpacing w:w="0" w:type="dxa"/>
                    </w:trPr>
                    <w:tc>
                      <w:tcPr>
                        <w:tcW w:w="30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(3)</w:t>
                        </w:r>
                      </w:p>
                    </w:tc>
                    <w:tc>
                      <w:tcPr>
                        <w:tcW w:w="465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Why do you think people like fishing as a hobby?</w:t>
                        </w:r>
                      </w:p>
                    </w:tc>
                  </w:tr>
                  <w:tr w:rsidR="00A65AF6" w:rsidRPr="00A65AF6" w:rsidTr="00A65AF6">
                    <w:trPr>
                      <w:tblCellSpacing w:w="0" w:type="dxa"/>
                    </w:trPr>
                    <w:tc>
                      <w:tcPr>
                        <w:tcW w:w="30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(4)</w:t>
                        </w:r>
                      </w:p>
                    </w:tc>
                    <w:tc>
                      <w:tcPr>
                        <w:tcW w:w="465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What kinds of fishing do you know about?</w:t>
                        </w:r>
                      </w:p>
                    </w:tc>
                  </w:tr>
                  <w:tr w:rsidR="00A65AF6" w:rsidRPr="00A65AF6" w:rsidTr="00A65AF6">
                    <w:trPr>
                      <w:tblCellSpacing w:w="0" w:type="dxa"/>
                    </w:trPr>
                    <w:tc>
                      <w:tcPr>
                        <w:tcW w:w="30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(5)</w:t>
                        </w:r>
                      </w:p>
                    </w:tc>
                    <w:tc>
                      <w:tcPr>
                        <w:tcW w:w="465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What equipment do you need to go fishing?</w:t>
                        </w:r>
                      </w:p>
                    </w:tc>
                  </w:tr>
                  <w:tr w:rsidR="00A65AF6" w:rsidRPr="00A65AF6" w:rsidTr="00A65AF6">
                    <w:trPr>
                      <w:tblCellSpacing w:w="0" w:type="dxa"/>
                    </w:trPr>
                    <w:tc>
                      <w:tcPr>
                        <w:tcW w:w="30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(</w:t>
                        </w: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lastRenderedPageBreak/>
                          <w:t>6)</w:t>
                        </w:r>
                      </w:p>
                    </w:tc>
                    <w:tc>
                      <w:tcPr>
                        <w:tcW w:w="465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lastRenderedPageBreak/>
                          <w:t xml:space="preserve">Are there any dangers associated </w:t>
                        </w: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lastRenderedPageBreak/>
                          <w:t>with fishing?</w:t>
                        </w:r>
                      </w:p>
                    </w:tc>
                  </w:tr>
                  <w:tr w:rsidR="00A65AF6" w:rsidRPr="00A65AF6" w:rsidTr="00A65AF6">
                    <w:trPr>
                      <w:tblCellSpacing w:w="0" w:type="dxa"/>
                    </w:trPr>
                    <w:tc>
                      <w:tcPr>
                        <w:tcW w:w="30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lastRenderedPageBreak/>
                          <w:t>(7)</w:t>
                        </w:r>
                      </w:p>
                    </w:tc>
                    <w:tc>
                      <w:tcPr>
                        <w:tcW w:w="465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What do you think are the differences between sea and river fishing?</w:t>
                        </w:r>
                      </w:p>
                    </w:tc>
                  </w:tr>
                  <w:tr w:rsidR="00A65AF6" w:rsidRPr="00A65AF6" w:rsidTr="00A65AF6">
                    <w:trPr>
                      <w:tblCellSpacing w:w="0" w:type="dxa"/>
                    </w:trPr>
                    <w:tc>
                      <w:tcPr>
                        <w:tcW w:w="30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(8)</w:t>
                        </w:r>
                      </w:p>
                    </w:tc>
                    <w:tc>
                      <w:tcPr>
                        <w:tcW w:w="465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How much skill do you think is involved in fishing?</w:t>
                        </w:r>
                      </w:p>
                    </w:tc>
                  </w:tr>
                  <w:tr w:rsidR="00A65AF6" w:rsidRPr="00A65AF6" w:rsidTr="00A65AF6">
                    <w:trPr>
                      <w:tblCellSpacing w:w="0" w:type="dxa"/>
                    </w:trPr>
                    <w:tc>
                      <w:tcPr>
                        <w:tcW w:w="30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(9)</w:t>
                        </w:r>
                      </w:p>
                    </w:tc>
                    <w:tc>
                      <w:tcPr>
                        <w:tcW w:w="465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Would you like to go on a fishing holiday?</w:t>
                        </w:r>
                      </w:p>
                    </w:tc>
                  </w:tr>
                  <w:tr w:rsidR="00A65AF6" w:rsidRPr="00A65AF6" w:rsidTr="00A65AF6">
                    <w:trPr>
                      <w:tblCellSpacing w:w="0" w:type="dxa"/>
                    </w:trPr>
                    <w:tc>
                      <w:tcPr>
                        <w:tcW w:w="30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(10)</w:t>
                        </w:r>
                      </w:p>
                    </w:tc>
                    <w:tc>
                      <w:tcPr>
                        <w:tcW w:w="4650" w:type="pct"/>
                        <w:shd w:val="clear" w:color="auto" w:fill="FCFFCC"/>
                        <w:tcMar>
                          <w:top w:w="33" w:type="dxa"/>
                          <w:left w:w="33" w:type="dxa"/>
                          <w:bottom w:w="33" w:type="dxa"/>
                          <w:right w:w="33" w:type="dxa"/>
                        </w:tcMar>
                        <w:hideMark/>
                      </w:tcPr>
                      <w:p w:rsidR="00A65AF6" w:rsidRPr="00A65AF6" w:rsidRDefault="00A65AF6" w:rsidP="00A65AF6">
                        <w:pPr>
                          <w:framePr w:hSpace="180" w:wrap="around" w:vAnchor="text" w:hAnchor="text" w:x="-1216" w:y="1"/>
                          <w:suppressOverlap/>
                          <w:jc w:val="left"/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</w:pPr>
                        <w:r w:rsidRPr="00A65AF6">
                          <w:rPr>
                            <w:rFonts w:ascii="Verdana" w:eastAsia="Times New Roman" w:hAnsi="Verdana" w:cs="Times New Roman"/>
                            <w:color w:val="000000"/>
                            <w:sz w:val="27"/>
                            <w:szCs w:val="27"/>
                            <w:lang w:val="en-US"/>
                          </w:rPr>
                          <w:t>What will happen to fishing if too many species of fish become endangered?</w:t>
                        </w:r>
                      </w:p>
                    </w:tc>
                  </w:tr>
                </w:tbl>
                <w:p w:rsidR="00A65AF6" w:rsidRPr="00A65AF6" w:rsidRDefault="00A65AF6" w:rsidP="00A65AF6">
                  <w:pPr>
                    <w:framePr w:hSpace="180" w:wrap="around" w:vAnchor="text" w:hAnchor="text" w:x="-1216" w:y="1"/>
                    <w:suppressOverlap/>
                    <w:jc w:val="left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val="en-US"/>
                    </w:rPr>
                  </w:pPr>
                </w:p>
              </w:tc>
            </w:tr>
          </w:tbl>
          <w:p w:rsidR="00604F27" w:rsidRPr="00581864" w:rsidRDefault="00604F27" w:rsidP="00257DD5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mistakes.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9</w:t>
            </w:r>
          </w:p>
        </w:tc>
        <w:tc>
          <w:tcPr>
            <w:tcW w:w="153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:rsidTr="008059BF">
        <w:trPr>
          <w:trHeight w:val="532"/>
        </w:trPr>
        <w:tc>
          <w:tcPr>
            <w:tcW w:w="1098" w:type="dxa"/>
            <w:vAlign w:val="center"/>
          </w:tcPr>
          <w:p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7D0A2A" w:rsidRPr="007D0A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5b695b071ce6857d01f399de/</w:t>
            </w:r>
          </w:p>
        </w:tc>
        <w:tc>
          <w:tcPr>
            <w:tcW w:w="1710" w:type="dxa"/>
            <w:vAlign w:val="center"/>
          </w:tcPr>
          <w:p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8EB" w:rsidRDefault="005438EB" w:rsidP="006916D4">
      <w:r>
        <w:separator/>
      </w:r>
    </w:p>
  </w:endnote>
  <w:endnote w:type="continuationSeparator" w:id="0">
    <w:p w:rsidR="005438EB" w:rsidRDefault="005438EB" w:rsidP="0069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8EB" w:rsidRDefault="005438EB" w:rsidP="006916D4">
      <w:r>
        <w:separator/>
      </w:r>
    </w:p>
  </w:footnote>
  <w:footnote w:type="continuationSeparator" w:id="0">
    <w:p w:rsidR="005438EB" w:rsidRDefault="005438EB" w:rsidP="00691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3D75FB8"/>
    <w:multiLevelType w:val="hybridMultilevel"/>
    <w:tmpl w:val="A47257C2"/>
    <w:lvl w:ilvl="0" w:tplc="07522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E6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68C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2C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345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489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5C7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AF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48E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6A16A9"/>
    <w:multiLevelType w:val="hybridMultilevel"/>
    <w:tmpl w:val="7BD8B2B2"/>
    <w:lvl w:ilvl="0" w:tplc="6172EE32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D2960B4"/>
    <w:multiLevelType w:val="hybridMultilevel"/>
    <w:tmpl w:val="DD76B36C"/>
    <w:lvl w:ilvl="0" w:tplc="99780A2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2921ECB"/>
    <w:multiLevelType w:val="hybridMultilevel"/>
    <w:tmpl w:val="EDE2A89C"/>
    <w:lvl w:ilvl="0" w:tplc="E5E05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E3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49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2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9AB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2C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49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61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01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7"/>
  </w:num>
  <w:num w:numId="3">
    <w:abstractNumId w:val="7"/>
  </w:num>
  <w:num w:numId="4">
    <w:abstractNumId w:val="45"/>
  </w:num>
  <w:num w:numId="5">
    <w:abstractNumId w:val="41"/>
  </w:num>
  <w:num w:numId="6">
    <w:abstractNumId w:val="22"/>
  </w:num>
  <w:num w:numId="7">
    <w:abstractNumId w:val="48"/>
  </w:num>
  <w:num w:numId="8">
    <w:abstractNumId w:val="15"/>
  </w:num>
  <w:num w:numId="9">
    <w:abstractNumId w:val="47"/>
  </w:num>
  <w:num w:numId="10">
    <w:abstractNumId w:val="2"/>
  </w:num>
  <w:num w:numId="11">
    <w:abstractNumId w:val="23"/>
  </w:num>
  <w:num w:numId="12">
    <w:abstractNumId w:val="19"/>
  </w:num>
  <w:num w:numId="13">
    <w:abstractNumId w:val="16"/>
  </w:num>
  <w:num w:numId="14">
    <w:abstractNumId w:val="14"/>
  </w:num>
  <w:num w:numId="15">
    <w:abstractNumId w:val="46"/>
  </w:num>
  <w:num w:numId="16">
    <w:abstractNumId w:val="32"/>
  </w:num>
  <w:num w:numId="17">
    <w:abstractNumId w:val="38"/>
  </w:num>
  <w:num w:numId="18">
    <w:abstractNumId w:val="42"/>
  </w:num>
  <w:num w:numId="19">
    <w:abstractNumId w:val="11"/>
  </w:num>
  <w:num w:numId="20">
    <w:abstractNumId w:val="29"/>
  </w:num>
  <w:num w:numId="21">
    <w:abstractNumId w:val="34"/>
  </w:num>
  <w:num w:numId="22">
    <w:abstractNumId w:val="1"/>
  </w:num>
  <w:num w:numId="23">
    <w:abstractNumId w:val="18"/>
  </w:num>
  <w:num w:numId="24">
    <w:abstractNumId w:val="6"/>
  </w:num>
  <w:num w:numId="25">
    <w:abstractNumId w:val="28"/>
  </w:num>
  <w:num w:numId="26">
    <w:abstractNumId w:val="27"/>
  </w:num>
  <w:num w:numId="27">
    <w:abstractNumId w:val="40"/>
  </w:num>
  <w:num w:numId="28">
    <w:abstractNumId w:val="39"/>
  </w:num>
  <w:num w:numId="29">
    <w:abstractNumId w:val="5"/>
  </w:num>
  <w:num w:numId="30">
    <w:abstractNumId w:val="21"/>
  </w:num>
  <w:num w:numId="31">
    <w:abstractNumId w:val="3"/>
  </w:num>
  <w:num w:numId="32">
    <w:abstractNumId w:val="20"/>
  </w:num>
  <w:num w:numId="33">
    <w:abstractNumId w:val="26"/>
  </w:num>
  <w:num w:numId="34">
    <w:abstractNumId w:val="25"/>
  </w:num>
  <w:num w:numId="35">
    <w:abstractNumId w:val="10"/>
  </w:num>
  <w:num w:numId="36">
    <w:abstractNumId w:val="13"/>
  </w:num>
  <w:num w:numId="37">
    <w:abstractNumId w:val="36"/>
  </w:num>
  <w:num w:numId="38">
    <w:abstractNumId w:val="44"/>
  </w:num>
  <w:num w:numId="39">
    <w:abstractNumId w:val="33"/>
  </w:num>
  <w:num w:numId="40">
    <w:abstractNumId w:val="4"/>
  </w:num>
  <w:num w:numId="41">
    <w:abstractNumId w:val="12"/>
  </w:num>
  <w:num w:numId="42">
    <w:abstractNumId w:val="30"/>
  </w:num>
  <w:num w:numId="43">
    <w:abstractNumId w:val="35"/>
  </w:num>
  <w:num w:numId="44">
    <w:abstractNumId w:val="17"/>
  </w:num>
  <w:num w:numId="45">
    <w:abstractNumId w:val="0"/>
  </w:num>
  <w:num w:numId="46">
    <w:abstractNumId w:val="43"/>
  </w:num>
  <w:num w:numId="47">
    <w:abstractNumId w:val="8"/>
  </w:num>
  <w:num w:numId="48">
    <w:abstractNumId w:val="31"/>
  </w:num>
  <w:num w:numId="49">
    <w:abstractNumId w:val="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7DD5"/>
    <w:rsid w:val="002616AE"/>
    <w:rsid w:val="00262413"/>
    <w:rsid w:val="00263917"/>
    <w:rsid w:val="00263934"/>
    <w:rsid w:val="00264E7A"/>
    <w:rsid w:val="0026622F"/>
    <w:rsid w:val="0026655C"/>
    <w:rsid w:val="00266776"/>
    <w:rsid w:val="00266D74"/>
    <w:rsid w:val="00267465"/>
    <w:rsid w:val="00267529"/>
    <w:rsid w:val="00271C67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444B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97CF2"/>
    <w:rsid w:val="003A0004"/>
    <w:rsid w:val="003A05EA"/>
    <w:rsid w:val="003A07B3"/>
    <w:rsid w:val="003A3405"/>
    <w:rsid w:val="003A3E3A"/>
    <w:rsid w:val="003B10B7"/>
    <w:rsid w:val="003B404F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207"/>
    <w:rsid w:val="005047CD"/>
    <w:rsid w:val="00507104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38EB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F27"/>
    <w:rsid w:val="00607EA4"/>
    <w:rsid w:val="00612EB7"/>
    <w:rsid w:val="00612F06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3293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29B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3B86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0A2A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2E58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65AF6"/>
    <w:rsid w:val="00A72720"/>
    <w:rsid w:val="00A7479B"/>
    <w:rsid w:val="00A76B16"/>
    <w:rsid w:val="00A772F6"/>
    <w:rsid w:val="00A77FDB"/>
    <w:rsid w:val="00A806AA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2ED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5303"/>
    <w:rsid w:val="00E95778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3E94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a123dich">
    <w:name w:val="ta123_dich"/>
    <w:basedOn w:val="DefaultParagraphFont"/>
    <w:rsid w:val="00633293"/>
  </w:style>
  <w:style w:type="character" w:customStyle="1" w:styleId="textphonetic">
    <w:name w:val="text_phonetic"/>
    <w:basedOn w:val="DefaultParagraphFont"/>
    <w:rsid w:val="006332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7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F7576-FFA7-415C-AA8B-8B60B57C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HL94-2019</cp:lastModifiedBy>
  <cp:revision>38</cp:revision>
  <dcterms:created xsi:type="dcterms:W3CDTF">2017-04-24T01:44:00Z</dcterms:created>
  <dcterms:modified xsi:type="dcterms:W3CDTF">2019-06-09T10:20:00Z</dcterms:modified>
</cp:coreProperties>
</file>