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057" w:rsidRPr="00DD362D" w:rsidRDefault="00762A42" w:rsidP="0014505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D362D">
        <w:rPr>
          <w:rFonts w:ascii="Arial" w:hAnsi="Arial" w:cs="Arial"/>
          <w:b/>
          <w:bCs/>
          <w:sz w:val="24"/>
          <w:szCs w:val="24"/>
          <w:lang w:val="en-US"/>
        </w:rPr>
        <w:t>WHY IS READING</w:t>
      </w:r>
      <w:r w:rsidR="00145057" w:rsidRPr="00DD362D">
        <w:rPr>
          <w:rFonts w:ascii="Arial" w:hAnsi="Arial" w:cs="Arial"/>
          <w:b/>
          <w:bCs/>
          <w:sz w:val="24"/>
          <w:szCs w:val="24"/>
          <w:lang w:val="en-US"/>
        </w:rPr>
        <w:t xml:space="preserve"> IMPORTANT FOR CHILDREN</w:t>
      </w:r>
      <w:r w:rsidRPr="00DD362D">
        <w:rPr>
          <w:rFonts w:ascii="Arial" w:hAnsi="Arial" w:cs="Arial"/>
          <w:b/>
          <w:bCs/>
          <w:sz w:val="24"/>
          <w:szCs w:val="24"/>
          <w:lang w:val="en-US"/>
        </w:rPr>
        <w:t>?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DD362D" w:rsidRPr="00DD362D" w:rsidTr="00DD362D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DD362D" w:rsidRPr="00DD362D" w:rsidTr="00DD362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DD362D" w:rsidRPr="00DD362D" w:rsidTr="00DD362D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DD362D" w:rsidTr="00DD362D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DD362D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DD362D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A2E9E" w:rsidRPr="00DD362D" w:rsidRDefault="00325E58" w:rsidP="002A2E9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145057" w:rsidRPr="00DD36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>Broaden, Enhance, Creativity, Abstract, M</w:t>
            </w:r>
            <w:r w:rsidR="0053504F" w:rsidRPr="00DD36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 xml:space="preserve">astery, Adhere, Read </w:t>
            </w:r>
            <w:r w:rsidR="004D43B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 xml:space="preserve">sth </w:t>
            </w:r>
            <w:r w:rsidR="0053504F" w:rsidRPr="00DD36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>back, Read</w:t>
            </w:r>
            <w:r w:rsidR="004D43B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 xml:space="preserve"> sth</w:t>
            </w:r>
            <w:r w:rsidR="0053504F" w:rsidRPr="00DD36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r w:rsidR="00145057" w:rsidRPr="00DD36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>into</w:t>
            </w:r>
            <w:r w:rsidR="004D43B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 xml:space="preserve"> sth</w:t>
            </w:r>
            <w:r w:rsidR="00145057" w:rsidRPr="00DD36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DD362D" w:rsidRDefault="00145057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DD36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>Broaden, Enhance, Creativity, Abstract, Master</w:t>
            </w:r>
            <w:r w:rsidR="0053504F" w:rsidRPr="00DD36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>y, Adhere, Read</w:t>
            </w:r>
            <w:r w:rsidR="004D43B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 xml:space="preserve"> sth</w:t>
            </w:r>
            <w:r w:rsidR="0053504F" w:rsidRPr="00DD36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 xml:space="preserve"> back, Read</w:t>
            </w:r>
            <w:r w:rsidR="004D43B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 xml:space="preserve"> sth</w:t>
            </w:r>
            <w:r w:rsidR="0053504F" w:rsidRPr="00DD36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 xml:space="preserve"> into</w:t>
            </w:r>
            <w:r w:rsidR="004D43B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vi-VN"/>
              </w:rPr>
              <w:t xml:space="preserve"> sth</w:t>
            </w:r>
            <w:r w:rsidR="00B3056E" w:rsidRPr="00DD36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</w:tc>
      </w:tr>
      <w:tr w:rsidR="00325E58" w:rsidRPr="00DD362D" w:rsidTr="00DD362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D362D" w:rsidTr="00DD362D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D362D" w:rsidTr="00DD362D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D362D" w:rsidTr="00DD362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take </w:t>
            </w: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create opportunities for students to </w:t>
            </w: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</w:t>
            </w: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DD362D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sentences using </w:t>
            </w: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targeted grammar:</w:t>
            </w:r>
            <w:r w:rsidR="002816A7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145057" w:rsidRPr="00DD362D" w:rsidRDefault="004D43B2" w:rsidP="0014505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To be keen on/</w:t>
            </w:r>
            <w:r w:rsidR="00145057" w:rsidRPr="00DD36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to be fond of + N/V-ing</w:t>
            </w:r>
          </w:p>
          <w:p w:rsidR="00325E58" w:rsidRPr="00DD362D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extended spoken </w:t>
            </w:r>
            <w:r w:rsidR="001F0A4C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exchanges</w:t>
            </w: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145057" w:rsidRPr="00DD362D" w:rsidRDefault="00145057" w:rsidP="00145057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 w:rsidRPr="00DD362D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To be </w:t>
            </w:r>
            <w:r w:rsidRPr="00DD362D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lastRenderedPageBreak/>
              <w:t>keen on/ to be fond of + N/V-ing</w:t>
            </w:r>
          </w:p>
          <w:p w:rsidR="00325E58" w:rsidRPr="00DD362D" w:rsidRDefault="00325E58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DD362D" w:rsidTr="00DD362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D362D" w:rsidTr="00DD362D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D362D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D362D" w:rsidTr="00DD362D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D362D" w:rsidTr="00DD362D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D362D" w:rsidTr="00DD362D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D362D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D362D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D362D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DD362D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DD362D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DD362D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DD362D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DD362D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DD362D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DD362D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DD362D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D362D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DD362D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DD362D">
        <w:rPr>
          <w:rFonts w:ascii="Arial" w:hAnsi="Arial" w:cs="Arial"/>
          <w:sz w:val="24"/>
          <w:szCs w:val="24"/>
          <w:lang w:val="en-GB"/>
        </w:rPr>
        <w:t>s</w:t>
      </w:r>
      <w:r w:rsidR="007067F7" w:rsidRPr="00DD362D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DD362D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DD362D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DD362D">
        <w:rPr>
          <w:rFonts w:ascii="Arial" w:hAnsi="Arial" w:cs="Arial"/>
          <w:sz w:val="24"/>
          <w:szCs w:val="24"/>
          <w:lang w:val="en-GB"/>
        </w:rPr>
        <w:t>s</w:t>
      </w:r>
      <w:r w:rsidR="004A2253" w:rsidRPr="00DD362D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DD362D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D362D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DD362D">
        <w:rPr>
          <w:rFonts w:ascii="Arial" w:hAnsi="Arial" w:cs="Arial"/>
          <w:sz w:val="24"/>
          <w:szCs w:val="24"/>
          <w:lang w:val="en-GB"/>
        </w:rPr>
        <w:t>I</w:t>
      </w:r>
      <w:r w:rsidR="0002338E" w:rsidRPr="00DD362D">
        <w:rPr>
          <w:rFonts w:ascii="Arial" w:hAnsi="Arial" w:cs="Arial"/>
          <w:sz w:val="24"/>
          <w:szCs w:val="24"/>
          <w:lang w:val="en-GB"/>
        </w:rPr>
        <w:t>f there are fewer</w:t>
      </w:r>
      <w:r w:rsidRPr="00DD362D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DD362D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DD362D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DD362D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DD362D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DD362D">
        <w:rPr>
          <w:rFonts w:ascii="Arial" w:hAnsi="Arial" w:cs="Arial"/>
          <w:sz w:val="24"/>
          <w:szCs w:val="24"/>
          <w:lang w:val="en-GB"/>
        </w:rPr>
        <w:t>s</w:t>
      </w:r>
      <w:r w:rsidR="00AC636D" w:rsidRPr="00DD362D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DD362D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DD362D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DD362D">
        <w:rPr>
          <w:rFonts w:ascii="Arial" w:hAnsi="Arial" w:cs="Arial"/>
          <w:sz w:val="24"/>
          <w:szCs w:val="24"/>
          <w:lang w:val="en-GB"/>
        </w:rPr>
        <w:t>w</w:t>
      </w:r>
      <w:r w:rsidR="00F50812" w:rsidRPr="00DD362D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DD362D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DD362D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DD362D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D362D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DD362D">
        <w:rPr>
          <w:rFonts w:ascii="Arial" w:hAnsi="Arial" w:cs="Arial"/>
          <w:sz w:val="24"/>
          <w:szCs w:val="24"/>
          <w:lang w:val="en-GB"/>
        </w:rPr>
        <w:t>take note of</w:t>
      </w:r>
      <w:r w:rsidRPr="00DD362D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DD362D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DD362D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DD362D">
        <w:rPr>
          <w:rFonts w:ascii="Arial" w:hAnsi="Arial" w:cs="Arial"/>
          <w:sz w:val="24"/>
          <w:szCs w:val="24"/>
          <w:lang w:val="en-GB"/>
        </w:rPr>
        <w:t>correct</w:t>
      </w:r>
      <w:r w:rsidRPr="00DD362D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DD362D">
        <w:rPr>
          <w:rFonts w:ascii="Arial" w:hAnsi="Arial" w:cs="Arial"/>
          <w:sz w:val="24"/>
          <w:szCs w:val="24"/>
          <w:lang w:val="en-GB"/>
        </w:rPr>
        <w:t>s</w:t>
      </w:r>
      <w:r w:rsidR="007067F7" w:rsidRPr="00DD362D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DD362D">
        <w:rPr>
          <w:rFonts w:ascii="Arial" w:hAnsi="Arial" w:cs="Arial"/>
          <w:sz w:val="24"/>
          <w:szCs w:val="24"/>
          <w:lang w:val="en-GB"/>
        </w:rPr>
        <w:t>(</w:t>
      </w:r>
      <w:r w:rsidRPr="00DD362D">
        <w:rPr>
          <w:rFonts w:ascii="Arial" w:hAnsi="Arial" w:cs="Arial"/>
          <w:sz w:val="24"/>
          <w:szCs w:val="24"/>
          <w:lang w:val="en-GB"/>
        </w:rPr>
        <w:t>if any</w:t>
      </w:r>
      <w:r w:rsidR="009D0F7F" w:rsidRPr="00DD362D">
        <w:rPr>
          <w:rFonts w:ascii="Arial" w:hAnsi="Arial" w:cs="Arial"/>
          <w:sz w:val="24"/>
          <w:szCs w:val="24"/>
          <w:lang w:val="en-GB"/>
        </w:rPr>
        <w:t>)</w:t>
      </w:r>
      <w:r w:rsidR="00AC636D" w:rsidRPr="00DD362D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DD362D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DD362D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DD362D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DD362D">
        <w:rPr>
          <w:rFonts w:ascii="Arial" w:hAnsi="Arial" w:cs="Arial"/>
          <w:sz w:val="24"/>
          <w:szCs w:val="24"/>
          <w:lang w:val="en-GB"/>
        </w:rPr>
        <w:t>mov</w:t>
      </w:r>
      <w:r w:rsidR="007D591D" w:rsidRPr="00DD362D">
        <w:rPr>
          <w:rFonts w:ascii="Arial" w:hAnsi="Arial" w:cs="Arial"/>
          <w:sz w:val="24"/>
          <w:szCs w:val="24"/>
          <w:lang w:val="en-GB"/>
        </w:rPr>
        <w:t>ing</w:t>
      </w:r>
      <w:r w:rsidR="008F0A18" w:rsidRPr="00DD362D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DD362D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DD362D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DD362D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DD362D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DD362D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DD362D" w:rsidTr="00DE29B6">
        <w:tc>
          <w:tcPr>
            <w:tcW w:w="1699" w:type="dxa"/>
            <w:vMerge w:val="restart"/>
            <w:vAlign w:val="center"/>
          </w:tcPr>
          <w:p w:rsidR="00651EB2" w:rsidRPr="00DD36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DD362D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DD36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DD36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DD36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DD36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DD362D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DD362D" w:rsidTr="00DE29B6">
        <w:tc>
          <w:tcPr>
            <w:tcW w:w="1699" w:type="dxa"/>
            <w:vMerge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DD36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DD36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DD36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DD36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DD36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DD362D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DD362D" w:rsidTr="00DE29B6">
        <w:tc>
          <w:tcPr>
            <w:tcW w:w="1699" w:type="dxa"/>
            <w:vMerge w:val="restart"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DD362D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DD362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DD362D" w:rsidTr="00DE29B6">
        <w:tc>
          <w:tcPr>
            <w:tcW w:w="1699" w:type="dxa"/>
            <w:vMerge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DD362D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DD362D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DD362D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DD362D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DD362D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DD362D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DD362D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DD362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FE40D2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DD362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FE40D2" w:rsidRPr="00FE40D2" w:rsidRDefault="00FE40D2" w:rsidP="00FE40D2">
            <w:pPr>
              <w:ind w:left="72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FE40D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is something that is worth reading?</w:t>
            </w:r>
          </w:p>
          <w:p w:rsidR="00E531D5" w:rsidRPr="00DD362D" w:rsidRDefault="00E531D5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DD362D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DD362D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DD362D" w:rsidTr="00DE29B6">
        <w:tc>
          <w:tcPr>
            <w:tcW w:w="1699" w:type="dxa"/>
            <w:vMerge/>
            <w:vAlign w:val="center"/>
          </w:tcPr>
          <w:p w:rsidR="007B6E26" w:rsidRPr="00DD36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DD36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DD362D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DD36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DD36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DD362D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DD362D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DD362D" w:rsidRDefault="00762A42" w:rsidP="000C3854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Why is reading important for children?</w:t>
            </w:r>
          </w:p>
        </w:tc>
        <w:tc>
          <w:tcPr>
            <w:tcW w:w="1276" w:type="dxa"/>
            <w:vAlign w:val="center"/>
          </w:tcPr>
          <w:p w:rsidR="007B6E26" w:rsidRPr="00DD362D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DD36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DD362D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DD362D" w:rsidTr="00DE29B6">
        <w:tc>
          <w:tcPr>
            <w:tcW w:w="1699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DD362D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DD362D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</w:t>
            </w:r>
            <w:r w:rsidR="00CC550B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video and </w:t>
            </w:r>
            <w:r w:rsidR="00712014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145057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DD362D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4A69CE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atmosphere and </w:t>
            </w:r>
            <w:r w:rsidR="00651EB2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get students ready to learn.</w:t>
            </w:r>
          </w:p>
        </w:tc>
        <w:tc>
          <w:tcPr>
            <w:tcW w:w="2286" w:type="dxa"/>
            <w:vAlign w:val="center"/>
          </w:tcPr>
          <w:p w:rsidR="00651EB2" w:rsidRPr="00DD362D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</w:t>
            </w:r>
            <w:r w:rsidR="00CC550B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and </w:t>
            </w:r>
            <w:r w:rsidR="00712014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145057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77" w:type="dxa"/>
            <w:vAlign w:val="center"/>
          </w:tcPr>
          <w:p w:rsidR="00145057" w:rsidRPr="00DD362D" w:rsidRDefault="000D2C4E" w:rsidP="00145057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DD362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DD362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DD362D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</w:t>
            </w:r>
            <w:r w:rsidR="00CC550B"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 xml:space="preserve">then </w:t>
            </w:r>
            <w:r w:rsidR="000739A2"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145057"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B3056E"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: </w:t>
            </w:r>
            <w:r w:rsidR="00145057"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Can you name some fairy tales that you know?</w:t>
            </w:r>
          </w:p>
          <w:p w:rsidR="006753BD" w:rsidRPr="00DD362D" w:rsidRDefault="00145057" w:rsidP="00145057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should we do to make children interested in reading books?</w:t>
            </w:r>
          </w:p>
        </w:tc>
        <w:tc>
          <w:tcPr>
            <w:tcW w:w="1276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DD362D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answer the </w:t>
            </w:r>
            <w:r w:rsidR="000739A2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given question</w:t>
            </w:r>
            <w:r w:rsidR="00145057" w:rsidRPr="00DD362D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60 seconds/ </w:t>
            </w: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student</w:t>
            </w:r>
          </w:p>
        </w:tc>
      </w:tr>
    </w:tbl>
    <w:p w:rsidR="00032802" w:rsidRPr="00DD362D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DD362D" w:rsidTr="009A5628">
        <w:tc>
          <w:tcPr>
            <w:tcW w:w="1789" w:type="dxa"/>
            <w:vAlign w:val="center"/>
          </w:tcPr>
          <w:p w:rsidR="00CC6D88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DD362D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DD362D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DD362D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DD362D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DD362D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DD362D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DD362D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DD362D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DD362D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DD362D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145057" w:rsidRPr="00DD362D" w:rsidRDefault="00145057" w:rsidP="00145057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Broaden (v) /ˈbrɔːdn/ </w:t>
            </w:r>
            <w:r w:rsidRPr="00DD36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become wider</w:t>
            </w:r>
          </w:p>
          <w:p w:rsidR="00145057" w:rsidRPr="00DD362D" w:rsidRDefault="00145057" w:rsidP="00145057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Enhance (v) /ɪnˈhæns/</w:t>
            </w:r>
            <w:r w:rsidRPr="00DD362D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DD36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increase or further improve the good quality, value or status of somebody/something</w:t>
            </w:r>
          </w:p>
          <w:p w:rsidR="00145057" w:rsidRPr="00DD362D" w:rsidRDefault="00145057" w:rsidP="00145057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Creativity (n) /ˌkriːeɪˈtɪvəti/</w:t>
            </w:r>
            <w:r w:rsidRPr="00DD362D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DD36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the ability to use skill and imagination to produce </w:t>
            </w:r>
            <w:r w:rsidRPr="00DD36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>something new or to produce art; the act of doing this</w:t>
            </w:r>
          </w:p>
          <w:p w:rsidR="00145057" w:rsidRPr="00DD362D" w:rsidRDefault="00145057" w:rsidP="00145057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Abstract (adj) /ˈæbstrækt/</w:t>
            </w:r>
            <w:r w:rsidRPr="00DD362D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DD36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based on general ideas and not on any particular real person, thing or situation</w:t>
            </w:r>
          </w:p>
          <w:p w:rsidR="00145057" w:rsidRPr="00DD362D" w:rsidRDefault="00145057" w:rsidP="00145057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Mastery (n)  /ˈmæstəri/ </w:t>
            </w:r>
            <w:r w:rsidRPr="00DD36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great knowledge about or understanding of a particular thing</w:t>
            </w:r>
          </w:p>
          <w:p w:rsidR="00145057" w:rsidRPr="00DD362D" w:rsidRDefault="00145057" w:rsidP="00145057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Adhere (v)  /ədˈhɪr/</w:t>
            </w:r>
            <w:r w:rsidRPr="00DD362D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DD362D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stick firmly to something</w:t>
            </w:r>
          </w:p>
          <w:p w:rsidR="00421598" w:rsidRPr="00DD362D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E27D01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145057" w:rsidRPr="00DD362D" w:rsidRDefault="00145057" w:rsidP="00145057">
            <w:pPr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She has </w:t>
            </w:r>
            <w:r w:rsidRPr="00DD362D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mastery </w:t>
            </w:r>
            <w:r w:rsidRPr="00DD362D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of several languages.</w:t>
            </w:r>
          </w:p>
          <w:p w:rsidR="00BA1A9E" w:rsidRPr="00DD362D" w:rsidRDefault="00BA1A9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DD362D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DD362D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DD362D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DD362D" w:rsidTr="004D43B2">
        <w:trPr>
          <w:trHeight w:val="2688"/>
        </w:trPr>
        <w:tc>
          <w:tcPr>
            <w:tcW w:w="1789" w:type="dxa"/>
            <w:vAlign w:val="center"/>
          </w:tcPr>
          <w:p w:rsidR="009E2162" w:rsidRPr="00DD362D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DD362D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145057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DD362D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145057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DD362D" w:rsidRDefault="009E2162" w:rsidP="00F4667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145057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145057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DD362D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145057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  <w:p w:rsidR="009E2162" w:rsidRPr="00DD362D" w:rsidRDefault="009E2162" w:rsidP="009E2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145057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make a s</w:t>
            </w:r>
            <w:r w:rsidR="00831084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entence using one of the given </w:t>
            </w:r>
            <w:r w:rsidR="00145057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="001B29B8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831084" w:rsidRPr="00DD362D" w:rsidRDefault="00831084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E2162" w:rsidRPr="00DD362D" w:rsidRDefault="009E2162" w:rsidP="001B2FF3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145057"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Read</w:t>
            </w:r>
            <w:r w:rsidR="004D43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sth</w:t>
            </w:r>
            <w:r w:rsidR="00145057"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back</w:t>
            </w: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145057" w:rsidRPr="00DD362D">
              <w:rPr>
                <w:rFonts w:ascii="Arial" w:eastAsia="Calibri" w:hAnsi="Arial" w:cs="Arial"/>
                <w:i/>
                <w:sz w:val="24"/>
                <w:szCs w:val="24"/>
                <w:lang w:val="vi-VN"/>
              </w:rPr>
              <w:t>to read a message, etc. to others in order to check that it is correct</w:t>
            </w:r>
          </w:p>
          <w:p w:rsidR="00145057" w:rsidRDefault="009E2162" w:rsidP="00145057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+ </w:t>
            </w:r>
            <w:r w:rsidR="00145057"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Read</w:t>
            </w:r>
            <w:r w:rsidR="004D43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sth</w:t>
            </w:r>
            <w:r w:rsidR="00145057"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into</w:t>
            </w:r>
            <w:r w:rsidR="004D43B2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sth</w:t>
            </w: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145057" w:rsidRPr="00DD362D">
              <w:rPr>
                <w:rFonts w:ascii="Arial" w:eastAsia="Calibri" w:hAnsi="Arial" w:cs="Arial"/>
                <w:i/>
                <w:sz w:val="24"/>
                <w:szCs w:val="24"/>
              </w:rPr>
              <w:t>to think that something</w:t>
            </w:r>
            <w:r w:rsidR="004D43B2">
              <w:rPr>
                <w:rFonts w:ascii="Arial" w:eastAsia="Calibri" w:hAnsi="Arial" w:cs="Arial"/>
                <w:i/>
                <w:sz w:val="24"/>
                <w:szCs w:val="24"/>
              </w:rPr>
              <w:t xml:space="preserve"> means more than it really does</w:t>
            </w:r>
          </w:p>
          <w:p w:rsidR="004D43B2" w:rsidRPr="004D43B2" w:rsidRDefault="004D43B2" w:rsidP="004D43B2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D43B2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Examples</w:t>
            </w:r>
            <w:r w:rsidRPr="004D43B2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:</w:t>
            </w:r>
          </w:p>
          <w:p w:rsidR="004D43B2" w:rsidRPr="004D43B2" w:rsidRDefault="004D43B2" w:rsidP="004D43B2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D43B2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4D43B2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- She asked me to </w:t>
            </w:r>
            <w:r w:rsidRPr="004D43B2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read back </w:t>
            </w:r>
            <w:r w:rsidRPr="004D43B2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what I’d written.</w:t>
            </w:r>
          </w:p>
          <w:p w:rsidR="009E2162" w:rsidRPr="004D43B2" w:rsidRDefault="004D43B2" w:rsidP="001B29B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D43B2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 - Don't </w:t>
            </w:r>
            <w:r w:rsidRPr="004D43B2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read </w:t>
            </w:r>
            <w:r w:rsidRPr="004D43B2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too much</w:t>
            </w:r>
            <w:r w:rsidRPr="004D43B2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 into </w:t>
            </w:r>
            <w:r w:rsidRPr="004D43B2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what she says.</w:t>
            </w:r>
          </w:p>
        </w:tc>
        <w:tc>
          <w:tcPr>
            <w:tcW w:w="1276" w:type="dxa"/>
            <w:vAlign w:val="center"/>
          </w:tcPr>
          <w:p w:rsidR="009E2162" w:rsidRPr="00DD362D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DD362D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145057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145057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1417" w:type="dxa"/>
            <w:vAlign w:val="center"/>
          </w:tcPr>
          <w:p w:rsidR="009E2162" w:rsidRPr="00DD362D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DD362D" w:rsidTr="009A5628">
        <w:tc>
          <w:tcPr>
            <w:tcW w:w="1789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DD362D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DD362D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DD362D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DD362D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DD362D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DD362D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DD362D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145057" w:rsidRPr="00DD362D" w:rsidRDefault="004D43B2" w:rsidP="00145057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To be keen on/</w:t>
            </w:r>
            <w:r w:rsidR="00145057"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to be fond of + N/V-ing</w:t>
            </w:r>
          </w:p>
          <w:p w:rsidR="00BE7023" w:rsidRPr="00DD362D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DD362D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DD362D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404D19" w:rsidRPr="00DD362D" w:rsidRDefault="00404D19" w:rsidP="00404D19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D362D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 wasn't too keen on going to the party.</w:t>
            </w:r>
          </w:p>
          <w:p w:rsidR="00A97389" w:rsidRPr="00DD362D" w:rsidRDefault="00A97389" w:rsidP="00BE7023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DD362D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DD362D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DD362D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DD362D" w:rsidTr="009A5628">
        <w:tc>
          <w:tcPr>
            <w:tcW w:w="1789" w:type="dxa"/>
            <w:vAlign w:val="center"/>
          </w:tcPr>
          <w:p w:rsidR="00CC6D88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DD362D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DD362D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DD362D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DD362D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DD362D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DD362D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DD362D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DD362D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DD362D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DD362D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DD362D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DD362D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DD362D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DD362D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DD362D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DD362D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DD362D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DD362D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DD362D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145057" w:rsidRPr="00DD362D" w:rsidRDefault="00145057" w:rsidP="00145057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DD362D">
              <w:rPr>
                <w:rFonts w:ascii="Arial" w:eastAsia="Calibri" w:hAnsi="Arial" w:cs="Arial"/>
                <w:b/>
                <w:bCs/>
                <w:i/>
              </w:rPr>
              <w:t>In 180 seconds, discuss the benefits of reading with your children</w:t>
            </w:r>
            <w:r w:rsidR="004D43B2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4D43B2" w:rsidRPr="00DD362D">
              <w:rPr>
                <w:rFonts w:ascii="Arial" w:eastAsia="Calibri" w:hAnsi="Arial" w:cs="Arial"/>
                <w:b/>
                <w:bCs/>
                <w:i/>
              </w:rPr>
              <w:t>with your partner</w:t>
            </w:r>
            <w:r w:rsidRPr="00DD362D">
              <w:rPr>
                <w:rFonts w:ascii="Arial" w:eastAsia="Calibri" w:hAnsi="Arial" w:cs="Arial"/>
                <w:b/>
                <w:bCs/>
                <w:i/>
              </w:rPr>
              <w:t>.</w:t>
            </w:r>
          </w:p>
          <w:p w:rsidR="00E55134" w:rsidRPr="00DD362D" w:rsidRDefault="00E55134" w:rsidP="00E55134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DD362D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DD362D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DD362D" w:rsidTr="009A5628">
        <w:tc>
          <w:tcPr>
            <w:tcW w:w="1789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DD36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Let students know their progress after 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each lesson</w:t>
            </w:r>
          </w:p>
        </w:tc>
        <w:tc>
          <w:tcPr>
            <w:tcW w:w="2340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Give comments on students’ pronunciation, </w:t>
            </w: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grammar, vocabulary;</w:t>
            </w:r>
          </w:p>
          <w:p w:rsidR="00651EB2" w:rsidRPr="00DD362D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DD362D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</w:t>
            </w:r>
            <w:r w:rsidR="00651EB2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DD362D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DD362D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DD362D" w:rsidTr="009A5628">
        <w:tc>
          <w:tcPr>
            <w:tcW w:w="1789" w:type="dxa"/>
            <w:vAlign w:val="center"/>
          </w:tcPr>
          <w:p w:rsidR="00DC514A" w:rsidRPr="00DD36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DD362D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DD36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DD36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DD36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F07A4B" w:rsidRDefault="00F07A4B" w:rsidP="00F07A4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F07A4B" w:rsidRDefault="00F07A4B" w:rsidP="00F07A4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F07A4B" w:rsidRPr="00105DA1" w:rsidRDefault="00F07A4B" w:rsidP="00F07A4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105DA1"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</w:t>
            </w:r>
          </w:p>
          <w:p w:rsidR="00DC514A" w:rsidRPr="00DD362D" w:rsidRDefault="00105DA1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="00E75BA7" w:rsidRPr="00105DA1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https://lmsvo.topicanative.edu.vn/u/login/?next=/activities/lesson/by-resource/5af2ac741ce685039b0dc099/</w:t>
              </w:r>
            </w:hyperlink>
            <w:bookmarkStart w:id="0" w:name="_GoBack"/>
            <w:bookmarkEnd w:id="0"/>
          </w:p>
        </w:tc>
        <w:tc>
          <w:tcPr>
            <w:tcW w:w="3060" w:type="dxa"/>
            <w:vAlign w:val="center"/>
          </w:tcPr>
          <w:p w:rsidR="00DC514A" w:rsidRPr="00DD362D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DD362D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DD362D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DD362D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DD36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105DA1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r w:rsidR="00B63682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DD362D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DD362D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DD362D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DD362D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4CB" w:rsidRDefault="00E634CB" w:rsidP="006916D4">
      <w:pPr>
        <w:spacing w:after="0" w:line="240" w:lineRule="auto"/>
      </w:pPr>
      <w:r>
        <w:separator/>
      </w:r>
    </w:p>
  </w:endnote>
  <w:endnote w:type="continuationSeparator" w:id="0">
    <w:p w:rsidR="00E634CB" w:rsidRDefault="00E634CB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308B" w:rsidRDefault="009B50EA">
        <w:pPr>
          <w:pStyle w:val="Footer"/>
          <w:jc w:val="right"/>
        </w:pPr>
        <w:r>
          <w:fldChar w:fldCharType="begin"/>
        </w:r>
        <w:r w:rsidR="0032323C">
          <w:instrText xml:space="preserve"> PAGE   \* MERGEFORMAT </w:instrText>
        </w:r>
        <w:r>
          <w:fldChar w:fldCharType="separate"/>
        </w:r>
        <w:r w:rsidR="00E75BA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5308B" w:rsidRDefault="00D53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4CB" w:rsidRDefault="00E634CB" w:rsidP="006916D4">
      <w:pPr>
        <w:spacing w:after="0" w:line="240" w:lineRule="auto"/>
      </w:pPr>
      <w:r>
        <w:separator/>
      </w:r>
    </w:p>
  </w:footnote>
  <w:footnote w:type="continuationSeparator" w:id="0">
    <w:p w:rsidR="00E634CB" w:rsidRDefault="00E634CB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C5183"/>
    <w:multiLevelType w:val="hybridMultilevel"/>
    <w:tmpl w:val="B240B4DE"/>
    <w:lvl w:ilvl="0" w:tplc="5DB44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58FE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86A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8D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565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EA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B88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CF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A20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16"/>
  </w:num>
  <w:num w:numId="11">
    <w:abstractNumId w:val="9"/>
  </w:num>
  <w:num w:numId="12">
    <w:abstractNumId w:val="10"/>
  </w:num>
  <w:num w:numId="13">
    <w:abstractNumId w:val="15"/>
  </w:num>
  <w:num w:numId="14">
    <w:abstractNumId w:val="0"/>
  </w:num>
  <w:num w:numId="15">
    <w:abstractNumId w:val="13"/>
  </w:num>
  <w:num w:numId="16">
    <w:abstractNumId w:val="12"/>
  </w:num>
  <w:num w:numId="17">
    <w:abstractNumId w:val="14"/>
  </w:num>
  <w:num w:numId="1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05DA1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4505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4D19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3B2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04F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1A9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3B5B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145C9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2A42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084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3E71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05C7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19E1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0B4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D7A86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2CAC"/>
    <w:rsid w:val="00DC514A"/>
    <w:rsid w:val="00DC7286"/>
    <w:rsid w:val="00DC764C"/>
    <w:rsid w:val="00DD023B"/>
    <w:rsid w:val="00DD0564"/>
    <w:rsid w:val="00DD362D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34CB"/>
    <w:rsid w:val="00E6756C"/>
    <w:rsid w:val="00E677FB"/>
    <w:rsid w:val="00E70032"/>
    <w:rsid w:val="00E7041C"/>
    <w:rsid w:val="00E708BD"/>
    <w:rsid w:val="00E730EE"/>
    <w:rsid w:val="00E755D3"/>
    <w:rsid w:val="00E75BA7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07A4B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0D2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409E8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5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af2ac741ce685039b0dc0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17</cp:revision>
  <dcterms:created xsi:type="dcterms:W3CDTF">2016-01-05T04:33:00Z</dcterms:created>
  <dcterms:modified xsi:type="dcterms:W3CDTF">2019-05-24T08:56:00Z</dcterms:modified>
</cp:coreProperties>
</file>