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E65A3" w14:textId="2584ED53" w:rsidR="008308AB" w:rsidRPr="00013164" w:rsidRDefault="000E56D6" w:rsidP="00CD0A06">
      <w:pPr>
        <w:jc w:val="center"/>
        <w:rPr>
          <w:rFonts w:ascii="Arial" w:hAnsi="Arial" w:cs="Arial"/>
          <w:b/>
          <w:bCs/>
          <w:color w:val="C00000"/>
          <w:sz w:val="28"/>
          <w:lang w:val="en-US"/>
        </w:rPr>
      </w:pPr>
      <w:r w:rsidRPr="00013164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CD0A06" w:rsidRPr="00013164">
        <w:rPr>
          <w:rFonts w:ascii="Arial" w:hAnsi="Arial" w:cs="Arial"/>
          <w:b/>
          <w:bCs/>
          <w:color w:val="B78543"/>
          <w:sz w:val="28"/>
        </w:rPr>
        <w:t>TALKING ABOUT COMPUTER PROBLEMS</w:t>
      </w:r>
    </w:p>
    <w:p w14:paraId="645A7DD4" w14:textId="345C7983" w:rsidR="00440B60" w:rsidRPr="00013164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013164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013164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013164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013164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0131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0131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013164">
        <w:rPr>
          <w:rFonts w:ascii="Arial" w:hAnsi="Arial" w:cs="Arial"/>
          <w:sz w:val="20"/>
          <w:szCs w:val="24"/>
          <w:lang w:val="en-US"/>
        </w:rPr>
        <w:t>s</w:t>
      </w:r>
      <w:r w:rsidR="00D13C4C" w:rsidRPr="000131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013164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013164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013164">
        <w:rPr>
          <w:rFonts w:ascii="Arial" w:hAnsi="Arial" w:cs="Arial"/>
          <w:sz w:val="20"/>
          <w:szCs w:val="24"/>
          <w:lang w:val="en-US"/>
        </w:rPr>
        <w:t>s</w:t>
      </w:r>
      <w:r w:rsidR="004A2253" w:rsidRPr="00013164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013164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013164" w14:paraId="25CA299D" w14:textId="77777777" w:rsidTr="00013164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01316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013164">
              <w:rPr>
                <w:rFonts w:ascii="Arial" w:eastAsia="Calibri" w:hAnsi="Arial" w:cs="Arial"/>
                <w:sz w:val="20"/>
              </w:rPr>
              <w:br w:type="page"/>
            </w:r>
            <w:r w:rsidRPr="00013164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01316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013164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01316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013164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01316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013164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013164" w14:paraId="28066C39" w14:textId="77777777" w:rsidTr="00013164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013164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013164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01316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013164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01316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01316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013164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013164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01316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013164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01316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013164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013164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013164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013164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013164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013164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013164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013164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01316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013164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01316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013164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013164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013164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013164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013164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013164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013164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013164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013164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1BF6B093" w14:textId="1763ABC7" w:rsidR="00CD0A06" w:rsidRPr="00013164" w:rsidRDefault="008A172E" w:rsidP="00CD0A06">
            <w:pPr>
              <w:rPr>
                <w:rFonts w:ascii="Arial" w:eastAsia="Calibri" w:hAnsi="Arial" w:cs="Arial"/>
                <w:i/>
                <w:sz w:val="18"/>
              </w:rPr>
            </w:pPr>
            <w:r w:rsidRPr="00013164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0131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CD0A06" w:rsidRPr="00013164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TALKING ABOUT COMPUTER PROBLEMS</w:t>
            </w:r>
            <w:r w:rsidR="00CD0A06" w:rsidRPr="00013164">
              <w:rPr>
                <w:rFonts w:ascii="Arial" w:eastAsia="Calibri" w:hAnsi="Arial" w:cs="Arial"/>
                <w:i/>
                <w:sz w:val="18"/>
                <w:szCs w:val="18"/>
              </w:rPr>
              <w:t>”</w:t>
            </w:r>
          </w:p>
          <w:p w14:paraId="4CDAC07D" w14:textId="1D7E93BE" w:rsidR="008A172E" w:rsidRPr="0001316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013164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013164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013164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013164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013164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013164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013164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013164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013164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013164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013164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013164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013164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013164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013164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01316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013164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013164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013164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013164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013164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013164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013164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013164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013164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013164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013164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013164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013164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A09A6B0" w:rsidR="00CE3CCB" w:rsidRPr="00013164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013164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013164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013164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01316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D0A06" w:rsidRPr="00013164">
              <w:rPr>
                <w:rFonts w:ascii="Arial" w:hAnsi="Arial" w:cs="Arial"/>
                <w:sz w:val="18"/>
                <w:szCs w:val="18"/>
              </w:rPr>
              <w:t xml:space="preserve">watch the video and </w:t>
            </w:r>
            <w:r w:rsidRPr="00013164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013164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013164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013164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013164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013164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0CBA42A3" w14:textId="5D6BCD92" w:rsidR="00CD0A06" w:rsidRPr="00013164" w:rsidRDefault="00CD0A06" w:rsidP="00CD0A06">
            <w:pPr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013164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Have you ever been angry </w:t>
            </w:r>
            <w:r w:rsidR="00E014DA">
              <w:rPr>
                <w:rFonts w:ascii="Arial" w:eastAsia="Calibri" w:hAnsi="Arial" w:cs="Arial"/>
                <w:b/>
                <w:bCs/>
                <w:i/>
                <w:sz w:val="18"/>
              </w:rPr>
              <w:t>at</w:t>
            </w:r>
            <w:r w:rsidRPr="00013164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your computer? Why?</w:t>
            </w:r>
          </w:p>
          <w:p w14:paraId="609B30B8" w14:textId="77777777" w:rsidR="00CD0A06" w:rsidRPr="00013164" w:rsidRDefault="00CD0A06" w:rsidP="00CD0A06">
            <w:pPr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013164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your computer had a problem?</w:t>
            </w:r>
          </w:p>
          <w:p w14:paraId="3CA8E3F4" w14:textId="77777777" w:rsidR="00CD0A06" w:rsidRPr="00013164" w:rsidRDefault="00CD0A06" w:rsidP="00CD0A06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363DCAB4" w14:textId="77777777" w:rsidR="00CD0A06" w:rsidRPr="00013164" w:rsidRDefault="00CD0A06" w:rsidP="00CD0A06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0053EA04" w14:textId="77777777" w:rsidR="00D15E05" w:rsidRPr="00D15E05" w:rsidRDefault="00CD0A06" w:rsidP="00D15E05">
            <w:pPr>
              <w:rPr>
                <w:rFonts w:ascii="Arial" w:hAnsi="Arial" w:cs="Arial"/>
                <w:i/>
                <w:iCs/>
                <w:u w:val="single"/>
              </w:rPr>
            </w:pPr>
            <w:r w:rsidRPr="00013164">
              <w:rPr>
                <w:rFonts w:ascii="Arial" w:eastAsia="Calibri" w:hAnsi="Arial" w:cs="Arial"/>
                <w:b/>
                <w:i/>
                <w:sz w:val="18"/>
              </w:rPr>
              <w:t xml:space="preserve">Link: </w:t>
            </w:r>
            <w:hyperlink r:id="rId9" w:history="1">
              <w:r w:rsidR="00D15E05" w:rsidRPr="00D15E05">
                <w:rPr>
                  <w:rStyle w:val="Hyperlink"/>
                  <w:rFonts w:ascii="Arial" w:hAnsi="Arial" w:cs="Arial"/>
                  <w:i/>
                  <w:iCs/>
                </w:rPr>
                <w:t>https://www.youtube.com/watch?v=2aOICtMyKTk</w:t>
              </w:r>
            </w:hyperlink>
          </w:p>
          <w:p w14:paraId="7B9624AB" w14:textId="249EEF6D" w:rsidR="00CD0A06" w:rsidRPr="00013164" w:rsidRDefault="00CD0A06" w:rsidP="00CD0A06">
            <w:pPr>
              <w:rPr>
                <w:rFonts w:ascii="Arial" w:hAnsi="Arial" w:cs="Arial"/>
              </w:rPr>
            </w:pPr>
          </w:p>
          <w:p w14:paraId="32FB4E5A" w14:textId="657049EC" w:rsidR="00DC3FEB" w:rsidRPr="00013164" w:rsidRDefault="005037CC" w:rsidP="005037CC">
            <w:pPr>
              <w:rPr>
                <w:rFonts w:ascii="Arial" w:eastAsia="Calibri" w:hAnsi="Arial" w:cs="Arial"/>
                <w:i/>
                <w:sz w:val="18"/>
              </w:rPr>
            </w:pPr>
            <w:r w:rsidRPr="00013164">
              <w:rPr>
                <w:rFonts w:ascii="Arial" w:eastAsia="Calibri" w:hAnsi="Arial" w:cs="Arial"/>
                <w:b/>
                <w:bCs/>
                <w:i/>
                <w:sz w:val="18"/>
                <w:lang w:val="vi-VN"/>
              </w:rPr>
              <w:t xml:space="preserve"> </w:t>
            </w:r>
            <w:r w:rsidR="008308AB" w:rsidRPr="00013164">
              <w:rPr>
                <w:rFonts w:ascii="Arial" w:eastAsia="Calibri" w:hAnsi="Arial" w:cs="Arial"/>
                <w:b/>
                <w:bCs/>
                <w:i/>
                <w:sz w:val="18"/>
                <w:lang w:val="vi-VN"/>
              </w:rPr>
              <w:t xml:space="preserve"> </w:t>
            </w:r>
            <w:r w:rsidR="00DC3FEB" w:rsidRPr="00013164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715592C7" w14:textId="77777777" w:rsidR="00FD62D6" w:rsidRPr="00013164" w:rsidRDefault="00FD62D6" w:rsidP="009E4BAE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64137AE3" w14:textId="48957D48" w:rsidR="00CD0A06" w:rsidRPr="00013164" w:rsidRDefault="009E4BAE" w:rsidP="00CD0A06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sz w:val="18"/>
              </w:rPr>
              <w:t>3.</w:t>
            </w:r>
            <w:r w:rsidR="0046731D" w:rsidRPr="00013164">
              <w:rPr>
                <w:rFonts w:ascii="Arial" w:eastAsia="Calibri" w:hAnsi="Arial" w:cs="Arial"/>
                <w:b/>
                <w:i/>
                <w:sz w:val="18"/>
              </w:rPr>
              <w:t xml:space="preserve"> </w:t>
            </w:r>
            <w:r w:rsidR="008308AB" w:rsidRPr="00013164">
              <w:rPr>
                <w:rFonts w:ascii="Arial" w:eastAsia="Calibri" w:hAnsi="Arial" w:cs="Arial"/>
                <w:b/>
                <w:i/>
                <w:sz w:val="18"/>
              </w:rPr>
              <w:t xml:space="preserve"> </w:t>
            </w:r>
            <w:r w:rsidR="00577F1A" w:rsidRPr="00013164">
              <w:rPr>
                <w:rFonts w:ascii="Arial" w:eastAsia="Calibri" w:hAnsi="Arial" w:cs="Arial"/>
                <w:b/>
                <w:i/>
                <w:sz w:val="18"/>
              </w:rPr>
              <w:t>Would you fix your computer</w:t>
            </w:r>
            <w:r w:rsidR="00CD0A06" w:rsidRPr="00013164">
              <w:rPr>
                <w:rFonts w:ascii="Arial" w:eastAsia="Calibri" w:hAnsi="Arial" w:cs="Arial"/>
                <w:b/>
                <w:i/>
                <w:sz w:val="18"/>
              </w:rPr>
              <w:t xml:space="preserve"> or buy a new one when it has a problem?</w:t>
            </w:r>
          </w:p>
          <w:p w14:paraId="5A5E3925" w14:textId="77777777" w:rsidR="00CD0A06" w:rsidRPr="00013164" w:rsidRDefault="00CD0A06" w:rsidP="00CD0A06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sz w:val="18"/>
              </w:rPr>
              <w:t>4. How many computer brands do you know?</w:t>
            </w:r>
          </w:p>
          <w:p w14:paraId="49E0FB50" w14:textId="3A1C2064" w:rsidR="009E4BAE" w:rsidRPr="00013164" w:rsidRDefault="009E4BA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013164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377FA476" w:rsidR="008A172E" w:rsidRPr="00013164" w:rsidRDefault="00CD0A06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sz w:val="18"/>
              </w:rPr>
              <w:t xml:space="preserve">Watch the video </w:t>
            </w:r>
            <w:r w:rsidR="00097770" w:rsidRPr="00013164">
              <w:rPr>
                <w:rFonts w:ascii="Arial" w:eastAsia="Calibri" w:hAnsi="Arial" w:cs="Arial"/>
                <w:b/>
                <w:sz w:val="18"/>
              </w:rPr>
              <w:t xml:space="preserve">and </w:t>
            </w:r>
            <w:r w:rsidRPr="00013164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013164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013164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013164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013164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013164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013164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013164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013164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31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013164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31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013164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01316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013164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013164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013164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013164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01316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013164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013164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013164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013164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013164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013164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013164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013164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013164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013164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013164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0131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013164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013164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013164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013164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013164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013164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013164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013164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013164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013164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013164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013164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013164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013164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013164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013164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013164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013164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013164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013164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013164">
              <w:rPr>
                <w:rFonts w:ascii="Arial" w:eastAsia="Calibri" w:hAnsi="Arial" w:cs="Arial"/>
                <w:i/>
                <w:sz w:val="18"/>
              </w:rPr>
              <w:t>uys</w:t>
            </w:r>
            <w:r w:rsidRPr="00013164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013164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013164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013164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013164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013164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013164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013164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013164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013164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013164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013164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013164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013164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013164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013164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013164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013164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013164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013164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013164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013164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013164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013164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013164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013164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013164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013164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013164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013164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013164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013164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013164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013164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013164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013164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013164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01316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013164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013164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013164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013164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91CDAB1" w:rsidR="006136C4" w:rsidRPr="00013164" w:rsidRDefault="008554DF" w:rsidP="00CF4B9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CF4B9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013164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01316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013164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013164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013164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013164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013164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013164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013164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7C4DCF5" w14:textId="2318EC67" w:rsidR="00CD0A06" w:rsidRPr="00013164" w:rsidRDefault="00EB0019" w:rsidP="00AA1EB3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  <w:r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013164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8308AB" w:rsidRPr="00013164">
              <w:rPr>
                <w:rFonts w:ascii="Arial" w:eastAsiaTheme="minorEastAsia" w:hAnsi="Arial" w:cs="Arial"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CD0A06" w:rsidRPr="00013164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/s/ and /z/ </w:t>
            </w:r>
          </w:p>
          <w:p w14:paraId="2E5DF438" w14:textId="565D8E9A" w:rsidR="008A172E" w:rsidRPr="00013164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013164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013164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013164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013164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013164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013164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013164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013164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013164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013164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013164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336ABE9D" w:rsidR="007529A2" w:rsidRPr="00013164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CF4B90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013164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013164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013164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013164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013164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013164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0131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013164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013164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013164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013164">
              <w:rPr>
                <w:rFonts w:ascii="Arial" w:eastAsia="Calibri" w:hAnsi="Arial" w:cs="Arial"/>
                <w:sz w:val="18"/>
              </w:rPr>
              <w:t>- Make</w:t>
            </w:r>
            <w:r w:rsidR="008A172E" w:rsidRPr="00013164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013164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013164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013164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013164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0131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013164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013164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01316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013164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013164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013164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013164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013164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013164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01316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013164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13164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013164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013164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013164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013164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013164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013164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013164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013164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013164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5B115128" w14:textId="1BCB9854" w:rsidR="006052AA" w:rsidRDefault="008A172E" w:rsidP="006052AA">
            <w:pPr>
              <w:pStyle w:val="NormalWeb"/>
              <w:spacing w:before="0" w:beforeAutospacing="0" w:after="0" w:afterAutospacing="0"/>
            </w:pPr>
            <w:r w:rsidRPr="00013164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6052AA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6052A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6052A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426348E4" w14:textId="4DE1F18A" w:rsidR="006052AA" w:rsidRDefault="006052AA" w:rsidP="006052AA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4530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75F0391A" w14:textId="4282C081" w:rsidR="006052AA" w:rsidRDefault="0045301B" w:rsidP="006052A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10" w:history="1">
              <w:r w:rsidRPr="004131AA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4131A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594a5c881ce6850bc399509e/</w:t>
              </w:r>
            </w:hyperlink>
          </w:p>
          <w:p w14:paraId="6FFC186A" w14:textId="77777777" w:rsidR="0045301B" w:rsidRDefault="0045301B" w:rsidP="006052A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14:paraId="2D1FFB38" w14:textId="4094C4AD" w:rsidR="0045301B" w:rsidRPr="004A74C6" w:rsidRDefault="0045301B" w:rsidP="0045301B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1" w:history="1">
              <w:r w:rsidRPr="0045301B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18EF0C11" w14:textId="2E06EF26" w:rsidR="008A172E" w:rsidRPr="00013164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013164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013164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013164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013164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013164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0131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013164" w:rsidRDefault="00040AA5" w:rsidP="00C16D5D">
      <w:pPr>
        <w:rPr>
          <w:rFonts w:ascii="Arial" w:hAnsi="Arial" w:cs="Arial"/>
          <w:sz w:val="22"/>
        </w:rPr>
      </w:pPr>
    </w:p>
    <w:sectPr w:rsidR="00040AA5" w:rsidRPr="000131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48C4E" w14:textId="77777777" w:rsidR="00D470A2" w:rsidRDefault="00D470A2" w:rsidP="006916D4">
      <w:r>
        <w:separator/>
      </w:r>
    </w:p>
  </w:endnote>
  <w:endnote w:type="continuationSeparator" w:id="0">
    <w:p w14:paraId="4321C979" w14:textId="77777777" w:rsidR="00D470A2" w:rsidRDefault="00D470A2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E5B39" w14:textId="77777777" w:rsidR="00D470A2" w:rsidRDefault="00D470A2" w:rsidP="006916D4">
      <w:r>
        <w:separator/>
      </w:r>
    </w:p>
  </w:footnote>
  <w:footnote w:type="continuationSeparator" w:id="0">
    <w:p w14:paraId="19721E66" w14:textId="77777777" w:rsidR="00D470A2" w:rsidRDefault="00D470A2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BB674C"/>
    <w:multiLevelType w:val="hybridMultilevel"/>
    <w:tmpl w:val="25BC025E"/>
    <w:lvl w:ilvl="0" w:tplc="1BDC1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A08B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36C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62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EB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C6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BC4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A65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24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6F90742"/>
    <w:multiLevelType w:val="hybridMultilevel"/>
    <w:tmpl w:val="23BC3DF2"/>
    <w:lvl w:ilvl="0" w:tplc="ED464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1A2F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2EC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4CF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2B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3C2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D01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AA9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8E5C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9"/>
  </w:num>
  <w:num w:numId="3">
    <w:abstractNumId w:val="5"/>
  </w:num>
  <w:num w:numId="4">
    <w:abstractNumId w:val="37"/>
  </w:num>
  <w:num w:numId="5">
    <w:abstractNumId w:val="33"/>
  </w:num>
  <w:num w:numId="6">
    <w:abstractNumId w:val="16"/>
  </w:num>
  <w:num w:numId="7">
    <w:abstractNumId w:val="40"/>
  </w:num>
  <w:num w:numId="8">
    <w:abstractNumId w:val="10"/>
  </w:num>
  <w:num w:numId="9">
    <w:abstractNumId w:val="39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8"/>
  </w:num>
  <w:num w:numId="16">
    <w:abstractNumId w:val="26"/>
  </w:num>
  <w:num w:numId="17">
    <w:abstractNumId w:val="30"/>
  </w:num>
  <w:num w:numId="18">
    <w:abstractNumId w:val="34"/>
  </w:num>
  <w:num w:numId="19">
    <w:abstractNumId w:val="7"/>
  </w:num>
  <w:num w:numId="20">
    <w:abstractNumId w:val="25"/>
  </w:num>
  <w:num w:numId="21">
    <w:abstractNumId w:val="27"/>
  </w:num>
  <w:num w:numId="22">
    <w:abstractNumId w:val="0"/>
  </w:num>
  <w:num w:numId="23">
    <w:abstractNumId w:val="12"/>
  </w:num>
  <w:num w:numId="24">
    <w:abstractNumId w:val="4"/>
  </w:num>
  <w:num w:numId="25">
    <w:abstractNumId w:val="24"/>
  </w:num>
  <w:num w:numId="26">
    <w:abstractNumId w:val="23"/>
  </w:num>
  <w:num w:numId="27">
    <w:abstractNumId w:val="32"/>
  </w:num>
  <w:num w:numId="28">
    <w:abstractNumId w:val="31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2"/>
  </w:num>
  <w:num w:numId="34">
    <w:abstractNumId w:val="19"/>
  </w:num>
  <w:num w:numId="35">
    <w:abstractNumId w:val="6"/>
  </w:num>
  <w:num w:numId="36">
    <w:abstractNumId w:val="8"/>
  </w:num>
  <w:num w:numId="37">
    <w:abstractNumId w:val="28"/>
  </w:num>
  <w:num w:numId="38">
    <w:abstractNumId w:val="21"/>
  </w:num>
  <w:num w:numId="39">
    <w:abstractNumId w:val="20"/>
  </w:num>
  <w:num w:numId="40">
    <w:abstractNumId w:val="35"/>
  </w:num>
  <w:num w:numId="41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3164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97770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ED0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203FC3"/>
    <w:rsid w:val="00204B39"/>
    <w:rsid w:val="002078E4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10EB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301B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37CC"/>
    <w:rsid w:val="005047CD"/>
    <w:rsid w:val="00510CEE"/>
    <w:rsid w:val="005121F1"/>
    <w:rsid w:val="00512B17"/>
    <w:rsid w:val="00513D8C"/>
    <w:rsid w:val="005140E8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77F1A"/>
    <w:rsid w:val="00580682"/>
    <w:rsid w:val="00584EC0"/>
    <w:rsid w:val="0058616F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52AA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8AB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8CF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0A06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CF4B90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5E05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470A2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5F69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14DA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CE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575E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mework.topicanative.edu.vn/local/lemanager/index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msvo.topicanative.edu.vn/u/login/?next=/activities/lesson/by-resource/594a5c881ce6850bc399509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2aOICtMyK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8BAF4-585E-49F2-AE62-25FA21AA4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54</cp:revision>
  <dcterms:created xsi:type="dcterms:W3CDTF">2016-02-03T08:11:00Z</dcterms:created>
  <dcterms:modified xsi:type="dcterms:W3CDTF">2019-06-07T05:03:00Z</dcterms:modified>
</cp:coreProperties>
</file>