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Weighted descriptive statistics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04"/>
        <w:gridCol w:w="2239"/>
        <w:gridCol w:w="2251"/>
        <w:gridCol w:w="1976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8,151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4,273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3,878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6,830   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3,526    (82.5%)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3,304   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1,320   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  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  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3,630   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1,735   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1,896   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4,520   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2,538    (59.4%)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  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chronic_free_heart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6,564    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3,484   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3,081   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1,586   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  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  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chronic_free_diabe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7,226   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3,839   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3,386   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   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  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  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chronic_free_arthre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5,307    (65.1%)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2,467   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2,840   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2,844   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1,806   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1,038   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chronic_free_lunge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7,655   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4,015   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3,640   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   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  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  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7,800   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4,098   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3,702   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  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  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  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chronic_free_cancre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7,275   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3,755   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3,520   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   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   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  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chronic_severe_2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chronic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3,630   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1,735   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1,896   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 &amp; &lt;3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3,970   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2,234   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1,736    (44.8%)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 3 &amp; 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  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  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  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 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  (0.2%)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  (0.2%)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  (0.3%)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  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 test with Rao &amp; Scott's second-order correction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2023-02-27T16:24:52Z</dcterms:modified>
  <cp:category/>
</cp:coreProperties>
</file>