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68D" w:rsidRDefault="007B068D" w:rsidP="007B068D">
      <w:pPr>
        <w:spacing w:after="0" w:line="480" w:lineRule="auto"/>
        <w:jc w:val="both"/>
        <w:rPr>
          <w:rFonts w:ascii="Arial" w:hAnsi="Arial" w:cs="Arial"/>
          <w:bCs/>
          <w:noProof/>
          <w:sz w:val="24"/>
          <w:szCs w:val="24"/>
          <w:lang w:val="en-US"/>
        </w:rPr>
      </w:pPr>
      <w:r w:rsidRPr="00745C61">
        <w:rPr>
          <w:rFonts w:ascii="Arial" w:hAnsi="Arial" w:cs="Arial"/>
          <w:b/>
          <w:bCs/>
          <w:noProof/>
          <w:sz w:val="24"/>
          <w:szCs w:val="24"/>
          <w:lang w:val="en-US"/>
        </w:rPr>
        <w:t xml:space="preserve">Table </w:t>
      </w:r>
      <w:r>
        <w:rPr>
          <w:rFonts w:ascii="Arial" w:hAnsi="Arial" w:cs="Arial"/>
          <w:b/>
          <w:bCs/>
          <w:noProof/>
          <w:sz w:val="24"/>
          <w:szCs w:val="24"/>
          <w:lang w:val="en-US"/>
        </w:rPr>
        <w:t>3</w:t>
      </w:r>
      <w:r w:rsidRPr="00745C61">
        <w:rPr>
          <w:rFonts w:ascii="Arial" w:hAnsi="Arial" w:cs="Arial"/>
          <w:b/>
          <w:bCs/>
          <w:noProof/>
          <w:sz w:val="24"/>
          <w:szCs w:val="24"/>
          <w:lang w:val="en-US"/>
        </w:rPr>
        <w:t>.</w:t>
      </w:r>
      <w:r>
        <w:rPr>
          <w:rFonts w:ascii="Arial" w:hAnsi="Arial" w:cs="Arial"/>
          <w:bCs/>
          <w:noProof/>
          <w:sz w:val="24"/>
          <w:szCs w:val="24"/>
          <w:lang w:val="en-US"/>
        </w:rPr>
        <w:t xml:space="preserve"> Total life years lived in each revivorship state and %contribution of each revival on improvements in total life expectancy at birth, selected countries, </w:t>
      </w:r>
      <w:r>
        <w:rPr>
          <w:rFonts w:ascii="Arial" w:hAnsi="Arial" w:cs="Arial"/>
          <w:bCs/>
          <w:sz w:val="24"/>
          <w:szCs w:val="24"/>
          <w:lang w:val="en-US"/>
        </w:rPr>
        <w:t>by mortality schedule</w:t>
      </w:r>
      <w:r>
        <w:rPr>
          <w:rFonts w:ascii="Arial" w:hAnsi="Arial" w:cs="Arial"/>
          <w:bCs/>
          <w:noProof/>
          <w:sz w:val="24"/>
          <w:szCs w:val="24"/>
          <w:lang w:val="en-US"/>
        </w:rPr>
        <w:t xml:space="preserve"> and sex.</w:t>
      </w:r>
    </w:p>
    <w:tbl>
      <w:tblPr>
        <w:tblW w:w="9422" w:type="dxa"/>
        <w:tblLook w:val="04A0" w:firstRow="1" w:lastRow="0" w:firstColumn="1" w:lastColumn="0" w:noHBand="0" w:noVBand="1"/>
      </w:tblPr>
      <w:tblGrid>
        <w:gridCol w:w="1089"/>
        <w:gridCol w:w="1410"/>
        <w:gridCol w:w="1024"/>
        <w:gridCol w:w="672"/>
        <w:gridCol w:w="672"/>
        <w:gridCol w:w="672"/>
        <w:gridCol w:w="773"/>
        <w:gridCol w:w="557"/>
        <w:gridCol w:w="557"/>
        <w:gridCol w:w="672"/>
        <w:gridCol w:w="672"/>
        <w:gridCol w:w="672"/>
      </w:tblGrid>
      <w:tr w:rsidR="007B068D" w:rsidRPr="00646DF0" w:rsidTr="008F12AF">
        <w:trPr>
          <w:trHeight w:val="450"/>
        </w:trPr>
        <w:tc>
          <w:tcPr>
            <w:tcW w:w="1069" w:type="dxa"/>
            <w:vMerge w:val="restart"/>
            <w:tcBorders>
              <w:top w:val="single" w:sz="4" w:space="0" w:color="auto"/>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Country</w:t>
            </w:r>
          </w:p>
        </w:tc>
        <w:tc>
          <w:tcPr>
            <w:tcW w:w="1410" w:type="dxa"/>
            <w:vMerge w:val="restart"/>
            <w:tcBorders>
              <w:top w:val="single" w:sz="4" w:space="0" w:color="auto"/>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Years</w:t>
            </w:r>
          </w:p>
        </w:tc>
        <w:tc>
          <w:tcPr>
            <w:tcW w:w="1024" w:type="dxa"/>
            <w:vMerge w:val="restart"/>
            <w:tcBorders>
              <w:top w:val="single" w:sz="4" w:space="0" w:color="auto"/>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Sex</w:t>
            </w:r>
          </w:p>
        </w:tc>
        <w:tc>
          <w:tcPr>
            <w:tcW w:w="2016" w:type="dxa"/>
            <w:gridSpan w:val="3"/>
            <w:vMerge w:val="restart"/>
            <w:tcBorders>
              <w:top w:val="single" w:sz="4" w:space="0" w:color="auto"/>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Life expectancy at birth</w:t>
            </w:r>
          </w:p>
        </w:tc>
        <w:tc>
          <w:tcPr>
            <w:tcW w:w="1887" w:type="dxa"/>
            <w:gridSpan w:val="3"/>
            <w:vMerge w:val="restart"/>
            <w:tcBorders>
              <w:top w:val="single" w:sz="4" w:space="0" w:color="auto"/>
              <w:left w:val="nil"/>
              <w:bottom w:val="nil"/>
              <w:right w:val="nil"/>
            </w:tcBorders>
            <w:shd w:val="clear" w:color="auto" w:fill="auto"/>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 xml:space="preserve">Life years in each </w:t>
            </w:r>
            <w:proofErr w:type="spellStart"/>
            <w:r w:rsidRPr="00552500">
              <w:rPr>
                <w:rFonts w:ascii="Arial" w:eastAsia="Times New Roman" w:hAnsi="Arial" w:cs="Arial"/>
                <w:color w:val="000000"/>
                <w:lang w:val="en-US" w:eastAsia="en-US"/>
              </w:rPr>
              <w:t>revivorship</w:t>
            </w:r>
            <w:proofErr w:type="spellEnd"/>
            <w:r w:rsidRPr="00552500">
              <w:rPr>
                <w:rFonts w:ascii="Arial" w:eastAsia="Times New Roman" w:hAnsi="Arial" w:cs="Arial"/>
                <w:color w:val="000000"/>
                <w:lang w:val="en-US" w:eastAsia="en-US"/>
              </w:rPr>
              <w:t xml:space="preserve"> state</w:t>
            </w:r>
          </w:p>
        </w:tc>
        <w:tc>
          <w:tcPr>
            <w:tcW w:w="2016" w:type="dxa"/>
            <w:gridSpan w:val="3"/>
            <w:vMerge w:val="restart"/>
            <w:tcBorders>
              <w:top w:val="single" w:sz="4" w:space="0" w:color="auto"/>
              <w:left w:val="nil"/>
              <w:bottom w:val="nil"/>
              <w:right w:val="nil"/>
            </w:tcBorders>
            <w:shd w:val="clear" w:color="auto" w:fill="auto"/>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 xml:space="preserve">Contribution of each </w:t>
            </w:r>
            <w:proofErr w:type="spellStart"/>
            <w:r w:rsidRPr="00552500">
              <w:rPr>
                <w:rFonts w:ascii="Arial" w:eastAsia="Times New Roman" w:hAnsi="Arial" w:cs="Arial"/>
                <w:color w:val="000000"/>
                <w:lang w:val="en-US" w:eastAsia="en-US"/>
              </w:rPr>
              <w:t>revivorship</w:t>
            </w:r>
            <w:proofErr w:type="spellEnd"/>
            <w:r w:rsidRPr="00552500">
              <w:rPr>
                <w:rFonts w:ascii="Arial" w:eastAsia="Times New Roman" w:hAnsi="Arial" w:cs="Arial"/>
                <w:color w:val="000000"/>
                <w:lang w:val="en-US" w:eastAsia="en-US"/>
              </w:rPr>
              <w:t xml:space="preserve"> state (%)</w:t>
            </w:r>
          </w:p>
        </w:tc>
      </w:tr>
      <w:tr w:rsidR="007B068D" w:rsidRPr="00646DF0" w:rsidTr="008F12AF">
        <w:trPr>
          <w:trHeight w:val="450"/>
        </w:trPr>
        <w:tc>
          <w:tcPr>
            <w:tcW w:w="1069"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2016" w:type="dxa"/>
            <w:gridSpan w:val="3"/>
            <w:vMerge/>
            <w:tcBorders>
              <w:top w:val="single" w:sz="4" w:space="0" w:color="auto"/>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887" w:type="dxa"/>
            <w:gridSpan w:val="3"/>
            <w:vMerge/>
            <w:tcBorders>
              <w:top w:val="single" w:sz="4" w:space="0" w:color="auto"/>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2016" w:type="dxa"/>
            <w:gridSpan w:val="3"/>
            <w:vMerge/>
            <w:tcBorders>
              <w:top w:val="single" w:sz="4" w:space="0" w:color="auto"/>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r>
      <w:tr w:rsidR="007B068D" w:rsidRPr="00BA5297" w:rsidTr="008F12AF">
        <w:trPr>
          <w:trHeight w:val="277"/>
        </w:trPr>
        <w:tc>
          <w:tcPr>
            <w:tcW w:w="1069"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vMerge/>
            <w:tcBorders>
              <w:top w:val="single" w:sz="4" w:space="0" w:color="auto"/>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noProof/>
                <w:color w:val="000000"/>
                <w:lang w:val="en-US" w:eastAsia="en-US"/>
              </w:rPr>
              <mc:AlternateContent>
                <mc:Choice Requires="wps">
                  <w:drawing>
                    <wp:anchor distT="0" distB="0" distL="114300" distR="114300" simplePos="0" relativeHeight="251661312" behindDoc="0" locked="0" layoutInCell="1" allowOverlap="1" wp14:anchorId="139CB8BE" wp14:editId="7E680911">
                      <wp:simplePos x="0" y="0"/>
                      <wp:positionH relativeFrom="column">
                        <wp:posOffset>-12065</wp:posOffset>
                      </wp:positionH>
                      <wp:positionV relativeFrom="paragraph">
                        <wp:posOffset>-68580</wp:posOffset>
                      </wp:positionV>
                      <wp:extent cx="342900" cy="200025"/>
                      <wp:effectExtent l="0" t="0" r="0" b="0"/>
                      <wp:wrapNone/>
                      <wp:docPr id="9" name="Text Box 9">
                        <a:extLst xmlns:a="http://schemas.openxmlformats.org/drawingml/2006/main">
                          <a:ext uri="{FF2B5EF4-FFF2-40B4-BE49-F238E27FC236}">
                            <a16:creationId xmlns:a16="http://schemas.microsoft.com/office/drawing/2014/main" id="{1BAA1245-2A0C-43FA-AE66-56B93D086C19}"/>
                          </a:ext>
                        </a:extLst>
                      </wp:docPr>
                      <wp:cNvGraphicFramePr/>
                      <a:graphic xmlns:a="http://schemas.openxmlformats.org/drawingml/2006/main">
                        <a:graphicData uri="http://schemas.microsoft.com/office/word/2010/wordprocessingShape">
                          <wps:wsp>
                            <wps:cNvSpPr txBox="1"/>
                            <wps:spPr>
                              <a:xfrm>
                                <a:off x="0" y="0"/>
                                <a:ext cx="342900" cy="20002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B068D" w:rsidRDefault="007B068D" w:rsidP="007B068D">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Diff</m:t>
                                          </m:r>
                                        </m:sub>
                                        <m:sup>
                                          <m:r>
                                            <w:rPr>
                                              <w:rFonts w:ascii="Cambria Math" w:hAnsi="Cambria Math" w:cstheme="minorBidi"/>
                                              <w:color w:val="000000" w:themeColor="text1"/>
                                              <w:sz w:val="22"/>
                                              <w:szCs w:val="22"/>
                                            </w:rPr>
                                            <m:t>0</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139CB8BE" id="_x0000_t202" coordsize="21600,21600" o:spt="202" path="m,l,21600r21600,l21600,xe">
                      <v:stroke joinstyle="miter"/>
                      <v:path gradientshapeok="t" o:connecttype="rect"/>
                    </v:shapetype>
                    <v:shape id="Text Box 9" o:spid="_x0000_s1026" type="#_x0000_t202" style="position:absolute;margin-left:-.95pt;margin-top:-5.4pt;width:27pt;height:15.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" filled="f" stroked="f">
                      <v:textbox style="mso-fit-shape-to-text:t" inset="0,0,0,0">
                        <w:txbxContent>
                          <w:p w:rsidR="007B068D" w:rsidRDefault="007B068D" w:rsidP="007B068D">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Diff</m:t>
                                    </m:r>
                                  </m:sub>
                                  <m:sup>
                                    <m:r>
                                      <w:rPr>
                                        <w:rFonts w:ascii="Cambria Math" w:hAnsi="Cambria Math" w:cstheme="minorBidi"/>
                                        <w:color w:val="000000" w:themeColor="text1"/>
                                        <w:sz w:val="22"/>
                                        <w:szCs w:val="22"/>
                                      </w:rPr>
                                      <m:t>0</m:t>
                                    </m:r>
                                  </m:sup>
                                </m:sSubSup>
                              </m:oMath>
                            </m:oMathPara>
                          </w:p>
                        </w:txbxContent>
                      </v:textbox>
                    </v:shape>
                  </w:pict>
                </mc:Fallback>
              </mc:AlternateContent>
            </w:r>
          </w:p>
        </w:tc>
        <w:tc>
          <w:tcPr>
            <w:tcW w:w="773"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w:t>
            </w:r>
          </w:p>
        </w:tc>
        <w:tc>
          <w:tcPr>
            <w:tcW w:w="557"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w:t>
            </w:r>
          </w:p>
        </w:tc>
        <w:tc>
          <w:tcPr>
            <w:tcW w:w="557"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w:t>
            </w:r>
          </w:p>
        </w:tc>
      </w:tr>
      <w:tr w:rsidR="007B068D" w:rsidRPr="00BA5297" w:rsidTr="008F12AF">
        <w:trPr>
          <w:trHeight w:val="277"/>
        </w:trPr>
        <w:tc>
          <w:tcPr>
            <w:tcW w:w="1069"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Sweden</w:t>
            </w: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1850-1900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53.6</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47.3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6.3</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5.7</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90.0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9.2</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1.2</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noProof/>
                <w:color w:val="000000"/>
                <w:lang w:val="en-US" w:eastAsia="en-US"/>
              </w:rPr>
              <mc:AlternateContent>
                <mc:Choice Requires="wps">
                  <w:drawing>
                    <wp:anchor distT="0" distB="0" distL="114300" distR="114300" simplePos="0" relativeHeight="251659264" behindDoc="0" locked="0" layoutInCell="1" allowOverlap="1" wp14:anchorId="7830CC48" wp14:editId="0319D0C9">
                      <wp:simplePos x="0" y="0"/>
                      <wp:positionH relativeFrom="column">
                        <wp:posOffset>69850</wp:posOffset>
                      </wp:positionH>
                      <wp:positionV relativeFrom="paragraph">
                        <wp:posOffset>-379730</wp:posOffset>
                      </wp:positionV>
                      <wp:extent cx="171450" cy="171450"/>
                      <wp:effectExtent l="0" t="0" r="0" b="0"/>
                      <wp:wrapNone/>
                      <wp:docPr id="17" name="Text Box 17">
                        <a:extLst xmlns:a="http://schemas.openxmlformats.org/drawingml/2006/main">
                          <a:ext uri="{FF2B5EF4-FFF2-40B4-BE49-F238E27FC236}">
                            <a16:creationId xmlns:a16="http://schemas.microsoft.com/office/drawing/2014/main" id="{9DF3F495-07F6-434E-A831-98B3A4ACE6EE}"/>
                          </a:ext>
                        </a:extLst>
                      </wp:docPr>
                      <wp:cNvGraphicFramePr/>
                      <a:graphic xmlns:a="http://schemas.openxmlformats.org/drawingml/2006/main">
                        <a:graphicData uri="http://schemas.microsoft.com/office/word/2010/wordprocessingShape">
                          <wps:wsp>
                            <wps:cNvSpPr txBox="1"/>
                            <wps:spPr>
                              <a:xfrm>
                                <a:off x="0" y="0"/>
                                <a:ext cx="171450" cy="17145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B068D" w:rsidRDefault="007B068D" w:rsidP="007B068D">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0</m:t>
                                          </m:r>
                                        </m:sub>
                                        <m:sup>
                                          <m:r>
                                            <w:rPr>
                                              <w:rFonts w:ascii="Cambria Math" w:hAnsi="Cambria Math" w:cstheme="minorBidi"/>
                                              <w:color w:val="000000" w:themeColor="text1"/>
                                              <w:sz w:val="22"/>
                                              <w:szCs w:val="22"/>
                                            </w:rPr>
                                            <m:t>*</m:t>
                                          </m:r>
                                        </m:sup>
                                      </m:sSubSup>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7830CC48" id="Text Box 17" o:spid="_x0000_s1027" type="#_x0000_t202" style="position:absolute;left:0;text-align:left;margin-left:5.5pt;margin-top:-29.9pt;width:13.5pt;height:13.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" filled="f" stroked="f">
                      <v:textbox style="mso-fit-shape-to-text:t" inset="0,0,0,0">
                        <w:txbxContent>
                          <w:p w:rsidR="007B068D" w:rsidRDefault="007B068D" w:rsidP="007B068D">
                            <w:pPr>
                              <w:pStyle w:val="NormalWeb"/>
                              <w:spacing w:before="0" w:beforeAutospacing="0" w:after="0" w:afterAutospacing="0"/>
                            </w:pPr>
                            <m:oMathPara>
                              <m:oMathParaPr>
                                <m:jc m:val="centerGroup"/>
                              </m:oMathParaPr>
                              <m:oMath>
                                <m:sSubSup>
                                  <m:sSubSupPr>
                                    <m:ctrlPr>
                                      <w:rPr>
                                        <w:rFonts w:ascii="Cambria Math" w:hAnsi="Cambria Math" w:cstheme="minorBidi"/>
                                        <w:i/>
                                        <w:iCs/>
                                        <w:color w:val="000000" w:themeColor="text1"/>
                                        <w:sz w:val="22"/>
                                        <w:szCs w:val="22"/>
                                      </w:rPr>
                                    </m:ctrlPr>
                                  </m:sSubSup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0</m:t>
                                    </m:r>
                                  </m:sub>
                                  <m:sup>
                                    <m:r>
                                      <w:rPr>
                                        <w:rFonts w:ascii="Cambria Math" w:hAnsi="Cambria Math" w:cstheme="minorBidi"/>
                                        <w:color w:val="000000" w:themeColor="text1"/>
                                        <w:sz w:val="22"/>
                                        <w:szCs w:val="22"/>
                                      </w:rPr>
                                      <m:t>*</m:t>
                                    </m:r>
                                  </m:sup>
                                </m:sSubSup>
                              </m:oMath>
                            </m:oMathPara>
                          </w:p>
                        </w:txbxContent>
                      </v:textbox>
                    </v:shape>
                  </w:pict>
                </mc:Fallback>
              </mc:AlternateContent>
            </w:r>
            <w:r w:rsidRPr="00552500">
              <w:rPr>
                <w:rFonts w:ascii="Arial" w:eastAsia="Times New Roman" w:hAnsi="Arial" w:cs="Arial"/>
                <w:color w:val="000000"/>
                <w:lang w:val="en-US" w:eastAsia="en-US"/>
              </w:rPr>
              <w:t>50.8</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noProof/>
                <w:color w:val="000000"/>
                <w:lang w:val="en-US" w:eastAsia="en-US"/>
              </w:rPr>
              <mc:AlternateContent>
                <mc:Choice Requires="wps">
                  <w:drawing>
                    <wp:anchor distT="0" distB="0" distL="114300" distR="114300" simplePos="0" relativeHeight="251660288" behindDoc="0" locked="0" layoutInCell="1" allowOverlap="1" wp14:anchorId="106B4E6B" wp14:editId="7FAC1677">
                      <wp:simplePos x="0" y="0"/>
                      <wp:positionH relativeFrom="column">
                        <wp:posOffset>85725</wp:posOffset>
                      </wp:positionH>
                      <wp:positionV relativeFrom="paragraph">
                        <wp:posOffset>-389890</wp:posOffset>
                      </wp:positionV>
                      <wp:extent cx="171450" cy="180975"/>
                      <wp:effectExtent l="0" t="0" r="0" b="0"/>
                      <wp:wrapNone/>
                      <wp:docPr id="15" name="Text Box 15">
                        <a:extLst xmlns:a="http://schemas.openxmlformats.org/drawingml/2006/main">
                          <a:ext uri="{FF2B5EF4-FFF2-40B4-BE49-F238E27FC236}">
                            <a16:creationId xmlns:a16="http://schemas.microsoft.com/office/drawing/2014/main" id="{77BFEB5D-8976-469B-B1D9-80664148403B}"/>
                          </a:ext>
                        </a:extLst>
                      </wp:docPr>
                      <wp:cNvGraphicFramePr/>
                      <a:graphic xmlns:a="http://schemas.openxmlformats.org/drawingml/2006/main">
                        <a:graphicData uri="http://schemas.microsoft.com/office/word/2010/wordprocessingShape">
                          <wps:wsp>
                            <wps:cNvSpPr txBox="1"/>
                            <wps:spPr>
                              <a:xfrm>
                                <a:off x="0" y="0"/>
                                <a:ext cx="171450" cy="18097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7B068D" w:rsidRDefault="007B068D" w:rsidP="007B068D">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0</m:t>
                                          </m:r>
                                        </m:sub>
                                      </m:sSub>
                                    </m:oMath>
                                  </m:oMathPara>
                                </w:p>
                              </w:txbxContent>
                            </wps:txbx>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106B4E6B" id="Text Box 15" o:spid="_x0000_s1028" type="#_x0000_t202" style="position:absolute;left:0;text-align:left;margin-left:6.75pt;margin-top:-30.7pt;width:13.5pt;height:14.2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" filled="f" stroked="f">
                      <v:textbox style="mso-fit-shape-to-text:t" inset="0,0,0,0">
                        <w:txbxContent>
                          <w:p w:rsidR="007B068D" w:rsidRDefault="007B068D" w:rsidP="007B068D">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e</m:t>
                                    </m:r>
                                  </m:e>
                                  <m:sub>
                                    <m:r>
                                      <w:rPr>
                                        <w:rFonts w:ascii="Cambria Math" w:hAnsi="Cambria Math" w:cstheme="minorBidi"/>
                                        <w:color w:val="000000" w:themeColor="text1"/>
                                        <w:sz w:val="22"/>
                                        <w:szCs w:val="22"/>
                                      </w:rPr>
                                      <m:t>0</m:t>
                                    </m:r>
                                  </m:sub>
                                </m:sSub>
                              </m:oMath>
                            </m:oMathPara>
                          </w:p>
                        </w:txbxContent>
                      </v:textbox>
                    </v:shape>
                  </w:pict>
                </mc:Fallback>
              </mc:AlternateContent>
            </w:r>
            <w:r w:rsidRPr="00552500">
              <w:rPr>
                <w:rFonts w:ascii="Arial" w:eastAsia="Times New Roman" w:hAnsi="Arial" w:cs="Arial"/>
                <w:color w:val="000000"/>
                <w:lang w:val="en-US" w:eastAsia="en-US"/>
              </w:rPr>
              <w:t>42.2</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8.6</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7.4</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0.2</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85.8</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12.3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2.1</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1900-1950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72.4</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53.6</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18.8</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2.8</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83.0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14.7</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2.3</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69.9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50.8</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19.1</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2.9</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0.5</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81.6</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2.7</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82.0</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72.4</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9.6</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7.2</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0.8</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74.8</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16.8</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8.0</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77.4</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69.9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7.5</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6.4</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0.9</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0.2</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85.3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11.9</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3.0</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84.1</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82.0</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2.1</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93.0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6.5</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0.5</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80.7</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77.4</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3.3</w:t>
            </w:r>
          </w:p>
        </w:tc>
        <w:tc>
          <w:tcPr>
            <w:tcW w:w="773"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2.9</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0.3</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89.3</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10.6</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w:t>
            </w:r>
          </w:p>
        </w:tc>
      </w:tr>
      <w:tr w:rsidR="007B068D" w:rsidRPr="00BA5297" w:rsidTr="008F12AF">
        <w:trPr>
          <w:trHeight w:val="277"/>
        </w:trPr>
        <w:tc>
          <w:tcPr>
            <w:tcW w:w="1069"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Italy</w:t>
            </w: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1900-1950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67.4</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42.0</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25.4</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18.5</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5.2</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1.7</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73.0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6.8</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63.9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41.8</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22.1</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17.0</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76.9</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18.7</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4.7</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82.5</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67.4</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15.1</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11.7</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2.4</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77.4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15.7</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76.5</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63.9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12.6</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1.6</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84.4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12.4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3.1</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84.9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82.5</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2.4</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2.2</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0.2</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91.6</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0.5</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80.5</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76.5</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4.0</w:t>
            </w:r>
          </w:p>
        </w:tc>
        <w:tc>
          <w:tcPr>
            <w:tcW w:w="773"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3.5</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0.4</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87.3</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9.4</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1.2</w:t>
            </w:r>
          </w:p>
        </w:tc>
      </w:tr>
      <w:tr w:rsidR="007B068D" w:rsidRPr="00BA5297" w:rsidTr="008F12AF">
        <w:trPr>
          <w:trHeight w:val="277"/>
        </w:trPr>
        <w:tc>
          <w:tcPr>
            <w:tcW w:w="1069"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vertAlign w:val="superscript"/>
                <w:lang w:val="en-US" w:eastAsia="en-US"/>
              </w:rPr>
            </w:pPr>
            <w:r w:rsidRPr="00552500">
              <w:rPr>
                <w:rFonts w:ascii="Arial" w:eastAsia="Times New Roman" w:hAnsi="Arial" w:cs="Arial"/>
                <w:color w:val="000000"/>
                <w:lang w:val="en-US" w:eastAsia="en-US"/>
              </w:rPr>
              <w:t>Japan</w:t>
            </w:r>
            <w:r w:rsidRPr="00552500">
              <w:rPr>
                <w:rFonts w:ascii="Arial" w:eastAsia="Times New Roman" w:hAnsi="Arial" w:cs="Arial"/>
                <w:color w:val="000000"/>
                <w:vertAlign w:val="superscript"/>
                <w:lang w:val="en-US" w:eastAsia="en-US"/>
              </w:rPr>
              <w:t>1</w:t>
            </w: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85.3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60.9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24.4</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16.1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4.7</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3.6</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66.0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14.6</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78.3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57.6</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20.7</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14.7</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3.8</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2.2</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71.1</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18.5</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10.5</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85.3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76.9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8.4</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22.6</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81.1</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78.3</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2.8</w:t>
            </w:r>
          </w:p>
        </w:tc>
        <w:tc>
          <w:tcPr>
            <w:tcW w:w="773"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2.5</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0.2</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92.6</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0.6</w:t>
            </w:r>
          </w:p>
        </w:tc>
      </w:tr>
      <w:tr w:rsidR="007B068D" w:rsidRPr="00BA5297" w:rsidTr="008F12AF">
        <w:trPr>
          <w:trHeight w:val="277"/>
        </w:trPr>
        <w:tc>
          <w:tcPr>
            <w:tcW w:w="1069"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vertAlign w:val="superscript"/>
                <w:lang w:val="en-US" w:eastAsia="en-US"/>
              </w:rPr>
            </w:pPr>
            <w:r w:rsidRPr="00552500">
              <w:rPr>
                <w:rFonts w:ascii="Arial" w:eastAsia="Times New Roman" w:hAnsi="Arial" w:cs="Arial"/>
                <w:color w:val="000000"/>
                <w:lang w:val="en-US" w:eastAsia="en-US"/>
              </w:rPr>
              <w:t>Czechia</w:t>
            </w:r>
            <w:r w:rsidRPr="00552500">
              <w:rPr>
                <w:rFonts w:ascii="Arial" w:eastAsia="Times New Roman" w:hAnsi="Arial" w:cs="Arial"/>
                <w:color w:val="000000"/>
                <w:vertAlign w:val="superscript"/>
                <w:lang w:val="en-US" w:eastAsia="en-US"/>
              </w:rPr>
              <w:t>2</w:t>
            </w:r>
          </w:p>
        </w:tc>
        <w:tc>
          <w:tcPr>
            <w:tcW w:w="1410" w:type="dxa"/>
            <w:vMerge w:val="restart"/>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1950-2000</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78.3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73.3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5.0</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4.4</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0.5</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87.8</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10.1</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nil"/>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71.6</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67.5</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4.1</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3.7</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0.3</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0.0</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91.4</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6.7</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0.9</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val="restart"/>
            <w:tcBorders>
              <w:top w:val="nil"/>
              <w:left w:val="nil"/>
              <w:bottom w:val="single" w:sz="4" w:space="0" w:color="000000"/>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2000-2017</w:t>
            </w:r>
          </w:p>
        </w:tc>
        <w:tc>
          <w:tcPr>
            <w:tcW w:w="1024"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Women</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81.9</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78.3</w:t>
            </w:r>
          </w:p>
        </w:tc>
        <w:tc>
          <w:tcPr>
            <w:tcW w:w="672"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3.6</w:t>
            </w:r>
          </w:p>
        </w:tc>
        <w:tc>
          <w:tcPr>
            <w:tcW w:w="773"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3.1</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0.4</w:t>
            </w:r>
          </w:p>
        </w:tc>
        <w:tc>
          <w:tcPr>
            <w:tcW w:w="557" w:type="dxa"/>
            <w:tcBorders>
              <w:top w:val="nil"/>
              <w:left w:val="nil"/>
              <w:bottom w:val="nil"/>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85.3</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10.9</w:t>
            </w:r>
          </w:p>
        </w:tc>
        <w:tc>
          <w:tcPr>
            <w:tcW w:w="672" w:type="dxa"/>
            <w:tcBorders>
              <w:top w:val="nil"/>
              <w:left w:val="nil"/>
              <w:bottom w:val="nil"/>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1.9</w:t>
            </w:r>
          </w:p>
        </w:tc>
      </w:tr>
      <w:tr w:rsidR="007B068D" w:rsidRPr="00BA5297" w:rsidTr="008F12AF">
        <w:trPr>
          <w:trHeight w:val="277"/>
        </w:trPr>
        <w:tc>
          <w:tcPr>
            <w:tcW w:w="1069"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410" w:type="dxa"/>
            <w:vMerge/>
            <w:tcBorders>
              <w:top w:val="nil"/>
              <w:left w:val="nil"/>
              <w:bottom w:val="single" w:sz="4" w:space="0" w:color="000000"/>
              <w:right w:val="nil"/>
            </w:tcBorders>
            <w:vAlign w:val="center"/>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p>
        </w:tc>
        <w:tc>
          <w:tcPr>
            <w:tcW w:w="1024"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rPr>
                <w:rFonts w:ascii="Arial" w:eastAsia="Times New Roman" w:hAnsi="Arial" w:cs="Arial"/>
                <w:color w:val="000000"/>
                <w:lang w:val="en-US" w:eastAsia="en-US"/>
              </w:rPr>
            </w:pPr>
            <w:r w:rsidRPr="00552500">
              <w:rPr>
                <w:rFonts w:ascii="Arial" w:eastAsia="Times New Roman" w:hAnsi="Arial" w:cs="Arial"/>
                <w:color w:val="000000"/>
                <w:lang w:val="en-US" w:eastAsia="en-US"/>
              </w:rPr>
              <w:t>Men</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76.0</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71.6</w:t>
            </w:r>
          </w:p>
        </w:tc>
        <w:tc>
          <w:tcPr>
            <w:tcW w:w="672"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4.4</w:t>
            </w:r>
          </w:p>
        </w:tc>
        <w:tc>
          <w:tcPr>
            <w:tcW w:w="773"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3.8</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0.5</w:t>
            </w:r>
          </w:p>
        </w:tc>
        <w:tc>
          <w:tcPr>
            <w:tcW w:w="557" w:type="dxa"/>
            <w:tcBorders>
              <w:top w:val="nil"/>
              <w:left w:val="nil"/>
              <w:bottom w:val="single" w:sz="4" w:space="0" w:color="auto"/>
              <w:right w:val="nil"/>
            </w:tcBorders>
            <w:shd w:val="clear" w:color="auto" w:fill="auto"/>
            <w:noWrap/>
            <w:vAlign w:val="bottom"/>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0.1</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87.2</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11.8</w:t>
            </w:r>
          </w:p>
        </w:tc>
        <w:tc>
          <w:tcPr>
            <w:tcW w:w="672" w:type="dxa"/>
            <w:tcBorders>
              <w:top w:val="nil"/>
              <w:left w:val="nil"/>
              <w:bottom w:val="single" w:sz="4" w:space="0" w:color="auto"/>
              <w:right w:val="nil"/>
            </w:tcBorders>
            <w:shd w:val="clear" w:color="auto" w:fill="auto"/>
            <w:noWrap/>
            <w:vAlign w:val="center"/>
            <w:hideMark/>
          </w:tcPr>
          <w:p w:rsidR="007B068D" w:rsidRPr="00552500" w:rsidRDefault="007B068D" w:rsidP="008F12AF">
            <w:pPr>
              <w:suppressAutoHyphens w:val="0"/>
              <w:spacing w:after="0" w:line="240" w:lineRule="auto"/>
              <w:jc w:val="center"/>
              <w:rPr>
                <w:rFonts w:ascii="Arial" w:eastAsia="Times New Roman" w:hAnsi="Arial" w:cs="Arial"/>
                <w:color w:val="000000"/>
                <w:lang w:val="en-US" w:eastAsia="en-US"/>
              </w:rPr>
            </w:pPr>
            <w:r w:rsidRPr="00552500">
              <w:rPr>
                <w:rFonts w:ascii="Arial" w:eastAsia="Times New Roman" w:hAnsi="Arial" w:cs="Arial"/>
                <w:color w:val="000000"/>
                <w:lang w:val="en-US" w:eastAsia="en-US"/>
              </w:rPr>
              <w:t>2.2</w:t>
            </w:r>
          </w:p>
        </w:tc>
      </w:tr>
    </w:tbl>
    <w:p w:rsidR="007B068D" w:rsidRDefault="007B068D" w:rsidP="007B068D">
      <w:pPr>
        <w:spacing w:after="0" w:line="480" w:lineRule="auto"/>
        <w:jc w:val="both"/>
        <w:rPr>
          <w:rFonts w:ascii="Arial" w:hAnsi="Arial" w:cs="Arial"/>
          <w:bCs/>
          <w:noProof/>
          <w:sz w:val="24"/>
          <w:szCs w:val="24"/>
          <w:lang w:val="en-US"/>
        </w:rPr>
      </w:pPr>
      <w:bookmarkStart w:id="0" w:name="_GoBack"/>
      <w:r w:rsidRPr="00226426">
        <w:rPr>
          <w:rFonts w:ascii="Arial" w:hAnsi="Arial" w:cs="Arial"/>
          <w:bCs/>
          <w:noProof/>
          <w:sz w:val="16"/>
          <w:szCs w:val="16"/>
          <w:lang w:val="en-US"/>
        </w:rPr>
        <w:t xml:space="preserve">Source: Own calculations. </w:t>
      </w:r>
      <w:r>
        <w:rPr>
          <w:rFonts w:ascii="Arial" w:hAnsi="Arial" w:cs="Arial"/>
          <w:bCs/>
          <w:noProof/>
          <w:sz w:val="16"/>
          <w:szCs w:val="16"/>
          <w:lang w:val="en-US"/>
        </w:rPr>
        <w:t xml:space="preserve">Data from the </w:t>
      </w:r>
      <w:r w:rsidRPr="004A397A">
        <w:rPr>
          <w:rFonts w:ascii="Arial" w:hAnsi="Arial" w:cs="Arial"/>
          <w:bCs/>
          <w:noProof/>
          <w:sz w:val="16"/>
          <w:szCs w:val="16"/>
          <w:lang w:val="en-US"/>
        </w:rPr>
        <w:t xml:space="preserve">Human Mortality Database. University of California, Berkeley (USA), and Max Planck Institute for Demographic Research (Germany). Available at www.mortality.org or </w:t>
      </w:r>
      <w:hyperlink r:id="rId4" w:history="1">
        <w:r w:rsidRPr="00225151">
          <w:rPr>
            <w:rStyle w:val="Hyperlink"/>
            <w:rFonts w:ascii="Arial" w:hAnsi="Arial" w:cs="Arial"/>
            <w:bCs/>
            <w:noProof/>
            <w:sz w:val="16"/>
            <w:szCs w:val="16"/>
            <w:lang w:val="en-US"/>
          </w:rPr>
          <w:t>www.humanmortality.de</w:t>
        </w:r>
      </w:hyperlink>
      <w:r>
        <w:rPr>
          <w:rFonts w:ascii="Arial" w:hAnsi="Arial" w:cs="Arial"/>
          <w:bCs/>
          <w:noProof/>
          <w:sz w:val="16"/>
          <w:szCs w:val="16"/>
          <w:lang w:val="en-US"/>
        </w:rPr>
        <w:t>. Note: The %contribution of each revivorship state is estimated as the proportion of life years in each revivorship state by the total difference in life expectancy at birth between two regimes. 1. Life expectancy for Japan refers more precisely to year 2003, in order to make the comparison with Hong Kong and Korea within the fast-paced group consistent, which only have data from 2003. 2. Life expectancy for Czechia refers more precisely to year 1960, in order to make the comparison with all the other countries in the eastern transition, which only have data from 1960.</w:t>
      </w:r>
    </w:p>
    <w:bookmarkEnd w:id="0"/>
    <w:p w:rsidR="00B53B45" w:rsidRPr="00CC301C" w:rsidRDefault="00B53B45" w:rsidP="00CC301C">
      <w:pPr>
        <w:rPr>
          <w:lang w:val="en-US"/>
        </w:rPr>
      </w:pPr>
    </w:p>
    <w:sectPr w:rsidR="00B53B45" w:rsidRPr="00CC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45"/>
    <w:rsid w:val="0036010B"/>
    <w:rsid w:val="00583C10"/>
    <w:rsid w:val="006B1EF4"/>
    <w:rsid w:val="0072315A"/>
    <w:rsid w:val="007B068D"/>
    <w:rsid w:val="00B53B45"/>
    <w:rsid w:val="00CC301C"/>
    <w:rsid w:val="00E74064"/>
    <w:rsid w:val="00F45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8058"/>
  <w15:chartTrackingRefBased/>
  <w15:docId w15:val="{47183BE7-5790-4D17-8E21-01319123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1EF4"/>
    <w:pPr>
      <w:suppressAutoHyphens/>
      <w:spacing w:after="200" w:line="276" w:lineRule="auto"/>
    </w:pPr>
    <w:rPr>
      <w:rFonts w:ascii="Calibri" w:eastAsia="Calibri" w:hAnsi="Calibri" w:cs="Times New Roman"/>
      <w:lang w:val="pt-B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2315A"/>
    <w:rPr>
      <w:color w:val="0000FF"/>
      <w:u w:val="single"/>
    </w:rPr>
  </w:style>
  <w:style w:type="paragraph" w:styleId="NormalWeb">
    <w:name w:val="Normal (Web)"/>
    <w:basedOn w:val="Normal"/>
    <w:uiPriority w:val="99"/>
    <w:semiHidden/>
    <w:unhideWhenUsed/>
    <w:rsid w:val="00E74064"/>
    <w:pPr>
      <w:suppressAutoHyphens w:val="0"/>
      <w:spacing w:before="100" w:beforeAutospacing="1" w:after="100" w:afterAutospacing="1" w:line="240" w:lineRule="auto"/>
    </w:pPr>
    <w:rPr>
      <w:rFonts w:ascii="Times New Roman" w:eastAsiaTheme="minorEastAsia"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umanmortality.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OEAW</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Lego Goncalves, Vanessa</dc:creator>
  <cp:keywords/>
  <dc:description/>
  <cp:lastModifiedBy>Di Lego Goncalves, Vanessa</cp:lastModifiedBy>
  <cp:revision>2</cp:revision>
  <dcterms:created xsi:type="dcterms:W3CDTF">2023-01-18T13:04:00Z</dcterms:created>
  <dcterms:modified xsi:type="dcterms:W3CDTF">2023-01-18T13:04:00Z</dcterms:modified>
</cp:coreProperties>
</file>