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3DD05A" w14:textId="77777777" w:rsidR="004372BC" w:rsidRPr="004372BC" w:rsidRDefault="004372BC" w:rsidP="004372BC">
      <w:pPr>
        <w:rPr>
          <w:b/>
          <w:bCs/>
        </w:rPr>
      </w:pPr>
      <w:r w:rsidRPr="004372BC">
        <w:rPr>
          <w:b/>
          <w:bCs/>
        </w:rPr>
        <w:t>Nhân sinh quan của Triết học Phật giáo</w:t>
      </w:r>
    </w:p>
    <w:p w14:paraId="056EF333" w14:textId="77777777" w:rsidR="004372BC" w:rsidRPr="004372BC" w:rsidRDefault="004372BC" w:rsidP="004372BC">
      <w:pPr>
        <w:rPr>
          <w:b/>
          <w:bCs/>
        </w:rPr>
      </w:pPr>
      <w:r w:rsidRPr="004372BC">
        <w:rPr>
          <w:b/>
          <w:bCs/>
        </w:rPr>
        <w:t>1. Quan niệm khái quát</w:t>
      </w:r>
    </w:p>
    <w:p w14:paraId="0C74B197" w14:textId="77777777" w:rsidR="004372BC" w:rsidRPr="004372BC" w:rsidRDefault="004372BC" w:rsidP="004372BC">
      <w:pPr>
        <w:numPr>
          <w:ilvl w:val="0"/>
          <w:numId w:val="20"/>
        </w:numPr>
      </w:pPr>
      <w:r w:rsidRPr="004372BC">
        <w:rPr>
          <w:b/>
          <w:bCs/>
        </w:rPr>
        <w:t>Phật giáo là tôn giáo vô thần</w:t>
      </w:r>
      <w:r w:rsidRPr="004372BC">
        <w:t xml:space="preserve">: không công nhận một đấng sáng tạo tối cao nào, mà coi con người và thế giới là </w:t>
      </w:r>
      <w:r w:rsidRPr="004372BC">
        <w:rPr>
          <w:b/>
          <w:bCs/>
        </w:rPr>
        <w:t>sự hội tụ của duyên khởi</w:t>
      </w:r>
      <w:r w:rsidRPr="004372BC">
        <w:t>, tồn tại trong mối liên hệ nhân duyên.</w:t>
      </w:r>
    </w:p>
    <w:p w14:paraId="73CD9AF6" w14:textId="77777777" w:rsidR="004372BC" w:rsidRPr="004372BC" w:rsidRDefault="004372BC" w:rsidP="004372BC">
      <w:pPr>
        <w:numPr>
          <w:ilvl w:val="0"/>
          <w:numId w:val="20"/>
        </w:numPr>
      </w:pPr>
      <w:r w:rsidRPr="004372BC">
        <w:rPr>
          <w:b/>
          <w:bCs/>
        </w:rPr>
        <w:t>Con người</w:t>
      </w:r>
      <w:r w:rsidRPr="004372BC">
        <w:t xml:space="preserve"> không phải là một thực thể bất biến, mà là sự </w:t>
      </w:r>
      <w:r w:rsidRPr="004372BC">
        <w:rPr>
          <w:b/>
          <w:bCs/>
        </w:rPr>
        <w:t>duyên hợp của ngũ uẩn</w:t>
      </w:r>
      <w:r w:rsidRPr="004372BC">
        <w:t xml:space="preserve"> (sắc, thọ, tưởng, hành, thức). Con người là </w:t>
      </w:r>
      <w:r w:rsidRPr="004372BC">
        <w:rPr>
          <w:b/>
          <w:bCs/>
        </w:rPr>
        <w:t>vô thường, vô ngã, giả tướng</w:t>
      </w:r>
      <w:r w:rsidRPr="004372BC">
        <w:t>, luôn vận động và biến đổi.</w:t>
      </w:r>
    </w:p>
    <w:p w14:paraId="31BEB68B" w14:textId="77777777" w:rsidR="004372BC" w:rsidRPr="004372BC" w:rsidRDefault="004372BC" w:rsidP="004372BC">
      <w:pPr>
        <w:rPr>
          <w:b/>
          <w:bCs/>
        </w:rPr>
      </w:pPr>
      <w:r w:rsidRPr="004372BC">
        <w:rPr>
          <w:b/>
          <w:bCs/>
        </w:rPr>
        <w:t>2. Vấn đề khổ đau và nguyên nhân</w:t>
      </w:r>
    </w:p>
    <w:p w14:paraId="7C6DD0FA" w14:textId="77777777" w:rsidR="004372BC" w:rsidRPr="004372BC" w:rsidRDefault="004372BC" w:rsidP="004372BC">
      <w:pPr>
        <w:numPr>
          <w:ilvl w:val="0"/>
          <w:numId w:val="21"/>
        </w:numPr>
      </w:pPr>
      <w:r w:rsidRPr="004372BC">
        <w:t xml:space="preserve">Đời sống con người vốn gắn liền với </w:t>
      </w:r>
      <w:r w:rsidRPr="004372BC">
        <w:rPr>
          <w:b/>
          <w:bCs/>
        </w:rPr>
        <w:t>khổ đau</w:t>
      </w:r>
      <w:r w:rsidRPr="004372BC">
        <w:t xml:space="preserve">. Phật giáo khái quát thành </w:t>
      </w:r>
      <w:r w:rsidRPr="004372BC">
        <w:rPr>
          <w:b/>
          <w:bCs/>
        </w:rPr>
        <w:t>Tứ diệu đế</w:t>
      </w:r>
      <w:r w:rsidRPr="004372BC">
        <w:t>:</w:t>
      </w:r>
    </w:p>
    <w:p w14:paraId="1BF708E6" w14:textId="77777777" w:rsidR="004372BC" w:rsidRPr="004372BC" w:rsidRDefault="004372BC" w:rsidP="004372BC">
      <w:pPr>
        <w:numPr>
          <w:ilvl w:val="1"/>
          <w:numId w:val="21"/>
        </w:numPr>
      </w:pPr>
      <w:r w:rsidRPr="004372BC">
        <w:rPr>
          <w:b/>
          <w:bCs/>
        </w:rPr>
        <w:t>Khổ đế (Quả)</w:t>
      </w:r>
      <w:r w:rsidRPr="004372BC">
        <w:t>: cuộc đời là bể khổ (sinh, lão, bệnh, tử, oán ghét, biệt ly, cầu không được...).</w:t>
      </w:r>
    </w:p>
    <w:p w14:paraId="6F1D1F9E" w14:textId="77777777" w:rsidR="004372BC" w:rsidRPr="004372BC" w:rsidRDefault="004372BC" w:rsidP="004372BC">
      <w:pPr>
        <w:numPr>
          <w:ilvl w:val="1"/>
          <w:numId w:val="21"/>
        </w:numPr>
      </w:pPr>
      <w:r w:rsidRPr="004372BC">
        <w:rPr>
          <w:b/>
          <w:bCs/>
        </w:rPr>
        <w:t>Tập đế (Nhân)</w:t>
      </w:r>
      <w:r w:rsidRPr="004372BC">
        <w:t xml:space="preserve">: căn nguyên của khổ đau là </w:t>
      </w:r>
      <w:r w:rsidRPr="004372BC">
        <w:rPr>
          <w:b/>
          <w:bCs/>
        </w:rPr>
        <w:t>tham – sân – si</w:t>
      </w:r>
      <w:r w:rsidRPr="004372BC">
        <w:t xml:space="preserve">, gốc rễ sâu xa hơn là </w:t>
      </w:r>
      <w:r w:rsidRPr="004372BC">
        <w:rPr>
          <w:b/>
          <w:bCs/>
        </w:rPr>
        <w:t>vô minh</w:t>
      </w:r>
      <w:r w:rsidRPr="004372BC">
        <w:t xml:space="preserve">. Con người do không nhận thức được bản chất </w:t>
      </w:r>
      <w:r w:rsidRPr="004372BC">
        <w:rPr>
          <w:b/>
          <w:bCs/>
        </w:rPr>
        <w:t>vô thường – vô ngã – giả tướng – nghiệp báo – luân hồi</w:t>
      </w:r>
      <w:r w:rsidRPr="004372BC">
        <w:t xml:space="preserve"> nên khát ái, tham dục, tạo nghiệp ác, chìm vào biển khổ triền miên.</w:t>
      </w:r>
    </w:p>
    <w:p w14:paraId="4B52D5DA" w14:textId="77777777" w:rsidR="004372BC" w:rsidRPr="004372BC" w:rsidRDefault="004372BC" w:rsidP="004372BC">
      <w:pPr>
        <w:numPr>
          <w:ilvl w:val="1"/>
          <w:numId w:val="21"/>
        </w:numPr>
      </w:pPr>
      <w:r w:rsidRPr="004372BC">
        <w:rPr>
          <w:b/>
          <w:bCs/>
        </w:rPr>
        <w:t>Diệt đế (Quả)</w:t>
      </w:r>
      <w:r w:rsidRPr="004372BC">
        <w:t>: có thể chấm dứt khổ đau, đạt Niết bàn.</w:t>
      </w:r>
    </w:p>
    <w:p w14:paraId="43E2E3F0" w14:textId="77777777" w:rsidR="004372BC" w:rsidRPr="004372BC" w:rsidRDefault="004372BC" w:rsidP="004372BC">
      <w:pPr>
        <w:numPr>
          <w:ilvl w:val="1"/>
          <w:numId w:val="21"/>
        </w:numPr>
      </w:pPr>
      <w:r w:rsidRPr="004372BC">
        <w:rPr>
          <w:b/>
          <w:bCs/>
        </w:rPr>
        <w:t>Đạo đế (Nhân)</w:t>
      </w:r>
      <w:r w:rsidRPr="004372BC">
        <w:t xml:space="preserve">: con đường diệt khổ chính là </w:t>
      </w:r>
      <w:r w:rsidRPr="004372BC">
        <w:rPr>
          <w:b/>
          <w:bCs/>
        </w:rPr>
        <w:t>Bát chính đạo</w:t>
      </w:r>
      <w:r w:rsidRPr="004372BC">
        <w:t>.</w:t>
      </w:r>
    </w:p>
    <w:p w14:paraId="724F3C8F" w14:textId="77777777" w:rsidR="004372BC" w:rsidRPr="004372BC" w:rsidRDefault="004372BC" w:rsidP="004372BC">
      <w:pPr>
        <w:rPr>
          <w:b/>
          <w:bCs/>
        </w:rPr>
      </w:pPr>
      <w:r w:rsidRPr="004372BC">
        <w:rPr>
          <w:b/>
          <w:bCs/>
        </w:rPr>
        <w:t>3. Nghiệp và luân hồi</w:t>
      </w:r>
    </w:p>
    <w:p w14:paraId="64D33A00" w14:textId="77777777" w:rsidR="004372BC" w:rsidRPr="004372BC" w:rsidRDefault="004372BC" w:rsidP="004372BC">
      <w:pPr>
        <w:numPr>
          <w:ilvl w:val="0"/>
          <w:numId w:val="22"/>
        </w:numPr>
      </w:pPr>
      <w:r w:rsidRPr="004372BC">
        <w:rPr>
          <w:b/>
          <w:bCs/>
        </w:rPr>
        <w:t>Nghiệp</w:t>
      </w:r>
      <w:r w:rsidRPr="004372BC">
        <w:t xml:space="preserve">: tất cả những gì con người tạo ra bằng </w:t>
      </w:r>
      <w:r w:rsidRPr="004372BC">
        <w:rPr>
          <w:b/>
          <w:bCs/>
        </w:rPr>
        <w:t>thân – khẩu – ý</w:t>
      </w:r>
      <w:r w:rsidRPr="004372BC">
        <w:t xml:space="preserve"> trong một đời đều để lại dấu ấn, quyết định đời sống hiện tại và tái sinh tương lai.</w:t>
      </w:r>
    </w:p>
    <w:p w14:paraId="1664FC2D" w14:textId="77777777" w:rsidR="004372BC" w:rsidRPr="004372BC" w:rsidRDefault="004372BC" w:rsidP="004372BC">
      <w:pPr>
        <w:numPr>
          <w:ilvl w:val="0"/>
          <w:numId w:val="22"/>
        </w:numPr>
      </w:pPr>
      <w:r w:rsidRPr="004372BC">
        <w:rPr>
          <w:b/>
          <w:bCs/>
        </w:rPr>
        <w:t>Luân hồi</w:t>
      </w:r>
      <w:r w:rsidRPr="004372BC">
        <w:t xml:space="preserve">: con người phải trôi lăn qua các kiếp sống trong </w:t>
      </w:r>
      <w:r w:rsidRPr="004372BC">
        <w:rPr>
          <w:b/>
          <w:bCs/>
        </w:rPr>
        <w:t>lục đạo</w:t>
      </w:r>
      <w:r w:rsidRPr="004372BC">
        <w:t xml:space="preserve"> (sáu cõi: Trời, Người, A-tu-la, Súc sinh, Ngạ quỷ, Địa ngục), tùy theo nghiệp thiện hay ác.</w:t>
      </w:r>
    </w:p>
    <w:p w14:paraId="3B2B0C96" w14:textId="77777777" w:rsidR="004372BC" w:rsidRPr="004372BC" w:rsidRDefault="004372BC" w:rsidP="004372BC">
      <w:pPr>
        <w:numPr>
          <w:ilvl w:val="0"/>
          <w:numId w:val="22"/>
        </w:numPr>
      </w:pPr>
      <w:r w:rsidRPr="004372BC">
        <w:t xml:space="preserve">Chỉ khi tu tập đúng pháp mới có thể thoát khỏi luân hồi nghiệp báo, </w:t>
      </w:r>
      <w:proofErr w:type="gramStart"/>
      <w:r w:rsidRPr="004372BC">
        <w:t>an</w:t>
      </w:r>
      <w:proofErr w:type="gramEnd"/>
      <w:r w:rsidRPr="004372BC">
        <w:t xml:space="preserve"> trụ trong Niết bàn, đồng cư cùng chư Phật.</w:t>
      </w:r>
    </w:p>
    <w:p w14:paraId="7D8E9FD8" w14:textId="77777777" w:rsidR="004372BC" w:rsidRPr="004372BC" w:rsidRDefault="004372BC" w:rsidP="004372BC">
      <w:pPr>
        <w:rPr>
          <w:b/>
          <w:bCs/>
        </w:rPr>
      </w:pPr>
      <w:r w:rsidRPr="004372BC">
        <w:rPr>
          <w:b/>
          <w:bCs/>
        </w:rPr>
        <w:t>4. Con đường giải thoát</w:t>
      </w:r>
    </w:p>
    <w:p w14:paraId="63971B00" w14:textId="77777777" w:rsidR="004372BC" w:rsidRPr="004372BC" w:rsidRDefault="004372BC" w:rsidP="004372BC">
      <w:pPr>
        <w:numPr>
          <w:ilvl w:val="0"/>
          <w:numId w:val="23"/>
        </w:numPr>
      </w:pPr>
      <w:r w:rsidRPr="004372BC">
        <w:t xml:space="preserve">Thực hiện </w:t>
      </w:r>
      <w:r w:rsidRPr="004372BC">
        <w:rPr>
          <w:b/>
          <w:bCs/>
        </w:rPr>
        <w:t>ngũ giới</w:t>
      </w:r>
      <w:r w:rsidRPr="004372BC">
        <w:t xml:space="preserve"> (không sát sinh, trộm cắp, tà dâm, vọng ngữ, uống rượu).</w:t>
      </w:r>
    </w:p>
    <w:p w14:paraId="36F3C0D1" w14:textId="77777777" w:rsidR="004372BC" w:rsidRPr="004372BC" w:rsidRDefault="004372BC" w:rsidP="004372BC">
      <w:pPr>
        <w:numPr>
          <w:ilvl w:val="0"/>
          <w:numId w:val="23"/>
        </w:numPr>
      </w:pPr>
      <w:r w:rsidRPr="004372BC">
        <w:t xml:space="preserve">Tu tập </w:t>
      </w:r>
      <w:r w:rsidRPr="004372BC">
        <w:rPr>
          <w:b/>
          <w:bCs/>
        </w:rPr>
        <w:t>từ bi – hỷ xả</w:t>
      </w:r>
      <w:r w:rsidRPr="004372BC">
        <w:t>, sống lành mạnh, vị tha, hướng thiện.</w:t>
      </w:r>
    </w:p>
    <w:p w14:paraId="4038E865" w14:textId="77777777" w:rsidR="004372BC" w:rsidRPr="004372BC" w:rsidRDefault="004372BC" w:rsidP="004372BC">
      <w:pPr>
        <w:numPr>
          <w:ilvl w:val="0"/>
          <w:numId w:val="23"/>
        </w:numPr>
      </w:pPr>
      <w:r w:rsidRPr="004372BC">
        <w:t xml:space="preserve">Thực hành </w:t>
      </w:r>
      <w:r w:rsidRPr="004372BC">
        <w:rPr>
          <w:b/>
          <w:bCs/>
        </w:rPr>
        <w:t>thiền định – trí tuệ</w:t>
      </w:r>
      <w:r w:rsidRPr="004372BC">
        <w:t xml:space="preserve">, theo </w:t>
      </w:r>
      <w:r w:rsidRPr="004372BC">
        <w:rPr>
          <w:b/>
          <w:bCs/>
        </w:rPr>
        <w:t>Bát chính đạo</w:t>
      </w:r>
      <w:r w:rsidRPr="004372BC">
        <w:t xml:space="preserve"> để chuyển hóa vô minh, đoạn trừ tham – sân – si.</w:t>
      </w:r>
    </w:p>
    <w:p w14:paraId="623835B1" w14:textId="77777777" w:rsidR="004372BC" w:rsidRPr="004372BC" w:rsidRDefault="004372BC" w:rsidP="004372BC">
      <w:pPr>
        <w:numPr>
          <w:ilvl w:val="0"/>
          <w:numId w:val="23"/>
        </w:numPr>
      </w:pPr>
      <w:r w:rsidRPr="004372BC">
        <w:lastRenderedPageBreak/>
        <w:t xml:space="preserve">Khi đó con người đạt </w:t>
      </w:r>
      <w:r w:rsidRPr="004372BC">
        <w:rPr>
          <w:b/>
          <w:bCs/>
        </w:rPr>
        <w:t>Niết bàn</w:t>
      </w:r>
      <w:r w:rsidRPr="004372BC">
        <w:t>: trạng thái an lạc, chấm dứt sinh tử luân hồi.</w:t>
      </w:r>
    </w:p>
    <w:p w14:paraId="2170C0B0" w14:textId="77777777" w:rsidR="004372BC" w:rsidRPr="004372BC" w:rsidRDefault="004372BC" w:rsidP="004372BC">
      <w:pPr>
        <w:rPr>
          <w:b/>
          <w:bCs/>
        </w:rPr>
      </w:pPr>
      <w:r w:rsidRPr="004372BC">
        <w:rPr>
          <w:b/>
          <w:bCs/>
        </w:rPr>
        <w:t>5. Giá trị nhân sinh</w:t>
      </w:r>
    </w:p>
    <w:p w14:paraId="7D9CDD4D" w14:textId="77777777" w:rsidR="004372BC" w:rsidRPr="004372BC" w:rsidRDefault="004372BC" w:rsidP="004372BC">
      <w:pPr>
        <w:numPr>
          <w:ilvl w:val="0"/>
          <w:numId w:val="24"/>
        </w:numPr>
      </w:pPr>
      <w:r w:rsidRPr="004372BC">
        <w:t xml:space="preserve">Đề cao tinh thần </w:t>
      </w:r>
      <w:r w:rsidRPr="004372BC">
        <w:rPr>
          <w:b/>
          <w:bCs/>
        </w:rPr>
        <w:t>bình đẳng</w:t>
      </w:r>
      <w:r w:rsidRPr="004372BC">
        <w:t>: mọi người đều có khả năng giác ngộ, không phân biệt giàu nghèo, sang hèn, nam nữ.</w:t>
      </w:r>
    </w:p>
    <w:p w14:paraId="05E2CA1D" w14:textId="77777777" w:rsidR="004372BC" w:rsidRPr="004372BC" w:rsidRDefault="004372BC" w:rsidP="004372BC">
      <w:pPr>
        <w:numPr>
          <w:ilvl w:val="0"/>
          <w:numId w:val="24"/>
        </w:numPr>
      </w:pPr>
      <w:r w:rsidRPr="004372BC">
        <w:t xml:space="preserve">Hướng con người tới </w:t>
      </w:r>
      <w:r w:rsidRPr="004372BC">
        <w:rPr>
          <w:b/>
          <w:bCs/>
        </w:rPr>
        <w:t>lối sống đạo đức, từ bi, nhân ái</w:t>
      </w:r>
      <w:r w:rsidRPr="004372BC">
        <w:t>, giảm tham vọng vật chất, giải tỏa khổ đau tinh thần.</w:t>
      </w:r>
    </w:p>
    <w:p w14:paraId="687066D1" w14:textId="77777777" w:rsidR="004372BC" w:rsidRPr="004372BC" w:rsidRDefault="004372BC" w:rsidP="004372BC">
      <w:pPr>
        <w:numPr>
          <w:ilvl w:val="0"/>
          <w:numId w:val="24"/>
        </w:numPr>
      </w:pPr>
      <w:r w:rsidRPr="004372BC">
        <w:t xml:space="preserve">Khuyến khích </w:t>
      </w:r>
      <w:r w:rsidRPr="004372BC">
        <w:rPr>
          <w:b/>
          <w:bCs/>
        </w:rPr>
        <w:t>tự giải thoát</w:t>
      </w:r>
      <w:r w:rsidRPr="004372BC">
        <w:t xml:space="preserve"> bằng nhận thức và hành động, không ỷ lại vào thần linh hay đấng sáng tạo.</w:t>
      </w:r>
    </w:p>
    <w:p w14:paraId="3B25472D" w14:textId="77777777" w:rsidR="004372BC" w:rsidRPr="004372BC" w:rsidRDefault="004372BC" w:rsidP="004372BC">
      <w:r w:rsidRPr="004372BC">
        <w:pict w14:anchorId="4BC4AD6B">
          <v:rect id="_x0000_i1113" style="width:0;height:1.5pt" o:hralign="center" o:hrstd="t" o:hr="t" fillcolor="#a0a0a0" stroked="f"/>
        </w:pict>
      </w:r>
    </w:p>
    <w:p w14:paraId="2BA666A0" w14:textId="5B99CB45" w:rsidR="00FE4FE0" w:rsidRDefault="004372BC" w:rsidP="00FE4FE0">
      <w:r w:rsidRPr="004372BC">
        <w:rPr>
          <w:rFonts w:ascii="Segoe UI Emoji" w:hAnsi="Segoe UI Emoji" w:cs="Segoe UI Emoji"/>
        </w:rPr>
        <w:t>👉</w:t>
      </w:r>
      <w:r w:rsidRPr="004372BC">
        <w:t xml:space="preserve"> Như vậy, </w:t>
      </w:r>
      <w:r w:rsidRPr="004372BC">
        <w:rPr>
          <w:b/>
          <w:bCs/>
        </w:rPr>
        <w:t>nhân sinh quan Phật giáo</w:t>
      </w:r>
      <w:r w:rsidRPr="004372BC">
        <w:t xml:space="preserve"> là hệ thống quan niệm về con người và đời sống, coi con người là sự duyên hợp vô thường – vô ngã, phải chịu nghiệp báo và luân hồi, đồng thời chỉ ra con đường diệt khổ qua Tứ diệu đế và Bát chính đạo. Đây là một quan niệm nhân sinh </w:t>
      </w:r>
      <w:r w:rsidRPr="004372BC">
        <w:rPr>
          <w:b/>
          <w:bCs/>
        </w:rPr>
        <w:t>mang tính nhân văn, đạo đức và hướng thiện rất sâu sắc</w:t>
      </w:r>
      <w:r w:rsidRPr="004372BC">
        <w:t>.</w:t>
      </w:r>
    </w:p>
    <w:p w14:paraId="773F6C2E" w14:textId="77777777" w:rsidR="0064571A" w:rsidRPr="0064571A" w:rsidRDefault="0064571A" w:rsidP="0064571A">
      <w:pPr>
        <w:rPr>
          <w:b/>
          <w:bCs/>
        </w:rPr>
      </w:pPr>
      <w:r w:rsidRPr="0064571A">
        <w:rPr>
          <w:b/>
          <w:bCs/>
        </w:rPr>
        <w:t>2. Ảnh hưởng của nhân sinh quan Phật giáo đối với xã hội Việt Nam hiện nay</w:t>
      </w:r>
    </w:p>
    <w:p w14:paraId="57261BBE" w14:textId="77777777" w:rsidR="0064571A" w:rsidRPr="0064571A" w:rsidRDefault="0064571A" w:rsidP="0064571A">
      <w:pPr>
        <w:rPr>
          <w:b/>
          <w:bCs/>
        </w:rPr>
      </w:pPr>
      <w:r w:rsidRPr="0064571A">
        <w:rPr>
          <w:b/>
          <w:bCs/>
        </w:rPr>
        <w:t>A. Những ảnh hưởng tích cực</w:t>
      </w:r>
    </w:p>
    <w:p w14:paraId="6C032BC0" w14:textId="77777777" w:rsidR="0064571A" w:rsidRPr="0064571A" w:rsidRDefault="0064571A" w:rsidP="0064571A">
      <w:pPr>
        <w:numPr>
          <w:ilvl w:val="0"/>
          <w:numId w:val="8"/>
        </w:numPr>
      </w:pPr>
      <w:r w:rsidRPr="0064571A">
        <w:rPr>
          <w:b/>
          <w:bCs/>
        </w:rPr>
        <w:t>Trong đạo đức – lối sống</w:t>
      </w:r>
    </w:p>
    <w:p w14:paraId="50B25BE3" w14:textId="77777777" w:rsidR="0064571A" w:rsidRPr="0064571A" w:rsidRDefault="0064571A" w:rsidP="0064571A">
      <w:pPr>
        <w:numPr>
          <w:ilvl w:val="1"/>
          <w:numId w:val="8"/>
        </w:numPr>
      </w:pPr>
      <w:r w:rsidRPr="0064571A">
        <w:t>Quan niệm “nhân quả – nghiệp báo” trở thành thước đo đạo đức: “ở hiền gặp lành”, “ác giả ác báo”.</w:t>
      </w:r>
    </w:p>
    <w:p w14:paraId="657BE61C" w14:textId="77777777" w:rsidR="0064571A" w:rsidRPr="0064571A" w:rsidRDefault="0064571A" w:rsidP="0064571A">
      <w:pPr>
        <w:numPr>
          <w:ilvl w:val="1"/>
          <w:numId w:val="8"/>
        </w:numPr>
      </w:pPr>
      <w:r w:rsidRPr="0064571A">
        <w:t>Khuyến khích lối sống nhân ái, tránh làm điều ác, tạo nên chuẩn mực ứng xử.</w:t>
      </w:r>
    </w:p>
    <w:p w14:paraId="5D37A76C" w14:textId="77777777" w:rsidR="0064571A" w:rsidRPr="0064571A" w:rsidRDefault="0064571A" w:rsidP="0064571A">
      <w:pPr>
        <w:numPr>
          <w:ilvl w:val="0"/>
          <w:numId w:val="8"/>
        </w:numPr>
      </w:pPr>
      <w:r w:rsidRPr="0064571A">
        <w:rPr>
          <w:b/>
          <w:bCs/>
        </w:rPr>
        <w:t>Trong đời sống tinh thần</w:t>
      </w:r>
    </w:p>
    <w:p w14:paraId="3B1EBF9D" w14:textId="77777777" w:rsidR="0064571A" w:rsidRPr="0064571A" w:rsidRDefault="0064571A" w:rsidP="0064571A">
      <w:pPr>
        <w:numPr>
          <w:ilvl w:val="1"/>
          <w:numId w:val="8"/>
        </w:numPr>
      </w:pPr>
      <w:r w:rsidRPr="0064571A">
        <w:t>Tư tưởng vô thường, tùy duyên giúp con người bình thản trước biến động, bớt cưỡng cầu.</w:t>
      </w:r>
    </w:p>
    <w:p w14:paraId="25A9BAA9" w14:textId="77777777" w:rsidR="0064571A" w:rsidRPr="0064571A" w:rsidRDefault="0064571A" w:rsidP="0064571A">
      <w:pPr>
        <w:numPr>
          <w:ilvl w:val="1"/>
          <w:numId w:val="8"/>
        </w:numPr>
      </w:pPr>
      <w:r w:rsidRPr="0064571A">
        <w:t>Thiền định, chánh niệm được nhiều người áp dụng để giảm stress, tìm sự an lạc.</w:t>
      </w:r>
    </w:p>
    <w:p w14:paraId="7B6AA9F3" w14:textId="77777777" w:rsidR="0064571A" w:rsidRPr="0064571A" w:rsidRDefault="0064571A" w:rsidP="0064571A">
      <w:pPr>
        <w:numPr>
          <w:ilvl w:val="1"/>
          <w:numId w:val="8"/>
        </w:numPr>
      </w:pPr>
      <w:r w:rsidRPr="0064571A">
        <w:t>Ví dụ: các khóa tu tại chùa Hoằng Pháp (TP.HCM), chùa Ba Vàng (Quảng Ninh), chùa Bái Đính (Ninh Bình).</w:t>
      </w:r>
    </w:p>
    <w:p w14:paraId="4606D732" w14:textId="77777777" w:rsidR="0064571A" w:rsidRPr="0064571A" w:rsidRDefault="0064571A" w:rsidP="0064571A">
      <w:pPr>
        <w:numPr>
          <w:ilvl w:val="0"/>
          <w:numId w:val="8"/>
        </w:numPr>
      </w:pPr>
      <w:r w:rsidRPr="0064571A">
        <w:rPr>
          <w:b/>
          <w:bCs/>
        </w:rPr>
        <w:t>Trong văn hóa – nghệ thuật</w:t>
      </w:r>
    </w:p>
    <w:p w14:paraId="0F7A8630" w14:textId="77777777" w:rsidR="0064571A" w:rsidRPr="0064571A" w:rsidRDefault="0064571A" w:rsidP="0064571A">
      <w:pPr>
        <w:numPr>
          <w:ilvl w:val="1"/>
          <w:numId w:val="8"/>
        </w:numPr>
      </w:pPr>
      <w:r w:rsidRPr="0064571A">
        <w:t>Chùa là trung tâm văn hóa – tinh thần của làng xã.</w:t>
      </w:r>
    </w:p>
    <w:p w14:paraId="6A7A9DED" w14:textId="77777777" w:rsidR="0064571A" w:rsidRPr="0064571A" w:rsidRDefault="0064571A" w:rsidP="0064571A">
      <w:pPr>
        <w:numPr>
          <w:ilvl w:val="1"/>
          <w:numId w:val="8"/>
        </w:numPr>
      </w:pPr>
      <w:r w:rsidRPr="0064571A">
        <w:lastRenderedPageBreak/>
        <w:t>Lễ hội chùa Hương, Yên Tử, Vu Lan báo hiếu… duy trì truyền thống hiếu đạo, gắn kết cộng đồng.</w:t>
      </w:r>
    </w:p>
    <w:p w14:paraId="7D0979AA" w14:textId="77777777" w:rsidR="0064571A" w:rsidRPr="0064571A" w:rsidRDefault="0064571A" w:rsidP="0064571A">
      <w:pPr>
        <w:numPr>
          <w:ilvl w:val="1"/>
          <w:numId w:val="8"/>
        </w:numPr>
      </w:pPr>
      <w:r w:rsidRPr="0064571A">
        <w:t>Tư tưởng Phật giáo thấm sâu vào ca dao, tục ngữ và ngôn ngữ đời thường: “nhân quả”, “vô thường”, “tùy duyên”, “hỷ xả”.</w:t>
      </w:r>
    </w:p>
    <w:p w14:paraId="6F8D7686" w14:textId="77777777" w:rsidR="0064571A" w:rsidRPr="0064571A" w:rsidRDefault="0064571A" w:rsidP="0064571A">
      <w:pPr>
        <w:numPr>
          <w:ilvl w:val="0"/>
          <w:numId w:val="8"/>
        </w:numPr>
      </w:pPr>
      <w:r w:rsidRPr="0064571A">
        <w:rPr>
          <w:b/>
          <w:bCs/>
        </w:rPr>
        <w:t>Trong hoạt động xã hội – cộng đồng</w:t>
      </w:r>
    </w:p>
    <w:p w14:paraId="2108F7FB" w14:textId="77777777" w:rsidR="0064571A" w:rsidRPr="0064571A" w:rsidRDefault="0064571A" w:rsidP="0064571A">
      <w:pPr>
        <w:numPr>
          <w:ilvl w:val="1"/>
          <w:numId w:val="8"/>
        </w:numPr>
      </w:pPr>
      <w:r w:rsidRPr="0064571A">
        <w:t>Thúc đẩy tinh thần từ bi, cứu khổ qua các hoạt động từ thiện, nhân đạo.</w:t>
      </w:r>
    </w:p>
    <w:p w14:paraId="701E110D" w14:textId="77777777" w:rsidR="0064571A" w:rsidRPr="0064571A" w:rsidRDefault="0064571A" w:rsidP="0064571A">
      <w:pPr>
        <w:numPr>
          <w:ilvl w:val="1"/>
          <w:numId w:val="8"/>
        </w:numPr>
      </w:pPr>
      <w:r w:rsidRPr="0064571A">
        <w:t>Ví dụ: cứu trợ lũ lụt miền Trung năm 2020, phát cơm chay miễn phí cho bệnh nhân nghèo.</w:t>
      </w:r>
    </w:p>
    <w:p w14:paraId="4C811AC1" w14:textId="77777777" w:rsidR="0064571A" w:rsidRPr="0064571A" w:rsidRDefault="0064571A" w:rsidP="0064571A">
      <w:pPr>
        <w:numPr>
          <w:ilvl w:val="0"/>
          <w:numId w:val="8"/>
        </w:numPr>
      </w:pPr>
      <w:r w:rsidRPr="0064571A">
        <w:rPr>
          <w:b/>
          <w:bCs/>
        </w:rPr>
        <w:t>Trong ý thức sinh thái – môi trường</w:t>
      </w:r>
    </w:p>
    <w:p w14:paraId="0FEC41D9" w14:textId="77777777" w:rsidR="0064571A" w:rsidRPr="0064571A" w:rsidRDefault="0064571A" w:rsidP="0064571A">
      <w:pPr>
        <w:numPr>
          <w:ilvl w:val="1"/>
          <w:numId w:val="8"/>
        </w:numPr>
      </w:pPr>
      <w:r w:rsidRPr="0064571A">
        <w:t>Tôn trọng sự sống muôn loài, khuyến khích ăn chay, phóng sinh, hạn chế sát sinh.</w:t>
      </w:r>
    </w:p>
    <w:p w14:paraId="75A6CC3D" w14:textId="77777777" w:rsidR="0064571A" w:rsidRPr="0064571A" w:rsidRDefault="0064571A" w:rsidP="0064571A">
      <w:pPr>
        <w:numPr>
          <w:ilvl w:val="1"/>
          <w:numId w:val="8"/>
        </w:numPr>
      </w:pPr>
      <w:r w:rsidRPr="0064571A">
        <w:t>Góp phần hình thành ý thức bảo vệ môi trường sinh thái.</w:t>
      </w:r>
    </w:p>
    <w:p w14:paraId="1AF63906" w14:textId="196570F9" w:rsidR="0064571A" w:rsidRPr="0064571A" w:rsidRDefault="0064571A" w:rsidP="0064571A"/>
    <w:p w14:paraId="72F64E34" w14:textId="77777777" w:rsidR="0064571A" w:rsidRPr="0064571A" w:rsidRDefault="0064571A" w:rsidP="0064571A">
      <w:pPr>
        <w:rPr>
          <w:b/>
          <w:bCs/>
        </w:rPr>
      </w:pPr>
      <w:r w:rsidRPr="0064571A">
        <w:rPr>
          <w:b/>
          <w:bCs/>
        </w:rPr>
        <w:t>B. Những biểu hiện tiêu cực và thách thức</w:t>
      </w:r>
    </w:p>
    <w:p w14:paraId="6E23157A" w14:textId="77777777" w:rsidR="0064571A" w:rsidRPr="0064571A" w:rsidRDefault="0064571A" w:rsidP="0064571A">
      <w:pPr>
        <w:numPr>
          <w:ilvl w:val="0"/>
          <w:numId w:val="9"/>
        </w:numPr>
      </w:pPr>
      <w:r w:rsidRPr="0064571A">
        <w:rPr>
          <w:b/>
          <w:bCs/>
        </w:rPr>
        <w:t>Lệch lạc về “nghiệp”</w:t>
      </w:r>
    </w:p>
    <w:p w14:paraId="52FBDB6F" w14:textId="77777777" w:rsidR="0064571A" w:rsidRPr="0064571A" w:rsidRDefault="0064571A" w:rsidP="0064571A">
      <w:pPr>
        <w:numPr>
          <w:ilvl w:val="1"/>
          <w:numId w:val="9"/>
        </w:numPr>
      </w:pPr>
      <w:r w:rsidRPr="0064571A">
        <w:t>Hiểu sai thành định mệnh, dẫn đến thái độ cam chịu, thụ động.</w:t>
      </w:r>
    </w:p>
    <w:p w14:paraId="231E23BE" w14:textId="77777777" w:rsidR="0064571A" w:rsidRPr="0064571A" w:rsidRDefault="0064571A" w:rsidP="0064571A">
      <w:pPr>
        <w:numPr>
          <w:ilvl w:val="1"/>
          <w:numId w:val="9"/>
        </w:numPr>
      </w:pPr>
      <w:r w:rsidRPr="0064571A">
        <w:t>Dùng lý “nhân quả” để phán xét, đổ lỗi cho người khác.</w:t>
      </w:r>
    </w:p>
    <w:p w14:paraId="564DF182" w14:textId="77777777" w:rsidR="0064571A" w:rsidRPr="0064571A" w:rsidRDefault="0064571A" w:rsidP="0064571A">
      <w:pPr>
        <w:numPr>
          <w:ilvl w:val="0"/>
          <w:numId w:val="9"/>
        </w:numPr>
      </w:pPr>
      <w:r w:rsidRPr="0064571A">
        <w:rPr>
          <w:b/>
          <w:bCs/>
        </w:rPr>
        <w:t>Xu hướng mê tín – dị đoan hóa</w:t>
      </w:r>
    </w:p>
    <w:p w14:paraId="0736FEFE" w14:textId="77777777" w:rsidR="0064571A" w:rsidRPr="0064571A" w:rsidRDefault="0064571A" w:rsidP="0064571A">
      <w:pPr>
        <w:numPr>
          <w:ilvl w:val="1"/>
          <w:numId w:val="9"/>
        </w:numPr>
      </w:pPr>
      <w:r w:rsidRPr="0064571A">
        <w:t>Lẫn lộn Chánh pháp và tà kiến: đốt vàng mã, dâng sao giải hạn, bói toán tại chùa.</w:t>
      </w:r>
    </w:p>
    <w:p w14:paraId="63E105ED" w14:textId="77777777" w:rsidR="0064571A" w:rsidRPr="0064571A" w:rsidRDefault="0064571A" w:rsidP="0064571A">
      <w:pPr>
        <w:numPr>
          <w:ilvl w:val="1"/>
          <w:numId w:val="9"/>
        </w:numPr>
      </w:pPr>
      <w:r w:rsidRPr="0064571A">
        <w:t>Cầu xin tha lực, bỏ quên tu dưỡng Giới – Định – Tuệ.</w:t>
      </w:r>
    </w:p>
    <w:p w14:paraId="4AAD4304" w14:textId="77777777" w:rsidR="0064571A" w:rsidRPr="0064571A" w:rsidRDefault="0064571A" w:rsidP="0064571A">
      <w:pPr>
        <w:numPr>
          <w:ilvl w:val="0"/>
          <w:numId w:val="9"/>
        </w:numPr>
      </w:pPr>
      <w:r w:rsidRPr="0064571A">
        <w:rPr>
          <w:b/>
          <w:bCs/>
        </w:rPr>
        <w:t>Thương mại hóa tôn giáo</w:t>
      </w:r>
    </w:p>
    <w:p w14:paraId="73F0DC32" w14:textId="77777777" w:rsidR="0064571A" w:rsidRPr="0064571A" w:rsidRDefault="0064571A" w:rsidP="0064571A">
      <w:pPr>
        <w:numPr>
          <w:ilvl w:val="1"/>
          <w:numId w:val="9"/>
        </w:numPr>
      </w:pPr>
      <w:r w:rsidRPr="0064571A">
        <w:t>Một số cơ sở tôn giáo chạy theo lợi ích vật chất, tổ chức nghi lễ phô trương, tốn kém.</w:t>
      </w:r>
    </w:p>
    <w:p w14:paraId="7A3C7201" w14:textId="77777777" w:rsidR="0064571A" w:rsidRPr="0064571A" w:rsidRDefault="0064571A" w:rsidP="0064571A">
      <w:pPr>
        <w:numPr>
          <w:ilvl w:val="1"/>
          <w:numId w:val="9"/>
        </w:numPr>
      </w:pPr>
      <w:r w:rsidRPr="0064571A">
        <w:t>Làm mất đi tính thanh tịnh, khiến một bộ phận quần chúng mất niềm tin.</w:t>
      </w:r>
    </w:p>
    <w:p w14:paraId="7BEE9CB3" w14:textId="77777777" w:rsidR="0064571A" w:rsidRPr="0064571A" w:rsidRDefault="0064571A" w:rsidP="0064571A">
      <w:r w:rsidRPr="0064571A">
        <w:pict w14:anchorId="0AA1AB90">
          <v:rect id="_x0000_i1078" style="width:0;height:1.5pt" o:hralign="center" o:hrstd="t" o:hr="t" fillcolor="#a0a0a0" stroked="f"/>
        </w:pict>
      </w:r>
    </w:p>
    <w:p w14:paraId="0BFE877A" w14:textId="77777777" w:rsidR="0064571A" w:rsidRPr="0064571A" w:rsidRDefault="0064571A" w:rsidP="0064571A">
      <w:pPr>
        <w:rPr>
          <w:b/>
          <w:bCs/>
        </w:rPr>
      </w:pPr>
      <w:r w:rsidRPr="0064571A">
        <w:rPr>
          <w:b/>
          <w:bCs/>
        </w:rPr>
        <w:t>Kết luận</w:t>
      </w:r>
    </w:p>
    <w:p w14:paraId="3E9FFDF4" w14:textId="77777777" w:rsidR="0064571A" w:rsidRPr="0064571A" w:rsidRDefault="0064571A" w:rsidP="0064571A">
      <w:r w:rsidRPr="0064571A">
        <w:lastRenderedPageBreak/>
        <w:t xml:space="preserve">Nhân sinh quan Phật giáo với cốt lõi từ bi, trí tuệ, vô ngã và nhân quả đã góp phần quan trọng trong việc xây dựng đạo đức, tinh thần và văn hóa xã hội Việt Nam. Tuy nhiên, những lệch lạc trong nhận thức và thực hành, cùng với xu hướng mê tín và thương mại hóa, là thách thức lớn cần khắc phục. Việc </w:t>
      </w:r>
      <w:r w:rsidRPr="0064571A">
        <w:rPr>
          <w:b/>
          <w:bCs/>
        </w:rPr>
        <w:t>hiểu đúng – thực hành đúng</w:t>
      </w:r>
      <w:r w:rsidRPr="0064571A">
        <w:t xml:space="preserve"> tinh thần Phật giáo sẽ giúp phát huy giá trị tích cực, hạn chế tiêu cực, đóng góp cho một xã hội Việt Nam nhân ái, hài hòa và phát triển bền vững.</w:t>
      </w:r>
    </w:p>
    <w:p w14:paraId="5D9B61AD" w14:textId="77777777" w:rsidR="00B21E06" w:rsidRPr="0064571A" w:rsidRDefault="00B21E06" w:rsidP="0064571A"/>
    <w:sectPr w:rsidR="00B21E06" w:rsidRPr="006457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9539D"/>
    <w:multiLevelType w:val="multilevel"/>
    <w:tmpl w:val="EFE6CB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7D75C5"/>
    <w:multiLevelType w:val="multilevel"/>
    <w:tmpl w:val="C608AB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066C4A"/>
    <w:multiLevelType w:val="multilevel"/>
    <w:tmpl w:val="3C62E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7F1E72"/>
    <w:multiLevelType w:val="multilevel"/>
    <w:tmpl w:val="86C22C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526337"/>
    <w:multiLevelType w:val="multilevel"/>
    <w:tmpl w:val="1116B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DA3172"/>
    <w:multiLevelType w:val="multilevel"/>
    <w:tmpl w:val="216EC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E60098"/>
    <w:multiLevelType w:val="multilevel"/>
    <w:tmpl w:val="E3BAE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086E89"/>
    <w:multiLevelType w:val="multilevel"/>
    <w:tmpl w:val="88F6B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E665B4"/>
    <w:multiLevelType w:val="multilevel"/>
    <w:tmpl w:val="FB30E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54227E"/>
    <w:multiLevelType w:val="multilevel"/>
    <w:tmpl w:val="012893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FCC4906"/>
    <w:multiLevelType w:val="multilevel"/>
    <w:tmpl w:val="4F861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9E16C5"/>
    <w:multiLevelType w:val="multilevel"/>
    <w:tmpl w:val="5FC0B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EC449B"/>
    <w:multiLevelType w:val="multilevel"/>
    <w:tmpl w:val="4588E7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AA19CE"/>
    <w:multiLevelType w:val="multilevel"/>
    <w:tmpl w:val="36EED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BC1762"/>
    <w:multiLevelType w:val="multilevel"/>
    <w:tmpl w:val="6C101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1A6223"/>
    <w:multiLevelType w:val="multilevel"/>
    <w:tmpl w:val="4CEA2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C9E5DE5"/>
    <w:multiLevelType w:val="multilevel"/>
    <w:tmpl w:val="AB2C5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D5173D"/>
    <w:multiLevelType w:val="multilevel"/>
    <w:tmpl w:val="7C9A80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EBC5F13"/>
    <w:multiLevelType w:val="multilevel"/>
    <w:tmpl w:val="6CB852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EE7583C"/>
    <w:multiLevelType w:val="multilevel"/>
    <w:tmpl w:val="72E2C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1CC77AD"/>
    <w:multiLevelType w:val="multilevel"/>
    <w:tmpl w:val="EBA473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7344BD1"/>
    <w:multiLevelType w:val="multilevel"/>
    <w:tmpl w:val="87ECCF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7750BE6"/>
    <w:multiLevelType w:val="multilevel"/>
    <w:tmpl w:val="524C7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F7A446E"/>
    <w:multiLevelType w:val="multilevel"/>
    <w:tmpl w:val="E738D4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5599158">
    <w:abstractNumId w:val="1"/>
  </w:num>
  <w:num w:numId="2" w16cid:durableId="725228094">
    <w:abstractNumId w:val="5"/>
  </w:num>
  <w:num w:numId="3" w16cid:durableId="270401650">
    <w:abstractNumId w:val="4"/>
  </w:num>
  <w:num w:numId="4" w16cid:durableId="2112775053">
    <w:abstractNumId w:val="20"/>
  </w:num>
  <w:num w:numId="5" w16cid:durableId="1960070467">
    <w:abstractNumId w:val="21"/>
  </w:num>
  <w:num w:numId="6" w16cid:durableId="1537234523">
    <w:abstractNumId w:val="18"/>
  </w:num>
  <w:num w:numId="7" w16cid:durableId="1262879474">
    <w:abstractNumId w:val="9"/>
  </w:num>
  <w:num w:numId="8" w16cid:durableId="1828395046">
    <w:abstractNumId w:val="17"/>
  </w:num>
  <w:num w:numId="9" w16cid:durableId="1966036825">
    <w:abstractNumId w:val="3"/>
  </w:num>
  <w:num w:numId="10" w16cid:durableId="911426612">
    <w:abstractNumId w:val="16"/>
  </w:num>
  <w:num w:numId="11" w16cid:durableId="534004687">
    <w:abstractNumId w:val="12"/>
  </w:num>
  <w:num w:numId="12" w16cid:durableId="1805344104">
    <w:abstractNumId w:val="2"/>
  </w:num>
  <w:num w:numId="13" w16cid:durableId="267852972">
    <w:abstractNumId w:val="6"/>
  </w:num>
  <w:num w:numId="14" w16cid:durableId="532965406">
    <w:abstractNumId w:val="8"/>
  </w:num>
  <w:num w:numId="15" w16cid:durableId="1666322899">
    <w:abstractNumId w:val="22"/>
  </w:num>
  <w:num w:numId="16" w16cid:durableId="641353607">
    <w:abstractNumId w:val="23"/>
  </w:num>
  <w:num w:numId="17" w16cid:durableId="1043556287">
    <w:abstractNumId w:val="13"/>
  </w:num>
  <w:num w:numId="18" w16cid:durableId="2036537410">
    <w:abstractNumId w:val="11"/>
  </w:num>
  <w:num w:numId="19" w16cid:durableId="1061178629">
    <w:abstractNumId w:val="14"/>
  </w:num>
  <w:num w:numId="20" w16cid:durableId="1898128842">
    <w:abstractNumId w:val="15"/>
  </w:num>
  <w:num w:numId="21" w16cid:durableId="1412309506">
    <w:abstractNumId w:val="0"/>
  </w:num>
  <w:num w:numId="22" w16cid:durableId="1549607669">
    <w:abstractNumId w:val="19"/>
  </w:num>
  <w:num w:numId="23" w16cid:durableId="1789008688">
    <w:abstractNumId w:val="10"/>
  </w:num>
  <w:num w:numId="24" w16cid:durableId="79829880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E06"/>
    <w:rsid w:val="000359ED"/>
    <w:rsid w:val="004372BC"/>
    <w:rsid w:val="005566AA"/>
    <w:rsid w:val="0064571A"/>
    <w:rsid w:val="00940579"/>
    <w:rsid w:val="00B21E06"/>
    <w:rsid w:val="00FE4F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2ECB0"/>
  <w15:chartTrackingRefBased/>
  <w15:docId w15:val="{81AD80CD-FAB7-4363-822B-C5741A070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1E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21E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21E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21E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21E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21E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1E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1E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1E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1E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21E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21E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21E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21E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21E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1E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1E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1E06"/>
    <w:rPr>
      <w:rFonts w:eastAsiaTheme="majorEastAsia" w:cstheme="majorBidi"/>
      <w:color w:val="272727" w:themeColor="text1" w:themeTint="D8"/>
    </w:rPr>
  </w:style>
  <w:style w:type="paragraph" w:styleId="Title">
    <w:name w:val="Title"/>
    <w:basedOn w:val="Normal"/>
    <w:next w:val="Normal"/>
    <w:link w:val="TitleChar"/>
    <w:uiPriority w:val="10"/>
    <w:qFormat/>
    <w:rsid w:val="00B21E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1E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1E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1E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1E06"/>
    <w:pPr>
      <w:spacing w:before="160"/>
      <w:jc w:val="center"/>
    </w:pPr>
    <w:rPr>
      <w:i/>
      <w:iCs/>
      <w:color w:val="404040" w:themeColor="text1" w:themeTint="BF"/>
    </w:rPr>
  </w:style>
  <w:style w:type="character" w:customStyle="1" w:styleId="QuoteChar">
    <w:name w:val="Quote Char"/>
    <w:basedOn w:val="DefaultParagraphFont"/>
    <w:link w:val="Quote"/>
    <w:uiPriority w:val="29"/>
    <w:rsid w:val="00B21E06"/>
    <w:rPr>
      <w:i/>
      <w:iCs/>
      <w:color w:val="404040" w:themeColor="text1" w:themeTint="BF"/>
    </w:rPr>
  </w:style>
  <w:style w:type="paragraph" w:styleId="ListParagraph">
    <w:name w:val="List Paragraph"/>
    <w:basedOn w:val="Normal"/>
    <w:uiPriority w:val="34"/>
    <w:qFormat/>
    <w:rsid w:val="00B21E06"/>
    <w:pPr>
      <w:ind w:left="720"/>
      <w:contextualSpacing/>
    </w:pPr>
  </w:style>
  <w:style w:type="character" w:styleId="IntenseEmphasis">
    <w:name w:val="Intense Emphasis"/>
    <w:basedOn w:val="DefaultParagraphFont"/>
    <w:uiPriority w:val="21"/>
    <w:qFormat/>
    <w:rsid w:val="00B21E06"/>
    <w:rPr>
      <w:i/>
      <w:iCs/>
      <w:color w:val="0F4761" w:themeColor="accent1" w:themeShade="BF"/>
    </w:rPr>
  </w:style>
  <w:style w:type="paragraph" w:styleId="IntenseQuote">
    <w:name w:val="Intense Quote"/>
    <w:basedOn w:val="Normal"/>
    <w:next w:val="Normal"/>
    <w:link w:val="IntenseQuoteChar"/>
    <w:uiPriority w:val="30"/>
    <w:qFormat/>
    <w:rsid w:val="00B21E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1E06"/>
    <w:rPr>
      <w:i/>
      <w:iCs/>
      <w:color w:val="0F4761" w:themeColor="accent1" w:themeShade="BF"/>
    </w:rPr>
  </w:style>
  <w:style w:type="character" w:styleId="IntenseReference">
    <w:name w:val="Intense Reference"/>
    <w:basedOn w:val="DefaultParagraphFont"/>
    <w:uiPriority w:val="32"/>
    <w:qFormat/>
    <w:rsid w:val="00B21E0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32</TotalTime>
  <Pages>4</Pages>
  <Words>701</Words>
  <Characters>4001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VÕ ĐÌNH KHÔI</dc:creator>
  <cp:keywords/>
  <dc:description/>
  <cp:lastModifiedBy>VÕ ĐÌNH KHÔI</cp:lastModifiedBy>
  <cp:revision>4</cp:revision>
  <dcterms:created xsi:type="dcterms:W3CDTF">2025-09-10T09:50:00Z</dcterms:created>
  <dcterms:modified xsi:type="dcterms:W3CDTF">2025-09-10T10:22:00Z</dcterms:modified>
</cp:coreProperties>
</file>