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rPr>
          <w:rFonts w:ascii="Times New Roman" w:cs="Times New Roman" w:eastAsia="Times New Roman" w:hAnsi="Times New Roman"/>
          <w:b w:val="1"/>
          <w:sz w:val="24"/>
          <w:szCs w:val="24"/>
        </w:rPr>
      </w:pPr>
      <w:bookmarkStart w:colFirst="0" w:colLast="0" w:name="_ruxbw5rh5bae" w:id="0"/>
      <w:bookmarkEnd w:id="0"/>
      <w:r w:rsidDel="00000000" w:rsidR="00000000" w:rsidRPr="00000000">
        <w:rPr>
          <w:rFonts w:ascii="Times New Roman" w:cs="Times New Roman" w:eastAsia="Times New Roman" w:hAnsi="Times New Roman"/>
          <w:b w:val="1"/>
          <w:sz w:val="24"/>
          <w:szCs w:val="24"/>
          <w:rtl w:val="0"/>
        </w:rPr>
        <w:t xml:space="preserve">Technology-Reflection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mentioned previously, I was intrigued by Data Science because of how interdisciplinary it can be. Initially, I was interested in pursuing a Computer Science degree when it became available this semester. After speaking with my former academic advisor, Michael House, I was convinced that I should learn more about Data Science. With some research, I felt that this was the major and discipline for me. The idea of being able to find solutions through data and analytics that can be applied in any field is definitely a contributing factor to my decision. The relationship between technology and society is an interesting one. I believe that society drives technology, for better or for worse. When you think about why we have technology, it is a man-made concept or object motivated by human desire, whether it be a nuclear weapon or the newest iPad. </w:t>
      </w:r>
    </w:p>
    <w:p w:rsidR="00000000" w:rsidDel="00000000" w:rsidP="00000000" w:rsidRDefault="00000000" w:rsidRPr="00000000" w14:paraId="00000003">
      <w:pPr>
        <w:spacing w:line="480" w:lineRule="auto"/>
        <w:rPr/>
      </w:pPr>
      <w:r w:rsidDel="00000000" w:rsidR="00000000" w:rsidRPr="00000000">
        <w:rPr>
          <w:rFonts w:ascii="Times New Roman" w:cs="Times New Roman" w:eastAsia="Times New Roman" w:hAnsi="Times New Roman"/>
          <w:sz w:val="24"/>
          <w:szCs w:val="24"/>
          <w:rtl w:val="0"/>
        </w:rPr>
        <w:tab/>
        <w:t xml:space="preserve">The question of whether it is possible to live a life or lifestyle without technology is a complex one. In my opinion, it depends on your definition of technology. For instance, if you consider medicine as a type of technology, I would say that a life without technology is not feasible. However, if we are restricting the definition of technology to actual technology-based objects such as computers and phones, this lifestyle is possible. As long as we have access to basic necessities such as food, water, shelter, companionship, and medicine, a person could live a healthy life. Regarding life after this data-driven era, I predict that robotics will become more common in the future. For instance, I visited Diamond Bakery’s factory recently and I saw that there was this robotic machine that would wrap the palette of cookies in saranwrap. Another example would be at Sam’s club, where there was an automated machine that was cleaning the floors. These robots replacing tasks that were once required to be done by human employees are the future.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