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20" w:before="200" w:line="360" w:lineRule="auto"/>
        <w:ind w:firstLine="700"/>
        <w:rPr/>
      </w:pPr>
      <w:bookmarkStart w:colFirst="0" w:colLast="0" w:name="_374ogodhmdfr" w:id="0"/>
      <w:bookmarkEnd w:id="0"/>
      <w:r w:rsidDel="00000000" w:rsidR="00000000" w:rsidRPr="00000000">
        <w:rPr>
          <w:rtl w:val="0"/>
        </w:rPr>
        <w:t xml:space="preserve">1. Связь с моделью НИР6</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НИР6 физический уровень LoRa уже был включён в имитационную модель: время в эфире вычислялось по параметрам LoRa, чувствительность задавалась по документации на радиотрансивер, распространение сигнала описывалось лог-дистанционной моделью, а коллизии и эффект захвата задавались в виде упрощённой событийной модели. Значительная часть численных параметров была взята из datasheet и публикаций. Это было достаточным для сравнительной оценки протоколов, но не позволяло утверждать, что заданные параметры точно воспроизводят конкретную реальную сеть.</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НИР7 предполагается перейти на следующий уровень детализации: не только использовать физические параметры как входные данные, но и экспериментально оценить их в реальных условиях, связать их с аппаратной конфигурацией узлов и затем проверить, как выявленные различия проявляются уже на уровне mesh-сети.</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Поэтому центральная логика НИР7 может быть сформулирована без сложной математической нотации следующим образом: аппаратная конфигурация узла влияет на характеристики радиоканала; характеристики радиоканала влияют на вероятность успешной передачи между отдельными узлами; совокупность таких каналов определяет надёжность, задержку, покрытие и нагрузку всей mesh-сети.</w:t>
      </w:r>
    </w:p>
    <w:p w:rsidR="00000000" w:rsidDel="00000000" w:rsidP="00000000" w:rsidRDefault="00000000" w:rsidRPr="00000000" w14:paraId="00000005">
      <w:pPr>
        <w:pStyle w:val="Heading1"/>
        <w:pBdr>
          <w:top w:color="auto" w:space="0" w:sz="0" w:val="none"/>
          <w:left w:color="auto" w:space="0" w:sz="0" w:val="none"/>
          <w:bottom w:color="auto" w:space="0" w:sz="0" w:val="none"/>
          <w:right w:color="auto" w:space="0" w:sz="0" w:val="none"/>
          <w:between w:color="auto" w:space="0" w:sz="0" w:val="none"/>
        </w:pBdr>
        <w:shd w:fill="ffffff" w:val="clear"/>
        <w:spacing w:before="200" w:line="360" w:lineRule="auto"/>
        <w:ind w:firstLine="700"/>
        <w:rPr/>
      </w:pPr>
      <w:bookmarkStart w:colFirst="0" w:colLast="0" w:name="_b4g6ktcb0jty" w:id="1"/>
      <w:bookmarkEnd w:id="1"/>
      <w:r w:rsidDel="00000000" w:rsidR="00000000" w:rsidRPr="00000000">
        <w:rPr>
          <w:rtl w:val="0"/>
        </w:rPr>
        <w:t xml:space="preserve">2. Основные ограничения исследовательской модели</w:t>
      </w:r>
    </w:p>
    <w:p w:rsidR="00000000" w:rsidDel="00000000" w:rsidP="00000000" w:rsidRDefault="00000000" w:rsidRPr="00000000" w14:paraId="00000006">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20" w:before="200" w:line="360" w:lineRule="auto"/>
        <w:ind w:firstLine="700"/>
        <w:rPr/>
      </w:pPr>
      <w:bookmarkStart w:colFirst="0" w:colLast="0" w:name="_iwlyzgupr72w" w:id="2"/>
      <w:bookmarkEnd w:id="2"/>
      <w:r w:rsidDel="00000000" w:rsidR="00000000" w:rsidRPr="00000000">
        <w:rPr>
          <w:rtl w:val="0"/>
        </w:rPr>
        <w:t xml:space="preserve">2.1. Ограничение предметной области</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Исследование относится к LoRa mesh-сетям, ориентированным на автономный обмен короткими сообщениями без централизованной инфраструктуры. Полученные выводы нельзя автоматически переносить на Wi-Fi Mesh, Bluetooth Mesh, Zigbee, классические сотовые сети или другие технологии физического уровня. Даже перенос выводов на LoRaWAN требует отдельной проверки, поскольку организация сети и характер доступа к среде там отличаются.</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left="340" w:right="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Практическое следствие: </w:t>
      </w:r>
      <w:r w:rsidDel="00000000" w:rsidR="00000000" w:rsidRPr="00000000">
        <w:rPr>
          <w:rFonts w:ascii="Times New Roman" w:cs="Times New Roman" w:eastAsia="Times New Roman" w:hAnsi="Times New Roman"/>
          <w:rtl w:val="0"/>
        </w:rPr>
        <w:t xml:space="preserve">В тексте НИР необходимо явно зафиксировать, что выводы относятся к LoRa mesh-сетям и к сценарию оффлайн-коммуникаций.</w:t>
      </w:r>
    </w:p>
    <w:p w:rsidR="00000000" w:rsidDel="00000000" w:rsidP="00000000" w:rsidRDefault="00000000" w:rsidRPr="00000000" w14:paraId="00000009">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20" w:before="200" w:line="360" w:lineRule="auto"/>
        <w:ind w:firstLine="700"/>
        <w:rPr/>
      </w:pPr>
      <w:bookmarkStart w:colFirst="0" w:colLast="0" w:name="_p0i7mu1lgc1p" w:id="3"/>
      <w:bookmarkEnd w:id="3"/>
      <w:r w:rsidDel="00000000" w:rsidR="00000000" w:rsidRPr="00000000">
        <w:rPr>
          <w:rtl w:val="0"/>
        </w:rPr>
        <w:t xml:space="preserve">2.2. Ограниченный диапазон аппаратных конфигураций</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Модель сможет обосновывать только те аппаратные конфигурации, которые реально представлены в эксперименте или в достаточно полном наборе наблюдений. Если исследуются конкретные радиомодули, типы антенн, уровни мощности передачи и варианты установки, то выводы статистически относятся именно к этому диапазону. Нельзя без дополнительной проверки считать, что выявленная зависимость сохранится для любой другой модели радиотрансивера, антенны или мощности.</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left="340" w:right="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Практическое следствие: </w:t>
      </w:r>
      <w:r w:rsidDel="00000000" w:rsidR="00000000" w:rsidRPr="00000000">
        <w:rPr>
          <w:rFonts w:ascii="Times New Roman" w:cs="Times New Roman" w:eastAsia="Times New Roman" w:hAnsi="Times New Roman"/>
          <w:rtl w:val="0"/>
        </w:rPr>
        <w:t xml:space="preserve">Все сравниваемые конфигурации следует заранее перечислить, а экстраполяцию за их пределы обозначить как отдельное ограничение.</w:t>
      </w:r>
    </w:p>
    <w:p w:rsidR="00000000" w:rsidDel="00000000" w:rsidP="00000000" w:rsidRDefault="00000000" w:rsidRPr="00000000" w14:paraId="0000000C">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20" w:before="200" w:line="360" w:lineRule="auto"/>
        <w:ind w:firstLine="700"/>
        <w:rPr/>
      </w:pPr>
      <w:bookmarkStart w:colFirst="0" w:colLast="0" w:name="_h6f5c3mrfqrl" w:id="4"/>
      <w:bookmarkEnd w:id="4"/>
      <w:r w:rsidDel="00000000" w:rsidR="00000000" w:rsidRPr="00000000">
        <w:rPr>
          <w:rtl w:val="0"/>
        </w:rPr>
        <w:t xml:space="preserve">2.3. Неполная наблюдаемость физического канала</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реальном эксперименте доступна только часть характеристик радиоканала. Обычно можно наблюдать RSSI, SNR, факт успешного или неуспешного приёма, число передач и повторов. При этом нельзя напрямую разложить потери на отдельные составляющие — влияние расстояния, стен, рельефа, растительности, многолучевого распространения, положения антенны, внешних помех и других факторов.</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left="340" w:right="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Практическое следствие: </w:t>
      </w:r>
      <w:r w:rsidDel="00000000" w:rsidR="00000000" w:rsidRPr="00000000">
        <w:rPr>
          <w:rFonts w:ascii="Times New Roman" w:cs="Times New Roman" w:eastAsia="Times New Roman" w:hAnsi="Times New Roman"/>
          <w:rtl w:val="0"/>
        </w:rPr>
        <w:t xml:space="preserve">Следовательно, модель оценивает совокупное влияние условий распространения, а не восстанавливает полную физическую картину.</w:t>
      </w:r>
    </w:p>
    <w:p w:rsidR="00000000" w:rsidDel="00000000" w:rsidP="00000000" w:rsidRDefault="00000000" w:rsidRPr="00000000" w14:paraId="0000000F">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20" w:before="200" w:line="360" w:lineRule="auto"/>
        <w:ind w:firstLine="700"/>
        <w:rPr/>
      </w:pPr>
      <w:bookmarkStart w:colFirst="0" w:colLast="0" w:name="_73rtfh49dzfb" w:id="5"/>
      <w:bookmarkEnd w:id="5"/>
      <w:r w:rsidDel="00000000" w:rsidR="00000000" w:rsidRPr="00000000">
        <w:rPr>
          <w:rtl w:val="0"/>
        </w:rPr>
        <w:t xml:space="preserve">2.4. Упрощенное описание распространения сигнала</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Даже при использовании рельефа, застройки и географических данных реальное распространение радиосигнала остаётся значительно сложнее модели. НИР7 не предполагает полного электромагнитного моделирования с точным расчётом отражений, дифракции и всех многолучевых компонентов для каждого здания и объекта.</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left="340" w:right="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Практическое следствие: </w:t>
      </w:r>
      <w:r w:rsidDel="00000000" w:rsidR="00000000" w:rsidRPr="00000000">
        <w:rPr>
          <w:rFonts w:ascii="Times New Roman" w:cs="Times New Roman" w:eastAsia="Times New Roman" w:hAnsi="Times New Roman"/>
          <w:rtl w:val="0"/>
        </w:rPr>
        <w:t xml:space="preserve">Необходимо рассматривать выбранную модель распространения как статистическое приближение и отделять её от детального радиопланирования.</w:t>
      </w:r>
    </w:p>
    <w:p w:rsidR="00000000" w:rsidDel="00000000" w:rsidP="00000000" w:rsidRDefault="00000000" w:rsidRPr="00000000" w14:paraId="00000012">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20" w:before="200" w:line="360" w:lineRule="auto"/>
        <w:ind w:firstLine="700"/>
        <w:rPr/>
      </w:pPr>
      <w:bookmarkStart w:colFirst="0" w:colLast="0" w:name="_3i58dnbcidrb" w:id="6"/>
      <w:bookmarkEnd w:id="6"/>
      <w:r w:rsidDel="00000000" w:rsidR="00000000" w:rsidRPr="00000000">
        <w:rPr>
          <w:rtl w:val="0"/>
        </w:rPr>
        <w:t xml:space="preserve">2.5. Ограниченная точность данных о среде</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Цифровые модели рельефа, карты зданий и открытые геоданные не полностью соответствуют реальному окружению. В них могут отсутствовать деревья, автомобили, временные конструкции, металлические объекты, фактические материалы стен и другие локальные препятствия. Погрешности возможны также в координатах и высотах объектов.</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left="340" w:right="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Практическое следствие: </w:t>
      </w:r>
      <w:r w:rsidDel="00000000" w:rsidR="00000000" w:rsidRPr="00000000">
        <w:rPr>
          <w:rFonts w:ascii="Times New Roman" w:cs="Times New Roman" w:eastAsia="Times New Roman" w:hAnsi="Times New Roman"/>
          <w:rtl w:val="0"/>
        </w:rPr>
        <w:t xml:space="preserve">Признаки рельефа и застройки следует трактовать как приближённые объясняющие факторы, а не как полное описание трассы.</w:t>
      </w:r>
    </w:p>
    <w:p w:rsidR="00000000" w:rsidDel="00000000" w:rsidP="00000000" w:rsidRDefault="00000000" w:rsidRPr="00000000" w14:paraId="00000015">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20" w:before="200" w:line="360" w:lineRule="auto"/>
        <w:ind w:firstLine="700"/>
        <w:rPr/>
      </w:pPr>
      <w:bookmarkStart w:colFirst="0" w:colLast="0" w:name="_audlevxb1rjo" w:id="7"/>
      <w:bookmarkEnd w:id="7"/>
      <w:r w:rsidDel="00000000" w:rsidR="00000000" w:rsidRPr="00000000">
        <w:rPr>
          <w:rtl w:val="0"/>
        </w:rPr>
        <w:t xml:space="preserve">2.6. Классификация среды неизбежно огрубляет реальные условия</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Для анализа потребуется объединять реальные места в ограниченное число классов: например, открытая местность, плотная городская застройка, пригород, лес, коридорное размещение. Однако два участка одного класса могут существенно отличаться по высоте зданий, плотности застройки, материалам, рельефу и уровню помех.</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left="340" w:right="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Практическое следствие: </w:t>
      </w:r>
      <w:r w:rsidDel="00000000" w:rsidR="00000000" w:rsidRPr="00000000">
        <w:rPr>
          <w:rFonts w:ascii="Times New Roman" w:cs="Times New Roman" w:eastAsia="Times New Roman" w:hAnsi="Times New Roman"/>
          <w:rtl w:val="0"/>
        </w:rPr>
        <w:t xml:space="preserve">Классы среды удобны для сравнения, но не должны интерпретироваться как физически однородные условия.</w:t>
      </w:r>
    </w:p>
    <w:p w:rsidR="00000000" w:rsidDel="00000000" w:rsidP="00000000" w:rsidRDefault="00000000" w:rsidRPr="00000000" w14:paraId="00000018">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20" w:before="200" w:line="360" w:lineRule="auto"/>
        <w:ind w:firstLine="700"/>
        <w:rPr/>
      </w:pPr>
      <w:bookmarkStart w:colFirst="0" w:colLast="0" w:name="_o4bwysz5wmva" w:id="8"/>
      <w:bookmarkEnd w:id="8"/>
      <w:r w:rsidDel="00000000" w:rsidR="00000000" w:rsidRPr="00000000">
        <w:rPr>
          <w:rtl w:val="0"/>
        </w:rPr>
        <w:t xml:space="preserve">2.7. Изменение радиоканала во времени</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Радиоканал не является постоянным. На него влияют движение людей и транспорта, изменение положения устройств, локальная интерференция, влажность, погодные условия и другие временные факторы. В практической модели характеристики канала придётся считать относительно стабильными только внутри выбранного интервала наблюдения.</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left="340" w:right="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Практическое следствие: </w:t>
      </w:r>
      <w:r w:rsidDel="00000000" w:rsidR="00000000" w:rsidRPr="00000000">
        <w:rPr>
          <w:rFonts w:ascii="Times New Roman" w:cs="Times New Roman" w:eastAsia="Times New Roman" w:hAnsi="Times New Roman"/>
          <w:rtl w:val="0"/>
        </w:rPr>
        <w:t xml:space="preserve">При повторных измерениях необходимо фиксировать время, условия и длительность наблюдения; случайные кратковременные изменения учитывать статистически.</w:t>
      </w:r>
    </w:p>
    <w:p w:rsidR="00000000" w:rsidDel="00000000" w:rsidP="00000000" w:rsidRDefault="00000000" w:rsidRPr="00000000" w14:paraId="0000001B">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20" w:before="200" w:line="360" w:lineRule="auto"/>
        <w:ind w:firstLine="700"/>
        <w:rPr/>
      </w:pPr>
      <w:bookmarkStart w:colFirst="0" w:colLast="0" w:name="_7gufx0vc95s7" w:id="9"/>
      <w:bookmarkEnd w:id="9"/>
      <w:r w:rsidDel="00000000" w:rsidR="00000000" w:rsidRPr="00000000">
        <w:rPr>
          <w:rtl w:val="0"/>
        </w:rPr>
        <w:t xml:space="preserve">2.8. Ограниченное описание радиопомех и коллизий</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Реальная интерференционная обстановка включает одновременные LoRa-передачи, взаимодействие различных spreading factor, соседние каналы и внешние источники помех в ISM-диапазоне. Полностью описать все такие источники в натурном эксперименте невозможно. Часть помех будет неизвестной и попадёт в вариативность наблюдений.</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left="340" w:right="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Практическое следствие: </w:t>
      </w:r>
      <w:r w:rsidDel="00000000" w:rsidR="00000000" w:rsidRPr="00000000">
        <w:rPr>
          <w:rFonts w:ascii="Times New Roman" w:cs="Times New Roman" w:eastAsia="Times New Roman" w:hAnsi="Times New Roman"/>
          <w:rtl w:val="0"/>
        </w:rPr>
        <w:t xml:space="preserve">Если интерференция не является отдельной независимой переменной, это следует прямо указать и учитывать при интерпретации RSSI, SNR и потерь.</w:t>
      </w:r>
    </w:p>
    <w:p w:rsidR="00000000" w:rsidDel="00000000" w:rsidP="00000000" w:rsidRDefault="00000000" w:rsidRPr="00000000" w14:paraId="0000001E">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20" w:before="200" w:line="360" w:lineRule="auto"/>
        <w:ind w:firstLine="700"/>
        <w:rPr/>
      </w:pPr>
      <w:bookmarkStart w:colFirst="0" w:colLast="0" w:name="_l4uk8b428zqn" w:id="10"/>
      <w:bookmarkEnd w:id="10"/>
      <w:r w:rsidDel="00000000" w:rsidR="00000000" w:rsidRPr="00000000">
        <w:rPr>
          <w:rtl w:val="0"/>
        </w:rPr>
        <w:t xml:space="preserve">2.9. Ограничения модели антенны и её установки</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Характеристики антенны зависят не только от её номинального усиления. Важны диаграмма направленности, поляризация, высота, ориентация, корпус устройства, близость человека и металлических предметов, кабель и согласование. Поэтому формулировка «антенна A лучше антенны B» без описания способа установки будет слишком сильной.</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left="340" w:right="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Практическое следствие: </w:t>
      </w:r>
      <w:r w:rsidDel="00000000" w:rsidR="00000000" w:rsidRPr="00000000">
        <w:rPr>
          <w:rFonts w:ascii="Times New Roman" w:cs="Times New Roman" w:eastAsia="Times New Roman" w:hAnsi="Times New Roman"/>
          <w:rtl w:val="0"/>
        </w:rPr>
        <w:t xml:space="preserve">Сравнение антенн должно относиться к конкретным, воспроизводимым условиям монтажа; положение и ориентация необходимо фиксировать.</w:t>
      </w:r>
    </w:p>
    <w:p w:rsidR="00000000" w:rsidDel="00000000" w:rsidP="00000000" w:rsidRDefault="00000000" w:rsidRPr="00000000" w14:paraId="00000021">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20" w:before="200" w:line="360" w:lineRule="auto"/>
        <w:ind w:firstLine="700"/>
        <w:rPr/>
      </w:pPr>
      <w:bookmarkStart w:colFirst="0" w:colLast="0" w:name="_sjwmulmuwsvc" w:id="11"/>
      <w:bookmarkEnd w:id="11"/>
      <w:r w:rsidDel="00000000" w:rsidR="00000000" w:rsidRPr="00000000">
        <w:rPr>
          <w:rtl w:val="0"/>
        </w:rPr>
        <w:t xml:space="preserve">2.10. Разброс характеристик одинаковых устройств</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Два устройства одной модели не обязательно имеют полностью одинаковую реальную выходную мощность, чувствительность приёмника и качество антенного тракта. На результат влияют производственные допуски, экземпляр радиомодуля, разъёмы, пайка, питание и другие аппаратные различия.</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left="340" w:right="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Практическое следствие: </w:t>
      </w:r>
      <w:r w:rsidDel="00000000" w:rsidR="00000000" w:rsidRPr="00000000">
        <w:rPr>
          <w:rFonts w:ascii="Times New Roman" w:cs="Times New Roman" w:eastAsia="Times New Roman" w:hAnsi="Times New Roman"/>
          <w:rtl w:val="0"/>
        </w:rPr>
        <w:t xml:space="preserve">Если в эксперименте используется по одному экземпляру каждой конфигурации, эффект конкретного экземпляра нельзя полностью отделить от эффекта типа оборудования.</w:t>
      </w:r>
    </w:p>
    <w:p w:rsidR="00000000" w:rsidDel="00000000" w:rsidP="00000000" w:rsidRDefault="00000000" w:rsidRPr="00000000" w14:paraId="00000024">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20" w:before="200" w:line="360" w:lineRule="auto"/>
        <w:ind w:firstLine="700"/>
        <w:rPr/>
      </w:pPr>
      <w:bookmarkStart w:colFirst="0" w:colLast="0" w:name="_yj8sn4vge952" w:id="12"/>
      <w:bookmarkEnd w:id="12"/>
      <w:r w:rsidDel="00000000" w:rsidR="00000000" w:rsidRPr="00000000">
        <w:rPr>
          <w:rtl w:val="0"/>
        </w:rPr>
        <w:t xml:space="preserve">2.11. Ограниченная точность энергетической модели</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НИР6 энергопотребление оценивалось через фиксированные токи состояний передачи, приёма, ожидания и сна. Для сравнения протоколов этого достаточно, однако для обоснования аппаратной конфигурации такой подход может быть грубым. Реальный ток передачи зависит от мощности и конкретного радиочипа, а полное потребление устройства включает микроконтроллер, стабилизатор, дисплей, GPS, Bluetooth и другие компоненты.</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left="340" w:right="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Практическое следствие: </w:t>
      </w:r>
      <w:r w:rsidDel="00000000" w:rsidR="00000000" w:rsidRPr="00000000">
        <w:rPr>
          <w:rFonts w:ascii="Times New Roman" w:cs="Times New Roman" w:eastAsia="Times New Roman" w:hAnsi="Times New Roman"/>
          <w:rtl w:val="0"/>
        </w:rPr>
        <w:t xml:space="preserve">Если автономность не измеряется напрямую, её необходимо представлять как расчётную оценку, а не как точный прогноз времени работы устройства.</w:t>
      </w:r>
    </w:p>
    <w:p w:rsidR="00000000" w:rsidDel="00000000" w:rsidP="00000000" w:rsidRDefault="00000000" w:rsidRPr="00000000" w14:paraId="00000027">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20" w:before="200" w:line="360" w:lineRule="auto"/>
        <w:ind w:firstLine="700"/>
        <w:rPr/>
      </w:pPr>
      <w:bookmarkStart w:colFirst="0" w:colLast="0" w:name="_xqmmt4z9x97c" w:id="13"/>
      <w:bookmarkEnd w:id="13"/>
      <w:r w:rsidDel="00000000" w:rsidR="00000000" w:rsidRPr="00000000">
        <w:rPr>
          <w:rtl w:val="0"/>
        </w:rPr>
        <w:t xml:space="preserve">2.12. Фиксация протокола как условие выделения аппаратного эффекта</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НИР6 сравнивались разные протоколы маршрутизации. В НИР7 основной исследуемый фактор смещается на аппаратный и физический уровни. Если одновременно менять аппаратную конфигурацию, параметры LoRa и протокол, станет трудно объяснить, какой именно фактор вызвал изменение PDR или задержки.</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left="340" w:right="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Практическое следствие: </w:t>
      </w:r>
      <w:r w:rsidDel="00000000" w:rsidR="00000000" w:rsidRPr="00000000">
        <w:rPr>
          <w:rFonts w:ascii="Times New Roman" w:cs="Times New Roman" w:eastAsia="Times New Roman" w:hAnsi="Times New Roman"/>
          <w:rtl w:val="0"/>
        </w:rPr>
        <w:t xml:space="preserve">В основных экспериментах целесообразно использовать один фиксированный сетевой протокол и рассматривать протокольные различия только в дополнительных экспериментах.</w:t>
      </w:r>
    </w:p>
    <w:p w:rsidR="00000000" w:rsidDel="00000000" w:rsidP="00000000" w:rsidRDefault="00000000" w:rsidRPr="00000000" w14:paraId="0000002A">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20" w:before="200" w:line="360" w:lineRule="auto"/>
        <w:ind w:firstLine="700"/>
        <w:rPr/>
      </w:pPr>
      <w:bookmarkStart w:colFirst="0" w:colLast="0" w:name="_siqvyun5cg2h" w:id="14"/>
      <w:bookmarkEnd w:id="14"/>
      <w:r w:rsidDel="00000000" w:rsidR="00000000" w:rsidRPr="00000000">
        <w:rPr>
          <w:rtl w:val="0"/>
        </w:rPr>
        <w:t xml:space="preserve">2.13. Ограничение модели трафика</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Надёжность mesh-сети зависит от размера сообщений, частоты отправки, числа одновременно активных узлов и характера обмена. Для НИР7 необходимо определить типовой сценарий трафика и не считать результаты универсальными для всех нагрузок. Система оффлайн-связи предполагает прежде всего короткие сообщения и сравнительно невысокую интенсивность.</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left="340" w:right="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Практическое следствие: </w:t>
      </w:r>
      <w:r w:rsidDel="00000000" w:rsidR="00000000" w:rsidRPr="00000000">
        <w:rPr>
          <w:rFonts w:ascii="Times New Roman" w:cs="Times New Roman" w:eastAsia="Times New Roman" w:hAnsi="Times New Roman"/>
          <w:rtl w:val="0"/>
        </w:rPr>
        <w:t xml:space="preserve">Потоковое аудио, передача файлов и другие высоконагруженные сценарии должны быть либо исключены, либо вынесены в отдельный эксперимент.</w:t>
      </w:r>
    </w:p>
    <w:p w:rsidR="00000000" w:rsidDel="00000000" w:rsidP="00000000" w:rsidRDefault="00000000" w:rsidRPr="00000000" w14:paraId="0000002D">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20" w:before="200" w:line="360" w:lineRule="auto"/>
        <w:ind w:firstLine="700"/>
        <w:rPr/>
      </w:pPr>
      <w:bookmarkStart w:colFirst="0" w:colLast="0" w:name="_rwje56tcl2l" w:id="15"/>
      <w:bookmarkEnd w:id="15"/>
      <w:r w:rsidDel="00000000" w:rsidR="00000000" w:rsidRPr="00000000">
        <w:rPr>
          <w:rtl w:val="0"/>
        </w:rPr>
        <w:t xml:space="preserve">2.14. Нельзя напрямую переносить качество одного канала на качество всей mesh-сети</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Даже очень надёжный канал между двумя узлами не гарантирует такой же надёжности многошаговой доставки. Каждая дополнительная ретрансляция создаёт новую вероятность потери, а на сетевом уровне появляются коллизии, повторы, конкуренция за эфир и альтернативные пути.</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left="340" w:right="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Практическое следствие: </w:t>
      </w:r>
      <w:r w:rsidDel="00000000" w:rsidR="00000000" w:rsidRPr="00000000">
        <w:rPr>
          <w:rFonts w:ascii="Times New Roman" w:cs="Times New Roman" w:eastAsia="Times New Roman" w:hAnsi="Times New Roman"/>
          <w:rtl w:val="0"/>
        </w:rPr>
        <w:t xml:space="preserve">Отдельно необходимо определить способ перехода от измеренных характеристик point-to-point каналов к оценке сетевых метрик.</w:t>
      </w:r>
    </w:p>
    <w:p w:rsidR="00000000" w:rsidDel="00000000" w:rsidP="00000000" w:rsidRDefault="00000000" w:rsidRPr="00000000" w14:paraId="00000030">
      <w:pPr>
        <w:pStyle w:val="Heading1"/>
        <w:pBdr>
          <w:top w:color="auto" w:space="0" w:sz="0" w:val="none"/>
          <w:left w:color="auto" w:space="0" w:sz="0" w:val="none"/>
          <w:bottom w:color="auto" w:space="0" w:sz="0" w:val="none"/>
          <w:right w:color="auto" w:space="0" w:sz="0" w:val="none"/>
          <w:between w:color="auto" w:space="0" w:sz="0" w:val="none"/>
        </w:pBdr>
        <w:shd w:fill="ffffff" w:val="clear"/>
        <w:spacing w:before="200" w:line="360" w:lineRule="auto"/>
        <w:ind w:firstLine="700"/>
        <w:rPr/>
      </w:pPr>
      <w:bookmarkStart w:colFirst="0" w:colLast="0" w:name="_12bje2loy2ty" w:id="16"/>
      <w:bookmarkEnd w:id="16"/>
      <w:r w:rsidDel="00000000" w:rsidR="00000000" w:rsidRPr="00000000">
        <w:rPr>
          <w:rtl w:val="0"/>
        </w:rPr>
        <w:t xml:space="preserve">3. Ограничения анализа открытых данных существующих сетей</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НИР7 предполагается использовать открытые данные существующих LoRa mesh-сетей. Такой источник особенно полезен для получения большого числа наблюдений, однако он имеет и собственные методологические ограничения. Их следует отделять от ограничений натурной верификации с помощью собственных контролируемых узлов, включённых в существующую сеть.</w:t>
      </w:r>
    </w:p>
    <w:p w:rsidR="00000000" w:rsidDel="00000000" w:rsidP="00000000" w:rsidRDefault="00000000" w:rsidRPr="00000000" w14:paraId="00000032">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20" w:before="200" w:line="360" w:lineRule="auto"/>
        <w:ind w:firstLine="700"/>
        <w:rPr/>
      </w:pPr>
      <w:bookmarkStart w:colFirst="0" w:colLast="0" w:name="_rz8f69k50b3i" w:id="17"/>
      <w:bookmarkEnd w:id="17"/>
      <w:r w:rsidDel="00000000" w:rsidR="00000000" w:rsidRPr="00000000">
        <w:rPr>
          <w:rtl w:val="0"/>
        </w:rPr>
        <w:t xml:space="preserve">3.1. Наблюдательный, а не контролируемый характер данных</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открытой сети исследователь не назначает конфигурации узлам и не контролирует условия размещения. Поэтому обнаруженная связь между типом устройства и числом принятых сообщений сама по себе не доказывает, что именно устройство является причиной различия. Более мощное оборудование может чаще ставиться на крышах, в плотных сетях или у пользователей, которые иначе настраивают узлы.</w:t>
      </w:r>
    </w:p>
    <w:p w:rsidR="00000000" w:rsidDel="00000000" w:rsidP="00000000" w:rsidRDefault="00000000" w:rsidRPr="00000000" w14:paraId="00000034">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20" w:before="200" w:line="360" w:lineRule="auto"/>
        <w:ind w:firstLine="700"/>
        <w:rPr/>
      </w:pPr>
      <w:bookmarkStart w:colFirst="0" w:colLast="0" w:name="_c6a39jhg2ht" w:id="18"/>
      <w:bookmarkEnd w:id="18"/>
      <w:r w:rsidDel="00000000" w:rsidR="00000000" w:rsidRPr="00000000">
        <w:rPr>
          <w:rtl w:val="0"/>
        </w:rPr>
        <w:t xml:space="preserve">3.2. Смешивающие факторы</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один и тот же показатель одновременно влияют тип радиомодуля, антенна, высота установки, расстояние до соседей, плотность сети, рельеф, застройка, интенсивность трафика, версия прошивки и параметры соседних узлов. Часть этих факторов можно учесть, но полностью исключить их влияние в открытом датасете невозможно.</w:t>
      </w:r>
    </w:p>
    <w:p w:rsidR="00000000" w:rsidDel="00000000" w:rsidP="00000000" w:rsidRDefault="00000000" w:rsidRPr="00000000" w14:paraId="00000036">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20" w:before="200" w:line="360" w:lineRule="auto"/>
        <w:ind w:firstLine="700"/>
        <w:rPr/>
      </w:pPr>
      <w:bookmarkStart w:colFirst="0" w:colLast="0" w:name="_yswac0xdrif4" w:id="19"/>
      <w:bookmarkEnd w:id="19"/>
      <w:r w:rsidDel="00000000" w:rsidR="00000000" w:rsidRPr="00000000">
        <w:rPr>
          <w:rtl w:val="0"/>
        </w:rPr>
        <w:t xml:space="preserve">3.3. Неполнота метаданных</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Для многих узлов могут быть неизвестны точная модель антенны, фактическая мощность передачи, высота установки, ориентация, корпус, кабель, версия аппаратуры или прошивки. Такие неизвестные параметры становятся скрытыми факторами и уменьшают точность причинной интерпретации.</w:t>
      </w:r>
    </w:p>
    <w:p w:rsidR="00000000" w:rsidDel="00000000" w:rsidP="00000000" w:rsidRDefault="00000000" w:rsidRPr="00000000" w14:paraId="00000038">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20" w:before="200" w:line="360" w:lineRule="auto"/>
        <w:ind w:firstLine="700"/>
        <w:rPr/>
      </w:pPr>
      <w:bookmarkStart w:colFirst="0" w:colLast="0" w:name="_ekbubwgfhex8" w:id="20"/>
      <w:bookmarkEnd w:id="20"/>
      <w:r w:rsidDel="00000000" w:rsidR="00000000" w:rsidRPr="00000000">
        <w:rPr>
          <w:rtl w:val="0"/>
        </w:rPr>
        <w:t xml:space="preserve">3.4. Смещение выборки</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открытые данные попадают не все существующие устройства. Публичные стационарные узлы могут быть представлены лучше, чем мобильные, временные или приватные узлы. Поэтому доступная выборка не обязана быть репрезентативной для всей совокупности пользователей LoRa mesh.</w:t>
      </w:r>
    </w:p>
    <w:p w:rsidR="00000000" w:rsidDel="00000000" w:rsidP="00000000" w:rsidRDefault="00000000" w:rsidRPr="00000000" w14:paraId="0000003A">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20" w:before="200" w:line="360" w:lineRule="auto"/>
        <w:ind w:firstLine="700"/>
        <w:rPr/>
      </w:pPr>
      <w:bookmarkStart w:colFirst="0" w:colLast="0" w:name="_q4o15nr7untf" w:id="21"/>
      <w:bookmarkEnd w:id="21"/>
      <w:r w:rsidDel="00000000" w:rsidR="00000000" w:rsidRPr="00000000">
        <w:rPr>
          <w:rtl w:val="0"/>
        </w:rPr>
        <w:t xml:space="preserve">3.5. Ограниченность абсолютных счётчиков</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Само по себе число «услышанных» сообщений плохо характеризует качество радиоканала. Узел, который услышал 500 сообщений из 510 возможных, принципиально отличается от узла, который услышал 500 сообщений из 50 000. Если число потенциально доступных передач неизвестно, абсолютные счётчики следует использовать как показатели активности, а не как прямой аналог PDR.</w:t>
      </w:r>
    </w:p>
    <w:p w:rsidR="00000000" w:rsidDel="00000000" w:rsidP="00000000" w:rsidRDefault="00000000" w:rsidRPr="00000000" w14:paraId="0000003C">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20" w:before="200" w:line="360" w:lineRule="auto"/>
        <w:ind w:firstLine="700"/>
        <w:rPr/>
      </w:pPr>
      <w:bookmarkStart w:colFirst="0" w:colLast="0" w:name="_ufz3ia5tlju7" w:id="22"/>
      <w:bookmarkEnd w:id="22"/>
      <w:r w:rsidDel="00000000" w:rsidR="00000000" w:rsidRPr="00000000">
        <w:rPr>
          <w:rtl w:val="0"/>
        </w:rPr>
        <w:t xml:space="preserve">3.6. Зависимость соседних наблюдений</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Географически близкие узлы находятся в похожей среде, используют общий эфир и часто слышат одни и те же передачи. Поэтому такие наблюдения нельзя всегда считать полностью независимыми. Это важно учитывать при статистическом анализе и оценке доверия к результатам.</w:t>
      </w:r>
    </w:p>
    <w:p w:rsidR="00000000" w:rsidDel="00000000" w:rsidP="00000000" w:rsidRDefault="00000000" w:rsidRPr="00000000" w14:paraId="0000003E">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20" w:before="200" w:line="360" w:lineRule="auto"/>
        <w:ind w:firstLine="700"/>
        <w:rPr/>
      </w:pPr>
      <w:bookmarkStart w:colFirst="0" w:colLast="0" w:name="_fc3500islysc" w:id="23"/>
      <w:bookmarkEnd w:id="23"/>
      <w:r w:rsidDel="00000000" w:rsidR="00000000" w:rsidRPr="00000000">
        <w:rPr>
          <w:rtl w:val="0"/>
        </w:rPr>
        <w:t xml:space="preserve">3.7. Неоднородность времени наблюдения</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Счётчики и статистика разных узлов могут накапливаться за разные интервалы времени. Без нормирования по длительности наблюдения сравнение абсолютных значений может быть некорректным.</w:t>
      </w:r>
    </w:p>
    <w:p w:rsidR="00000000" w:rsidDel="00000000" w:rsidP="00000000" w:rsidRDefault="00000000" w:rsidRPr="00000000" w14:paraId="00000040">
      <w:pPr>
        <w:pStyle w:val="Heading1"/>
        <w:pBdr>
          <w:top w:color="auto" w:space="0" w:sz="0" w:val="none"/>
          <w:left w:color="auto" w:space="0" w:sz="0" w:val="none"/>
          <w:bottom w:color="auto" w:space="0" w:sz="0" w:val="none"/>
          <w:right w:color="auto" w:space="0" w:sz="0" w:val="none"/>
          <w:between w:color="auto" w:space="0" w:sz="0" w:val="none"/>
        </w:pBdr>
        <w:shd w:fill="ffffff" w:val="clear"/>
        <w:spacing w:before="200" w:line="360" w:lineRule="auto"/>
        <w:ind w:firstLine="700"/>
        <w:rPr/>
      </w:pPr>
      <w:bookmarkStart w:colFirst="0" w:colLast="0" w:name="_vuukqe11gkx3" w:id="24"/>
      <w:bookmarkEnd w:id="24"/>
      <w:r w:rsidDel="00000000" w:rsidR="00000000" w:rsidRPr="00000000">
        <w:rPr>
          <w:rtl w:val="0"/>
        </w:rPr>
        <w:t xml:space="preserve">4. Ограничения натурной верификации в существующей mesh-сети</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Натурная часть НИР7 предполагает не построение отдельной малой mesh-сети из принадлежащих исследователю устройств, а включение одного или нескольких экспериментальных узлов в уже существующую действующую LoRa mesh-сеть, например сеть на базе Meshtastic. Таким образом, проверка проводится непосредственно в условиях реальной сети с её фактической топологией, нагрузкой, количеством участников и радиосредой. Основным ограничением является не масштаб сети, а ограниченное число полностью контролируемых экспериментальных узлов.</w:t>
      </w:r>
    </w:p>
    <w:p w:rsidR="00000000" w:rsidDel="00000000" w:rsidP="00000000" w:rsidRDefault="00000000" w:rsidRPr="00000000" w14:paraId="00000042">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20" w:before="200" w:line="360" w:lineRule="auto"/>
        <w:ind w:firstLine="700"/>
        <w:rPr/>
      </w:pPr>
      <w:bookmarkStart w:colFirst="0" w:colLast="0" w:name="_hr4ir5ewyz16" w:id="25"/>
      <w:bookmarkEnd w:id="25"/>
      <w:r w:rsidDel="00000000" w:rsidR="00000000" w:rsidRPr="00000000">
        <w:rPr>
          <w:rtl w:val="0"/>
        </w:rPr>
        <w:t xml:space="preserve">4.1. Ограниченное число контролируемых узлов</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Исследователь полностью контролирует только собственные экспериментальные устройства. Для них можно точно задать аппаратную конфигурацию, антенну, мощность передачи, параметры физического уровня, место установки и режим проведения эксперимента. Характеристики остальных участников существующей сети определяются их владельцами и в общем случае известны лишь частично. Поэтому натурная проверка позволяет установить, соответствует ли фактическое поведение выбранной аппаратной конфигурации прогнозам, полученным на этапе анализа открытых данных и моделирования, но не позволяет провести полностью контролируемое сравнение всех устройств сети.</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left="340" w:right="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Практическое следствие: </w:t>
      </w:r>
      <w:r w:rsidDel="00000000" w:rsidR="00000000" w:rsidRPr="00000000">
        <w:rPr>
          <w:rFonts w:ascii="Times New Roman" w:cs="Times New Roman" w:eastAsia="Times New Roman" w:hAnsi="Times New Roman"/>
          <w:sz w:val="24"/>
          <w:szCs w:val="24"/>
          <w:rtl w:val="0"/>
        </w:rPr>
        <w:t xml:space="preserve">Натурная часть используется прежде всего для подтверждения или опровержения заранее сформулированных аналитических прогнозов, а не для построения всех зависимостей с нуля.</w:t>
      </w:r>
    </w:p>
    <w:p w:rsidR="00000000" w:rsidDel="00000000" w:rsidP="00000000" w:rsidRDefault="00000000" w:rsidRPr="00000000" w14:paraId="00000045">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20" w:before="200" w:line="360" w:lineRule="auto"/>
        <w:ind w:firstLine="700"/>
        <w:rPr/>
      </w:pPr>
      <w:bookmarkStart w:colFirst="0" w:colLast="0" w:name="_ozwxc56lc94y" w:id="26"/>
      <w:bookmarkEnd w:id="26"/>
      <w:r w:rsidDel="00000000" w:rsidR="00000000" w:rsidRPr="00000000">
        <w:rPr>
          <w:rtl w:val="0"/>
        </w:rPr>
        <w:t xml:space="preserve">4.2. Неконтролируемость остальной сети</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момент эксперимента невозможно зафиксировать конфигурацию всей существующей mesh-сети. Другие узлы могут включаться и выключаться, менять положение, параметры передачи, версию программного обеспечения или интенсивность пользовательского трафика. В результате наблюдаемое поведение экспериментального узла определяется одновременно его собственной аппаратной конфигурацией и текущим состоянием окружающей сети. Отдельное натурное наблюдение поэтому нельзя интерпретировать как эксперимент при полностью фиксированных внешних условиях.</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left="340" w:right="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Практическое следствие: </w:t>
      </w:r>
      <w:r w:rsidDel="00000000" w:rsidR="00000000" w:rsidRPr="00000000">
        <w:rPr>
          <w:rFonts w:ascii="Times New Roman" w:cs="Times New Roman" w:eastAsia="Times New Roman" w:hAnsi="Times New Roman"/>
          <w:sz w:val="24"/>
          <w:szCs w:val="24"/>
          <w:rtl w:val="0"/>
        </w:rPr>
        <w:t xml:space="preserve">Эксперимент необходимо повторять в разные моменты времени и опираться на серии наблюдений, а не на единичные результаты.</w:t>
      </w:r>
    </w:p>
    <w:p w:rsidR="00000000" w:rsidDel="00000000" w:rsidP="00000000" w:rsidRDefault="00000000" w:rsidRPr="00000000" w14:paraId="00000048">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20" w:before="200" w:line="360" w:lineRule="auto"/>
        <w:ind w:firstLine="700"/>
        <w:rPr/>
      </w:pPr>
      <w:bookmarkStart w:colFirst="0" w:colLast="0" w:name="_kia8zireiru4" w:id="27"/>
      <w:bookmarkEnd w:id="27"/>
      <w:r w:rsidDel="00000000" w:rsidR="00000000" w:rsidRPr="00000000">
        <w:rPr>
          <w:rtl w:val="0"/>
        </w:rPr>
        <w:t xml:space="preserve">4.3. Неполная информация о соседних узлах</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окружающих узлов существующей сети могут быть неизвестны модель радиомодуля, тип антенны, высота установки, фактическая мощность передачи, условия размещения и другие характеристики. По этой причине, например, высокий уровень принимаемого сигнала от конкретного узла нельзя однозначно объяснить только расстоянием до него: причиной могут быть высокая точка установки, более эффективная антенна, особенности рельефа, застройки или аппаратуры передатчика. Это ограничивает возможность использовать произвольные соседние устройства как полностью известные эталонные точки.</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left="340" w:right="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Практическое следствие: </w:t>
      </w:r>
      <w:r w:rsidDel="00000000" w:rsidR="00000000" w:rsidRPr="00000000">
        <w:rPr>
          <w:rFonts w:ascii="Times New Roman" w:cs="Times New Roman" w:eastAsia="Times New Roman" w:hAnsi="Times New Roman"/>
          <w:sz w:val="24"/>
          <w:szCs w:val="24"/>
          <w:rtl w:val="0"/>
        </w:rPr>
        <w:t xml:space="preserve">При анализе следует отделять характеристики собственных контролируемых узлов от сведений о внешних узлах, для которых часть параметров неизвестна.</w:t>
      </w:r>
    </w:p>
    <w:p w:rsidR="00000000" w:rsidDel="00000000" w:rsidP="00000000" w:rsidRDefault="00000000" w:rsidRPr="00000000" w14:paraId="0000004B">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20" w:before="200" w:line="360" w:lineRule="auto"/>
        <w:ind w:firstLine="700"/>
        <w:rPr/>
      </w:pPr>
      <w:bookmarkStart w:colFirst="0" w:colLast="0" w:name="_gw4n3nul9u9y" w:id="28"/>
      <w:bookmarkEnd w:id="28"/>
      <w:r w:rsidDel="00000000" w:rsidR="00000000" w:rsidRPr="00000000">
        <w:rPr>
          <w:rtl w:val="0"/>
        </w:rPr>
        <w:t xml:space="preserve">4.4. Изменяемость топологии в ходе натурного эксперимента</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Существующая mesh-сеть является динамическим объектом. Между двумя экспериментальными запусками могут измениться число доступных соседей, маршруты или пути распространения сообщений, набор активных ретрансляторов и общий объём трафика. Это одновременно является преимуществом натурной проверки, поскольку устройство испытывается в реальной сетевой среде, и ограничением, поскольку невозможно гарантировать полную идентичность сетевых условий при сравнении двух аппаратных конфигураций.</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left="340" w:right="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Практическое следствие: </w:t>
      </w:r>
      <w:r w:rsidDel="00000000" w:rsidR="00000000" w:rsidRPr="00000000">
        <w:rPr>
          <w:rFonts w:ascii="Times New Roman" w:cs="Times New Roman" w:eastAsia="Times New Roman" w:hAnsi="Times New Roman"/>
          <w:sz w:val="24"/>
          <w:szCs w:val="24"/>
          <w:rtl w:val="0"/>
        </w:rPr>
        <w:t xml:space="preserve">По возможности сравниваемые конфигурации следует испытывать одновременно либо в близкие временные интервалы, при сходном пространственном размещении и одинаковых настройках протокола.</w:t>
      </w:r>
    </w:p>
    <w:p w:rsidR="00000000" w:rsidDel="00000000" w:rsidP="00000000" w:rsidRDefault="00000000" w:rsidRPr="00000000" w14:paraId="0000004E">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20" w:before="200" w:line="360" w:lineRule="auto"/>
        <w:ind w:firstLine="700"/>
        <w:rPr/>
      </w:pPr>
      <w:bookmarkStart w:colFirst="0" w:colLast="0" w:name="_ac3sjgq3qz85" w:id="29"/>
      <w:bookmarkEnd w:id="29"/>
      <w:r w:rsidDel="00000000" w:rsidR="00000000" w:rsidRPr="00000000">
        <w:rPr>
          <w:rtl w:val="0"/>
        </w:rPr>
        <w:t xml:space="preserve">4.5. Ограниченная воспроизводимость условий реальной сети</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Даже при установке экспериментального устройства в той же точке и с теми же параметрами полностью воспроизвести условия предыдущего эксперимента невозможно. Изменяются радиочастотная обстановка, активность соседних узлов, пользовательский трафик, погодные условия, присутствие транспорта, людей и другие внешние факторы. Поэтому натурная проверка должна рассматриваться как статистический эксперимент. Наиболее значима не единичная величина RSSI, SNR или количества принятых сообщений, а устойчивость наблюдаемой зависимости в серии повторений.</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left="340" w:right="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Практическое следствие: </w:t>
      </w:r>
      <w:r w:rsidDel="00000000" w:rsidR="00000000" w:rsidRPr="00000000">
        <w:rPr>
          <w:rFonts w:ascii="Times New Roman" w:cs="Times New Roman" w:eastAsia="Times New Roman" w:hAnsi="Times New Roman"/>
          <w:sz w:val="24"/>
          <w:szCs w:val="24"/>
          <w:rtl w:val="0"/>
        </w:rPr>
        <w:t xml:space="preserve">Для каждой проверяемой конфигурации необходимы повторные наблюдения с фиксацией времени, места, параметров устройства и доступного состояния сети.</w:t>
      </w:r>
    </w:p>
    <w:p w:rsidR="00000000" w:rsidDel="00000000" w:rsidP="00000000" w:rsidRDefault="00000000" w:rsidRPr="00000000" w14:paraId="00000051">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20" w:before="200" w:line="360" w:lineRule="auto"/>
        <w:ind w:firstLine="700"/>
        <w:rPr/>
      </w:pPr>
      <w:bookmarkStart w:colFirst="0" w:colLast="0" w:name="_mi6gkmclfkav" w:id="30"/>
      <w:bookmarkEnd w:id="30"/>
      <w:r w:rsidDel="00000000" w:rsidR="00000000" w:rsidRPr="00000000">
        <w:rPr>
          <w:rtl w:val="0"/>
        </w:rPr>
        <w:t xml:space="preserve">4.6. Натурная верификация подтверждает прогноз, но не заменяет анализ большой выборки</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Одно или несколько собственных устройств дают существенно больший контроль над аппаратной частью эксперимента, чем открытые данные существующих узлов. Однако число контролируемых конфигураций остаётся ограниченным. Поэтому натурная часть не используется как единственный источник выводов об эффективности аппаратных решений. Её роль состоит в независимой проверке зависимостей, предварительно обнаруженных на большой выборке открытых данных и объяснённых с учётом физических факторов. Методика исследования строится последовательно: сначала по данным реальной сети выявляются статистические закономерности; затем формулируется физическое объяснение и аналитический прогноз; после этого собственный узел известной конфигурации включается в ту же или сопоставимую существующую сеть для проверки прогноза.</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left="340" w:right="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Практическое следствие: </w:t>
      </w:r>
      <w:r w:rsidDel="00000000" w:rsidR="00000000" w:rsidRPr="00000000">
        <w:rPr>
          <w:rFonts w:ascii="Times New Roman" w:cs="Times New Roman" w:eastAsia="Times New Roman" w:hAnsi="Times New Roman"/>
          <w:sz w:val="24"/>
          <w:szCs w:val="24"/>
          <w:rtl w:val="0"/>
        </w:rPr>
        <w:t xml:space="preserve">Совпадение натурного результата с прогнозом усиливает обоснованность модели; расхождение рассматривается как основание для поиска неучтённых факторов и уточнения модели.</w:t>
      </w:r>
    </w:p>
    <w:p w:rsidR="00000000" w:rsidDel="00000000" w:rsidP="00000000" w:rsidRDefault="00000000" w:rsidRPr="00000000" w14:paraId="00000054">
      <w:pPr>
        <w:pBdr>
          <w:top w:color="auto" w:space="0" w:sz="0" w:val="none"/>
          <w:left w:color="auto" w:space="-7" w:sz="0" w:val="none"/>
          <w:bottom w:color="auto" w:space="0" w:sz="0" w:val="none"/>
          <w:right w:color="auto" w:space="0" w:sz="0" w:val="none"/>
          <w:between w:color="auto" w:space="0" w:sz="0" w:val="none"/>
        </w:pBdr>
        <w:shd w:fill="ffffff" w:val="clear"/>
        <w:spacing w:after="60" w:line="300" w:lineRule="auto"/>
        <w:ind w:left="560" w:hanging="140"/>
        <w:jc w:val="both"/>
        <w:rPr>
          <w:rFonts w:ascii="Times New Roman" w:cs="Times New Roman" w:eastAsia="Times New Roman" w:hAnsi="Times New Roman"/>
          <w:b w:val="1"/>
          <w:bCs w:val="1"/>
          <w:color w:val="365f91"/>
          <w:sz w:val="28"/>
          <w:szCs w:val="28"/>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