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50" w:rsidRPr="003A1C0D" w:rsidRDefault="00F0793F" w:rsidP="003A1C0D">
      <w:pPr>
        <w:pStyle w:val="1"/>
        <w:spacing w:after="120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68797592"/>
      <w:bookmarkStart w:id="1" w:name="_Toc41593972"/>
      <w:r w:rsidRPr="007C4783">
        <w:rPr>
          <w:rFonts w:ascii="Times New Roman" w:hAnsi="Times New Roman" w:cs="Times New Roman"/>
          <w:b/>
          <w:color w:val="auto"/>
          <w:shd w:val="clear" w:color="auto" w:fill="FFFFFF"/>
        </w:rPr>
        <w:t>Технико-экономическое обоснование эффективности разработки и использования</w:t>
      </w:r>
      <w:r w:rsidRPr="007C4783">
        <w:rPr>
          <w:rFonts w:ascii="Times New Roman" w:hAnsi="Times New Roman" w:cs="Times New Roman"/>
          <w:b/>
          <w:color w:val="auto"/>
        </w:rPr>
        <w:t xml:space="preserve"> персонального менеджера</w:t>
      </w:r>
    </w:p>
    <w:p w:rsidR="00FF0AC7" w:rsidRPr="007C4783" w:rsidRDefault="00FF0AC7" w:rsidP="003A1C0D">
      <w:pPr>
        <w:pStyle w:val="2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i w:val="0"/>
        </w:rPr>
      </w:pPr>
      <w:bookmarkStart w:id="2" w:name="_Toc68797593"/>
      <w:bookmarkEnd w:id="0"/>
      <w:r w:rsidRPr="007C4783">
        <w:rPr>
          <w:rFonts w:ascii="Times New Roman" w:hAnsi="Times New Roman" w:cs="Times New Roman"/>
          <w:i w:val="0"/>
        </w:rPr>
        <w:t>Описание функций, назначения и потенциальных пользователей ПО</w:t>
      </w:r>
      <w:bookmarkEnd w:id="1"/>
      <w:bookmarkEnd w:id="2"/>
    </w:p>
    <w:p w:rsidR="00FF0AC7" w:rsidRPr="007C4783" w:rsidRDefault="001B7513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Разрабатываемый в дипломном проекте п</w:t>
      </w:r>
      <w:r w:rsidR="00FF0AC7" w:rsidRPr="007C4783">
        <w:rPr>
          <w:rFonts w:ascii="Times New Roman" w:hAnsi="Times New Roman" w:cs="Times New Roman"/>
          <w:sz w:val="28"/>
        </w:rPr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D50F77" w:rsidRDefault="00FF0AC7" w:rsidP="00D50F77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Разрабатываемый продукт представляет собой веб-сайт, позволяющий:</w:t>
      </w:r>
    </w:p>
    <w:p w:rsid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визуализацию общих доходов и расходов в периоде, а также доходов и расходов по категориям</w:t>
      </w:r>
    </w:p>
    <w:p w:rsid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Отображать, создавать, редактировать и удалять заметки. </w:t>
      </w:r>
    </w:p>
    <w:p w:rsid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Хранить данные в облачной базе данных.</w:t>
      </w:r>
    </w:p>
    <w:p w:rsid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ленту новостей с указанного сайта.</w:t>
      </w:r>
    </w:p>
    <w:p w:rsidR="00FF0AC7" w:rsidRPr="00D50F77" w:rsidRDefault="00FF0AC7" w:rsidP="00D50F77">
      <w:pPr>
        <w:pStyle w:val="a3"/>
        <w:numPr>
          <w:ilvl w:val="0"/>
          <w:numId w:val="1"/>
        </w:numPr>
        <w:spacing w:after="120" w:line="276" w:lineRule="auto"/>
        <w:ind w:left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Работать адаптивно в веб-браузере как десктопных, так и мобильных устройств.</w:t>
      </w:r>
    </w:p>
    <w:p w:rsidR="00FF0AC7" w:rsidRPr="007C4783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rFonts w:ascii="Times New Roman" w:hAnsi="Times New Roman" w:cs="Times New Roman"/>
          <w:sz w:val="28"/>
          <w:lang w:val="en-US"/>
        </w:rPr>
        <w:t>URL</w:t>
      </w:r>
      <w:r w:rsidRPr="007C4783">
        <w:rPr>
          <w:rFonts w:ascii="Times New Roman" w:hAnsi="Times New Roman" w:cs="Times New Roman"/>
          <w:sz w:val="28"/>
        </w:rPr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FF0AC7" w:rsidRPr="007C4783" w:rsidRDefault="00552BA0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F0AC7" w:rsidRPr="007C4783">
        <w:rPr>
          <w:rFonts w:ascii="Times New Roman" w:hAnsi="Times New Roman" w:cs="Times New Roman"/>
          <w:sz w:val="28"/>
        </w:rPr>
        <w:t>рограммное средство</w:t>
      </w:r>
      <w:r>
        <w:rPr>
          <w:rFonts w:ascii="Times New Roman" w:hAnsi="Times New Roman" w:cs="Times New Roman"/>
          <w:sz w:val="28"/>
        </w:rPr>
        <w:t xml:space="preserve"> разрабатывается</w:t>
      </w:r>
      <w:r w:rsidR="00FF0AC7" w:rsidRPr="007C4783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свободной реализации на рынке информационных технологий и</w:t>
      </w:r>
      <w:r w:rsidR="00FF0AC7" w:rsidRPr="007C4783">
        <w:rPr>
          <w:rFonts w:ascii="Times New Roman" w:hAnsi="Times New Roman" w:cs="Times New Roman"/>
          <w:sz w:val="28"/>
        </w:rPr>
        <w:t xml:space="preserve"> использован</w:t>
      </w:r>
      <w:r>
        <w:rPr>
          <w:rFonts w:ascii="Times New Roman" w:hAnsi="Times New Roman" w:cs="Times New Roman"/>
          <w:sz w:val="28"/>
        </w:rPr>
        <w:t xml:space="preserve">ия широким кругом потребителей. </w:t>
      </w:r>
    </w:p>
    <w:p w:rsidR="00AE5F95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Экономическое обоснование разработки и реализации ПО будет осуществляться в соответствии с п. 3.3. методического пособия</w:t>
      </w:r>
      <w:r w:rsidR="00693DE1" w:rsidRPr="00D71441">
        <w:rPr>
          <w:rFonts w:ascii="Times New Roman" w:hAnsi="Times New Roman" w:cs="Times New Roman"/>
          <w:sz w:val="28"/>
        </w:rPr>
        <w:t xml:space="preserve"> </w:t>
      </w:r>
      <w:r w:rsidR="009B0E68" w:rsidRPr="004E7360">
        <w:rPr>
          <w:rFonts w:ascii="Times New Roman" w:hAnsi="Times New Roman" w:cs="Times New Roman"/>
          <w:sz w:val="28"/>
        </w:rPr>
        <w:t>[1]</w:t>
      </w:r>
      <w:r w:rsidRPr="007C4783">
        <w:rPr>
          <w:rFonts w:ascii="Times New Roman" w:hAnsi="Times New Roman" w:cs="Times New Roman"/>
          <w:sz w:val="28"/>
        </w:rPr>
        <w:t xml:space="preserve">. </w:t>
      </w:r>
    </w:p>
    <w:p w:rsidR="00C77D45" w:rsidRPr="007C4783" w:rsidRDefault="00C77D45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</w:p>
    <w:p w:rsidR="00896679" w:rsidRPr="00A60B58" w:rsidRDefault="00FF0AC7" w:rsidP="003A1C0D">
      <w:pPr>
        <w:pStyle w:val="2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i w:val="0"/>
        </w:rPr>
      </w:pPr>
      <w:bookmarkStart w:id="3" w:name="_Toc68797594"/>
      <w:r w:rsidRPr="007C4783">
        <w:rPr>
          <w:rFonts w:ascii="Times New Roman" w:hAnsi="Times New Roman" w:cs="Times New Roman"/>
          <w:i w:val="0"/>
        </w:rPr>
        <w:lastRenderedPageBreak/>
        <w:t>Расчёт затрат на разработку ПО</w:t>
      </w:r>
      <w:bookmarkEnd w:id="3"/>
    </w:p>
    <w:p w:rsidR="00C33C1D" w:rsidRDefault="00896679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Длительность разработки составит </w:t>
      </w:r>
      <w:r w:rsidR="00E44F24">
        <w:rPr>
          <w:rFonts w:ascii="Times New Roman" w:hAnsi="Times New Roman" w:cs="Times New Roman"/>
          <w:sz w:val="28"/>
          <w:szCs w:val="28"/>
          <w:lang w:eastAsia="ru-RU"/>
        </w:rPr>
        <w:t>три месяца</w:t>
      </w:r>
      <w:r w:rsidR="00DA0E1F">
        <w:rPr>
          <w:rFonts w:ascii="Times New Roman" w:hAnsi="Times New Roman" w:cs="Times New Roman"/>
          <w:sz w:val="28"/>
          <w:szCs w:val="28"/>
          <w:lang w:eastAsia="ru-RU"/>
        </w:rPr>
        <w:t xml:space="preserve"> 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44F24">
        <w:rPr>
          <w:rFonts w:ascii="Times New Roman" w:hAnsi="Times New Roman" w:cs="Times New Roman"/>
          <w:sz w:val="28"/>
          <w:szCs w:val="28"/>
          <w:lang w:eastAsia="ru-RU"/>
        </w:rPr>
        <w:t>504</w:t>
      </w:r>
      <w:r w:rsidR="00DA0E1F">
        <w:rPr>
          <w:rFonts w:ascii="Times New Roman" w:hAnsi="Times New Roman" w:cs="Times New Roman"/>
          <w:sz w:val="28"/>
          <w:szCs w:val="28"/>
          <w:lang w:eastAsia="ru-RU"/>
        </w:rPr>
        <w:t xml:space="preserve"> нормо</w:t>
      </w:r>
      <w:r w:rsidR="00AF2BB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A0E1F">
        <w:rPr>
          <w:rFonts w:ascii="Times New Roman" w:hAnsi="Times New Roman" w:cs="Times New Roman"/>
          <w:sz w:val="28"/>
          <w:szCs w:val="28"/>
          <w:lang w:eastAsia="ru-RU"/>
        </w:rPr>
        <w:t>часов</w:t>
      </w:r>
      <w:r w:rsidR="00EE005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E005C" w:rsidRPr="00EE00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05C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</w:t>
      </w:r>
      <w:r w:rsidR="00923968">
        <w:rPr>
          <w:rFonts w:ascii="Times New Roman" w:hAnsi="Times New Roman" w:cs="Times New Roman"/>
          <w:sz w:val="28"/>
          <w:szCs w:val="28"/>
          <w:lang w:eastAsia="ru-RU"/>
        </w:rPr>
        <w:t xml:space="preserve">проекта «Персональный менеджер» </w:t>
      </w:r>
      <w:r w:rsidR="00EE005C">
        <w:rPr>
          <w:rFonts w:ascii="Times New Roman" w:hAnsi="Times New Roman" w:cs="Times New Roman"/>
          <w:sz w:val="28"/>
          <w:szCs w:val="28"/>
          <w:lang w:eastAsia="ru-RU"/>
        </w:rPr>
        <w:t>необходимо привлечь</w:t>
      </w:r>
      <w:r w:rsidR="005A26E5">
        <w:rPr>
          <w:rFonts w:ascii="Times New Roman" w:hAnsi="Times New Roman" w:cs="Times New Roman"/>
          <w:sz w:val="28"/>
          <w:szCs w:val="28"/>
          <w:lang w:eastAsia="ru-RU"/>
        </w:rPr>
        <w:t xml:space="preserve"> трёх специалистов:</w:t>
      </w:r>
    </w:p>
    <w:p w:rsidR="005A26E5" w:rsidRPr="00C33C1D" w:rsidRDefault="00EE005C" w:rsidP="003A1C0D">
      <w:pPr>
        <w:pStyle w:val="a3"/>
        <w:numPr>
          <w:ilvl w:val="0"/>
          <w:numId w:val="4"/>
        </w:numPr>
        <w:spacing w:after="120" w:line="276" w:lineRule="auto"/>
        <w:ind w:left="1134" w:hanging="366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t xml:space="preserve">менеджера проекта на 252 часа рабочего времени, </w:t>
      </w:r>
      <w:r w:rsidR="005A26E5" w:rsidRPr="00C33C1D">
        <w:rPr>
          <w:rFonts w:ascii="Times New Roman" w:hAnsi="Times New Roman" w:cs="Times New Roman"/>
          <w:sz w:val="28"/>
          <w:szCs w:val="28"/>
          <w:lang w:eastAsia="ru-RU"/>
        </w:rPr>
        <w:t>должностной оклад которого равен 5208 руб./мес.</w:t>
      </w:r>
      <w:r w:rsidR="00CA1C3D" w:rsidRPr="00C33C1D">
        <w:rPr>
          <w:rFonts w:ascii="Times New Roman" w:hAnsi="Times New Roman" w:cs="Times New Roman"/>
          <w:sz w:val="28"/>
          <w:szCs w:val="28"/>
          <w:lang w:eastAsia="ru-RU"/>
        </w:rPr>
        <w:t xml:space="preserve"> (31 руб./ч.)</w:t>
      </w:r>
    </w:p>
    <w:p w:rsidR="005A26E5" w:rsidRPr="005A26E5" w:rsidRDefault="005A26E5" w:rsidP="003A1C0D">
      <w:pPr>
        <w:pStyle w:val="a3"/>
        <w:numPr>
          <w:ilvl w:val="0"/>
          <w:numId w:val="4"/>
        </w:numPr>
        <w:spacing w:after="120" w:line="276" w:lineRule="auto"/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</w:t>
      </w:r>
      <w:r w:rsidR="00AD71AA">
        <w:rPr>
          <w:rFonts w:ascii="Times New Roman" w:hAnsi="Times New Roman" w:cs="Times New Roman"/>
          <w:sz w:val="28"/>
          <w:szCs w:val="28"/>
          <w:lang w:eastAsia="ru-RU"/>
        </w:rPr>
        <w:t>4368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руб./мес.</w:t>
      </w:r>
      <w:r w:rsidR="00CA1C3D">
        <w:rPr>
          <w:rFonts w:ascii="Times New Roman" w:hAnsi="Times New Roman" w:cs="Times New Roman"/>
          <w:sz w:val="28"/>
          <w:szCs w:val="28"/>
          <w:lang w:eastAsia="ru-RU"/>
        </w:rPr>
        <w:t xml:space="preserve"> (26 руб./ч.)</w:t>
      </w:r>
    </w:p>
    <w:p w:rsidR="005A26E5" w:rsidRDefault="005A26E5" w:rsidP="003A1C0D">
      <w:pPr>
        <w:pStyle w:val="a3"/>
        <w:numPr>
          <w:ilvl w:val="0"/>
          <w:numId w:val="4"/>
        </w:numPr>
        <w:spacing w:after="120" w:line="276" w:lineRule="auto"/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05C"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</w:t>
      </w:r>
      <w:r w:rsidR="000572D2">
        <w:rPr>
          <w:rFonts w:ascii="Times New Roman" w:hAnsi="Times New Roman" w:cs="Times New Roman"/>
          <w:sz w:val="28"/>
          <w:szCs w:val="28"/>
          <w:lang w:eastAsia="ru-RU"/>
        </w:rPr>
        <w:t>2790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руб./мес.</w:t>
      </w:r>
      <w:r w:rsidR="00EE005C"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A1C3D"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</w:p>
    <w:p w:rsidR="009858F6" w:rsidRDefault="009858F6" w:rsidP="003A1C0D">
      <w:pPr>
        <w:pStyle w:val="a3"/>
        <w:numPr>
          <w:ilvl w:val="0"/>
          <w:numId w:val="4"/>
        </w:numPr>
        <w:spacing w:after="120" w:line="276" w:lineRule="auto"/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дизайнера на 120 часов, должностной оклад которого равен </w:t>
      </w:r>
      <w:r w:rsidR="000572D2">
        <w:rPr>
          <w:rFonts w:ascii="Times New Roman" w:hAnsi="Times New Roman" w:cs="Times New Roman"/>
          <w:sz w:val="28"/>
          <w:szCs w:val="28"/>
          <w:lang w:eastAsia="ru-RU"/>
        </w:rPr>
        <w:t>3531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руб./мес.</w:t>
      </w:r>
      <w:r w:rsidR="000F1C16">
        <w:rPr>
          <w:rFonts w:ascii="Times New Roman" w:hAnsi="Times New Roman" w:cs="Times New Roman"/>
          <w:sz w:val="28"/>
          <w:szCs w:val="28"/>
          <w:lang w:eastAsia="ru-RU"/>
        </w:rPr>
        <w:t xml:space="preserve"> (19 руб./ч.)</w:t>
      </w:r>
    </w:p>
    <w:p w:rsidR="00FF0AC7" w:rsidRPr="007C4783" w:rsidRDefault="00FF0AC7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по формуле:</w:t>
      </w:r>
    </w:p>
    <w:p w:rsidR="00FF0AC7" w:rsidRPr="007C4783" w:rsidRDefault="00402C72" w:rsidP="003A1C0D">
      <w:pPr>
        <w:spacing w:after="120" w:line="276" w:lineRule="auto"/>
        <w:ind w:firstLine="117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>,  (2.1)</m:t>
          </m:r>
        </m:oMath>
      </m:oMathPara>
    </w:p>
    <w:p w:rsidR="00FF0AC7" w:rsidRPr="007C4783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 xml:space="preserve">где </w:t>
      </w:r>
      <w:r w:rsidRPr="007C4783">
        <w:rPr>
          <w:rFonts w:ascii="Times New Roman" w:hAnsi="Times New Roman" w:cs="Times New Roman"/>
          <w:i/>
          <w:sz w:val="28"/>
        </w:rPr>
        <w:t>n</w:t>
      </w:r>
      <w:r w:rsidRPr="007C4783">
        <w:rPr>
          <w:rFonts w:ascii="Times New Roman" w:hAnsi="Times New Roman" w:cs="Times New Roman"/>
          <w:sz w:val="28"/>
        </w:rPr>
        <w:t xml:space="preserve"> – </w:t>
      </w:r>
      <w:r w:rsidR="004A6D54">
        <w:rPr>
          <w:rFonts w:ascii="Times New Roman" w:hAnsi="Times New Roman" w:cs="Times New Roman"/>
          <w:sz w:val="28"/>
        </w:rPr>
        <w:t>количество</w:t>
      </w:r>
      <w:r w:rsidRPr="007C4783">
        <w:rPr>
          <w:rFonts w:ascii="Times New Roman" w:hAnsi="Times New Roman" w:cs="Times New Roman"/>
          <w:sz w:val="28"/>
        </w:rPr>
        <w:t xml:space="preserve"> испо</w:t>
      </w:r>
      <w:r w:rsidR="004A6D54">
        <w:rPr>
          <w:rFonts w:ascii="Times New Roman" w:hAnsi="Times New Roman" w:cs="Times New Roman"/>
          <w:sz w:val="28"/>
        </w:rPr>
        <w:t>лнителей, занятых разработкой программного продукта</w:t>
      </w:r>
      <w:r w:rsidRPr="007C4783">
        <w:rPr>
          <w:rFonts w:ascii="Times New Roman" w:hAnsi="Times New Roman" w:cs="Times New Roman"/>
          <w:sz w:val="28"/>
        </w:rPr>
        <w:t>;</w:t>
      </w:r>
    </w:p>
    <w:p w:rsidR="00FF0AC7" w:rsidRPr="007C4783" w:rsidRDefault="00402C72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чi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</w:rPr>
        <w:t xml:space="preserve"> – часовая </w:t>
      </w:r>
      <w:r w:rsidR="004A6D54">
        <w:rPr>
          <w:rFonts w:ascii="Times New Roman" w:hAnsi="Times New Roman" w:cs="Times New Roman"/>
          <w:sz w:val="28"/>
        </w:rPr>
        <w:t>тарифная ставка</w:t>
      </w:r>
      <w:r w:rsidR="00FF0AC7" w:rsidRPr="007C4783">
        <w:rPr>
          <w:rFonts w:ascii="Times New Roman" w:hAnsi="Times New Roman" w:cs="Times New Roman"/>
          <w:sz w:val="28"/>
        </w:rPr>
        <w:t xml:space="preserve"> </w:t>
      </w:r>
      <w:r w:rsidR="00FF0AC7" w:rsidRPr="007C4783">
        <w:rPr>
          <w:rFonts w:ascii="Times New Roman" w:hAnsi="Times New Roman" w:cs="Times New Roman"/>
          <w:i/>
          <w:sz w:val="28"/>
        </w:rPr>
        <w:t>i</w:t>
      </w:r>
      <w:r w:rsidR="004A6D54">
        <w:rPr>
          <w:rFonts w:ascii="Times New Roman" w:hAnsi="Times New Roman" w:cs="Times New Roman"/>
          <w:sz w:val="28"/>
        </w:rPr>
        <w:t>-</w:t>
      </w:r>
      <w:proofErr w:type="spellStart"/>
      <w:r w:rsidR="004A6D54">
        <w:rPr>
          <w:rFonts w:ascii="Times New Roman" w:hAnsi="Times New Roman" w:cs="Times New Roman"/>
          <w:sz w:val="28"/>
        </w:rPr>
        <w:t>го</w:t>
      </w:r>
      <w:proofErr w:type="spellEnd"/>
      <w:r w:rsidR="004A6D54">
        <w:rPr>
          <w:rFonts w:ascii="Times New Roman" w:hAnsi="Times New Roman" w:cs="Times New Roman"/>
          <w:sz w:val="28"/>
        </w:rPr>
        <w:t xml:space="preserve"> исполнителей</w:t>
      </w:r>
      <w:r w:rsidR="00FF0AC7" w:rsidRPr="007C4783">
        <w:rPr>
          <w:rFonts w:ascii="Times New Roman" w:hAnsi="Times New Roman" w:cs="Times New Roman"/>
          <w:sz w:val="28"/>
        </w:rPr>
        <w:t xml:space="preserve">, </w:t>
      </w:r>
      <w:r w:rsidR="00FF0AC7" w:rsidRPr="007C4783">
        <w:rPr>
          <w:rFonts w:ascii="Times New Roman" w:hAnsi="Times New Roman" w:cs="Times New Roman"/>
          <w:i/>
          <w:sz w:val="28"/>
        </w:rPr>
        <w:t>руб</w:t>
      </w:r>
      <w:r w:rsidR="00FF0AC7" w:rsidRPr="007C4783">
        <w:rPr>
          <w:rFonts w:ascii="Times New Roman" w:hAnsi="Times New Roman" w:cs="Times New Roman"/>
          <w:sz w:val="28"/>
        </w:rPr>
        <w:t xml:space="preserve">.; </w:t>
      </w:r>
    </w:p>
    <w:p w:rsidR="00FF0AC7" w:rsidRDefault="00402C72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i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</w:rPr>
        <w:t>– трудоёмкость работ, выполняемых исполнителем</w:t>
      </w:r>
      <w:r w:rsidR="00FF0AC7" w:rsidRPr="007C4783">
        <w:rPr>
          <w:rFonts w:ascii="Times New Roman" w:hAnsi="Times New Roman" w:cs="Times New Roman"/>
          <w:i/>
          <w:sz w:val="28"/>
        </w:rPr>
        <w:t xml:space="preserve"> i</w:t>
      </w:r>
      <w:r w:rsidR="00FF0AC7" w:rsidRPr="007C4783">
        <w:rPr>
          <w:rFonts w:ascii="Times New Roman" w:hAnsi="Times New Roman" w:cs="Times New Roman"/>
          <w:sz w:val="28"/>
        </w:rPr>
        <w:t xml:space="preserve">-й категории, определяется исходя из сложности разработки программного обеспечения и объема выполняемых им функций, </w:t>
      </w:r>
      <w:r w:rsidR="00FF0AC7" w:rsidRPr="007C4783">
        <w:rPr>
          <w:rFonts w:ascii="Times New Roman" w:hAnsi="Times New Roman" w:cs="Times New Roman"/>
          <w:i/>
          <w:sz w:val="28"/>
        </w:rPr>
        <w:t>ч</w:t>
      </w:r>
      <w:r w:rsidR="00FF0AC7" w:rsidRPr="007C4783">
        <w:rPr>
          <w:rFonts w:ascii="Times New Roman" w:hAnsi="Times New Roman" w:cs="Times New Roman"/>
          <w:sz w:val="28"/>
        </w:rPr>
        <w:t>.</w:t>
      </w:r>
    </w:p>
    <w:p w:rsidR="00FF0AC7" w:rsidRPr="007C4783" w:rsidRDefault="009A116C" w:rsidP="003A1C0D">
      <w:pPr>
        <w:spacing w:after="12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34EF7" w:rsidRPr="007C4783">
        <w:rPr>
          <w:rFonts w:ascii="Times New Roman" w:hAnsi="Times New Roman" w:cs="Times New Roman"/>
          <w:sz w:val="28"/>
        </w:rPr>
        <w:t>Расчёт затрат на основную заработную плату осуществляется в табличной форме (табл. 2.1.).</w:t>
      </w:r>
    </w:p>
    <w:p w:rsidR="00FF0AC7" w:rsidRPr="007C4783" w:rsidRDefault="00FF0AC7" w:rsidP="003A1C0D">
      <w:pPr>
        <w:spacing w:after="120" w:line="276" w:lineRule="auto"/>
        <w:ind w:left="-566" w:right="-1032" w:firstLine="566"/>
        <w:rPr>
          <w:rFonts w:ascii="Times New Roman" w:hAnsi="Times New Roman" w:cs="Times New Roman"/>
          <w:sz w:val="24"/>
        </w:rPr>
      </w:pPr>
      <w:r w:rsidRPr="007C4783">
        <w:rPr>
          <w:rFonts w:ascii="Times New Roman" w:hAnsi="Times New Roman" w:cs="Times New Roman"/>
          <w:sz w:val="24"/>
        </w:rPr>
        <w:t xml:space="preserve">Таблица </w:t>
      </w:r>
      <w:r w:rsidR="000A3813" w:rsidRPr="007C4783">
        <w:rPr>
          <w:rFonts w:ascii="Times New Roman" w:hAnsi="Times New Roman" w:cs="Times New Roman"/>
          <w:sz w:val="24"/>
        </w:rPr>
        <w:t>2.</w:t>
      </w:r>
      <w:r w:rsidRPr="007C4783">
        <w:rPr>
          <w:rFonts w:ascii="Times New Roman" w:hAnsi="Times New Roman" w:cs="Times New Roman"/>
          <w:sz w:val="24"/>
        </w:rPr>
        <w:t>1</w:t>
      </w:r>
      <w:r w:rsidR="000A3813" w:rsidRPr="007C4783">
        <w:rPr>
          <w:rFonts w:ascii="Times New Roman" w:hAnsi="Times New Roman" w:cs="Times New Roman"/>
          <w:sz w:val="24"/>
        </w:rPr>
        <w:t xml:space="preserve">. </w:t>
      </w:r>
      <w:r w:rsidRPr="007C4783">
        <w:rPr>
          <w:rFonts w:ascii="Times New Roman" w:eastAsia="Arial" w:hAnsi="Times New Roman" w:cs="Times New Roman"/>
          <w:sz w:val="32"/>
          <w:szCs w:val="35"/>
          <w:highlight w:val="white"/>
        </w:rPr>
        <w:t xml:space="preserve">– </w:t>
      </w:r>
      <w:r w:rsidRPr="007C4783">
        <w:rPr>
          <w:rFonts w:ascii="Times New Roman" w:hAnsi="Times New Roman" w:cs="Times New Roman"/>
          <w:sz w:val="24"/>
        </w:rPr>
        <w:t>Расчет затрат на основную заработную плату</w:t>
      </w:r>
      <w:r w:rsidR="00FA64AE">
        <w:rPr>
          <w:rFonts w:ascii="Times New Roman" w:hAnsi="Times New Roman" w:cs="Times New Roman"/>
          <w:sz w:val="24"/>
        </w:rPr>
        <w:t xml:space="preserve"> разработчиков</w:t>
      </w:r>
    </w:p>
    <w:tbl>
      <w:tblPr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2977"/>
        <w:gridCol w:w="1559"/>
        <w:gridCol w:w="1559"/>
        <w:gridCol w:w="2268"/>
      </w:tblGrid>
      <w:tr w:rsidR="00A72F32" w:rsidRPr="007C4783" w:rsidTr="00F542F6">
        <w:trPr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Участник команды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Должностной оклад</w:t>
            </w:r>
            <w:r w:rsidRPr="007C4783">
              <w:rPr>
                <w:rFonts w:ascii="Times New Roman" w:hAnsi="Times New Roman" w:cs="Times New Roman"/>
              </w:rPr>
              <w:t xml:space="preserve">, </w:t>
            </w:r>
            <w:r w:rsidRPr="007C4783">
              <w:rPr>
                <w:rFonts w:ascii="Times New Roman" w:hAnsi="Times New Roman" w:cs="Times New Roman"/>
                <w:i/>
              </w:rPr>
              <w:t>руб.</w:t>
            </w:r>
            <w:r>
              <w:rPr>
                <w:rFonts w:ascii="Times New Roman" w:hAnsi="Times New Roman" w:cs="Times New Roman"/>
                <w:i/>
              </w:rPr>
              <w:t>/ч.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Трудоемкость работ, </w:t>
            </w:r>
            <w:r w:rsidRPr="007C4783">
              <w:rPr>
                <w:rFonts w:ascii="Times New Roman" w:hAnsi="Times New Roman" w:cs="Times New Roman"/>
                <w:i/>
              </w:rPr>
              <w:t>ч.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Зарплата по тарифу, </w:t>
            </w:r>
            <w:r w:rsidRPr="007C4783">
              <w:rPr>
                <w:rFonts w:ascii="Times New Roman" w:hAnsi="Times New Roman" w:cs="Times New Roman"/>
                <w:i/>
              </w:rPr>
              <w:t>руб.</w:t>
            </w:r>
          </w:p>
        </w:tc>
      </w:tr>
      <w:tr w:rsidR="00A72F32" w:rsidRPr="007C4783" w:rsidTr="00F542F6">
        <w:trPr>
          <w:trHeight w:val="360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7 812</w:t>
            </w:r>
          </w:p>
        </w:tc>
      </w:tr>
      <w:tr w:rsidR="00A72F32" w:rsidRPr="007C4783" w:rsidTr="00F542F6">
        <w:trPr>
          <w:trHeight w:val="1120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Программист (разработчик веб-приложения и базы данных)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13 104</w:t>
            </w:r>
          </w:p>
        </w:tc>
      </w:tr>
      <w:tr w:rsidR="00A72F32" w:rsidRPr="007C4783" w:rsidTr="00F542F6">
        <w:trPr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4783">
              <w:rPr>
                <w:rFonts w:ascii="Times New Roman" w:hAnsi="Times New Roman" w:cs="Times New Roman"/>
              </w:rPr>
              <w:t>Тестировщик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1 800</w:t>
            </w:r>
          </w:p>
        </w:tc>
      </w:tr>
      <w:tr w:rsidR="00A72F32" w:rsidRPr="007C4783" w:rsidTr="00F542F6">
        <w:trPr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Дизайнер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2 280</w:t>
            </w:r>
          </w:p>
        </w:tc>
      </w:tr>
      <w:tr w:rsidR="00A72F32" w:rsidRPr="007C4783" w:rsidTr="00F542F6">
        <w:trPr>
          <w:trHeight w:val="497"/>
        </w:trPr>
        <w:tc>
          <w:tcPr>
            <w:tcW w:w="669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 затраты на основную заработную плату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F32" w:rsidRPr="007C4783" w:rsidRDefault="00A72F32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24996</w:t>
            </w:r>
          </w:p>
        </w:tc>
      </w:tr>
    </w:tbl>
    <w:p w:rsidR="00FF0AC7" w:rsidRPr="007C4783" w:rsidRDefault="00FF0AC7" w:rsidP="003A1C0D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FF0AC7" w:rsidRPr="007C4783" w:rsidRDefault="00402C72" w:rsidP="003A1C0D">
      <w:pPr>
        <w:spacing w:after="120" w:line="276" w:lineRule="auto"/>
        <w:ind w:firstLine="34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(2.2)</m:t>
          </m:r>
        </m:oMath>
      </m:oMathPara>
    </w:p>
    <w:p w:rsidR="00FF0AC7" w:rsidRPr="007C4783" w:rsidRDefault="0066222D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норматив </w:t>
      </w:r>
      <w:r w:rsidR="00D22E14">
        <w:rPr>
          <w:rFonts w:ascii="Times New Roman" w:hAnsi="Times New Roman" w:cs="Times New Roman"/>
          <w:sz w:val="28"/>
          <w:szCs w:val="28"/>
        </w:rPr>
        <w:t>дополнительной заработной платы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(25 %)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F0AC7" w:rsidRPr="007C4783" w:rsidRDefault="00402C72" w:rsidP="003A1C0D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>–затраты на основную заработную плату, руб.;</w:t>
      </w:r>
    </w:p>
    <w:p w:rsidR="00FF0AC7" w:rsidRPr="007C4783" w:rsidRDefault="00FF0AC7" w:rsidP="003A1C0D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составят:</w:t>
      </w:r>
    </w:p>
    <w:p w:rsidR="00FF0AC7" w:rsidRPr="007C4783" w:rsidRDefault="00402C72" w:rsidP="003A1C0D">
      <w:pPr>
        <w:spacing w:after="120" w:line="276" w:lineRule="auto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д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24 996 ·25%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= 6 249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FF0AC7" w:rsidRPr="007C4783" w:rsidRDefault="00402C72" w:rsidP="003A1C0D">
      <w:pPr>
        <w:spacing w:after="120" w:line="276" w:lineRule="auto"/>
        <w:ind w:hanging="1170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2.3</m:t>
              </m:r>
            </m:e>
          </m:d>
        </m:oMath>
      </m:oMathPara>
    </w:p>
    <w:p w:rsidR="00FF0AC7" w:rsidRPr="007C4783" w:rsidRDefault="00042E8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</w:t>
      </w:r>
      <w:r w:rsidR="00DA27FC">
        <w:rPr>
          <w:rFonts w:ascii="Times New Roman" w:hAnsi="Times New Roman" w:cs="Times New Roman"/>
          <w:sz w:val="28"/>
          <w:szCs w:val="28"/>
        </w:rPr>
        <w:t>норматив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</w:t>
      </w:r>
      <w:r w:rsidR="00C96CD8" w:rsidRPr="007C4783">
        <w:rPr>
          <w:rFonts w:ascii="Times New Roman" w:hAnsi="Times New Roman" w:cs="Times New Roman"/>
          <w:sz w:val="28"/>
          <w:szCs w:val="28"/>
        </w:rPr>
        <w:t>отчислений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в ФСЗН и </w:t>
      </w:r>
      <w:proofErr w:type="spellStart"/>
      <w:r w:rsidR="00FF0AC7" w:rsidRPr="007C4783">
        <w:rPr>
          <w:rFonts w:ascii="Times New Roman" w:hAnsi="Times New Roman" w:cs="Times New Roman"/>
          <w:sz w:val="28"/>
          <w:szCs w:val="28"/>
        </w:rPr>
        <w:t>Белгосстрах</w:t>
      </w:r>
      <w:proofErr w:type="spellEnd"/>
      <w:r w:rsidR="00FF0AC7" w:rsidRPr="007C4783">
        <w:rPr>
          <w:rFonts w:ascii="Times New Roman" w:hAnsi="Times New Roman" w:cs="Times New Roman"/>
          <w:sz w:val="28"/>
          <w:szCs w:val="28"/>
        </w:rPr>
        <w:t xml:space="preserve"> (35 %).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>Затраты на социальные нужды составят:</w:t>
      </w:r>
    </w:p>
    <w:p w:rsidR="00FF0AC7" w:rsidRPr="007C4783" w:rsidRDefault="00402C72" w:rsidP="003A1C0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соц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(24996 + 6 249)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0,35 = 10 935,75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FF0AC7" w:rsidRPr="007C4783" w:rsidRDefault="00402C72" w:rsidP="003A1C0D">
      <w:pPr>
        <w:spacing w:after="120" w:line="276" w:lineRule="auto"/>
        <w:ind w:hanging="5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e>
          </m:d>
        </m:oMath>
      </m:oMathPara>
    </w:p>
    <w:p w:rsidR="00FF0AC7" w:rsidRPr="007C4783" w:rsidRDefault="00752F02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норматив прочих расходов, (35 %).</w:t>
      </w:r>
    </w:p>
    <w:p w:rsidR="00FF0AC7" w:rsidRPr="007C4783" w:rsidRDefault="00FF0AC7" w:rsidP="003A1C0D">
      <w:pPr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>Прочие затраты составят:</w:t>
      </w:r>
    </w:p>
    <w:p w:rsidR="00FF0AC7" w:rsidRPr="007C4783" w:rsidRDefault="00402C72" w:rsidP="003A1C0D">
      <w:pPr>
        <w:spacing w:after="120" w:line="276" w:lineRule="auto"/>
        <w:ind w:hanging="27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8 748,6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eastAsia="Cambria Math" w:hAnsi="Times New Roman" w:cs="Times New Roman"/>
          <w:sz w:val="28"/>
          <w:szCs w:val="28"/>
        </w:rPr>
        <w:tab/>
      </w:r>
      <w:r w:rsidRPr="007C4783">
        <w:rPr>
          <w:rFonts w:ascii="Times New Roman" w:hAnsi="Times New Roman" w:cs="Times New Roman"/>
          <w:sz w:val="28"/>
          <w:szCs w:val="28"/>
        </w:rPr>
        <w:t xml:space="preserve">Полная информация о формировании затрат </w:t>
      </w:r>
      <w:r w:rsidR="00816C59">
        <w:rPr>
          <w:rFonts w:ascii="Times New Roman" w:hAnsi="Times New Roman" w:cs="Times New Roman"/>
          <w:sz w:val="28"/>
          <w:szCs w:val="28"/>
        </w:rPr>
        <w:t>на разработку</w:t>
      </w:r>
      <w:r w:rsidRPr="007C4783">
        <w:rPr>
          <w:rFonts w:ascii="Times New Roman" w:hAnsi="Times New Roman" w:cs="Times New Roman"/>
          <w:sz w:val="28"/>
          <w:szCs w:val="28"/>
        </w:rPr>
        <w:t xml:space="preserve"> программного средства приведена в таблице 2.</w:t>
      </w:r>
      <w:r w:rsidR="001652B4" w:rsidRPr="007C4783">
        <w:rPr>
          <w:rFonts w:ascii="Times New Roman" w:hAnsi="Times New Roman" w:cs="Times New Roman"/>
          <w:sz w:val="28"/>
          <w:szCs w:val="28"/>
        </w:rPr>
        <w:t>2.</w:t>
      </w:r>
    </w:p>
    <w:p w:rsidR="00FF0AC7" w:rsidRPr="007C4783" w:rsidRDefault="00FF0AC7" w:rsidP="003A1C0D">
      <w:pPr>
        <w:spacing w:after="120" w:line="276" w:lineRule="auto"/>
        <w:ind w:left="-283" w:right="-324" w:firstLine="283"/>
        <w:rPr>
          <w:rFonts w:ascii="Times New Roman" w:hAnsi="Times New Roman" w:cs="Times New Roman"/>
          <w:sz w:val="24"/>
        </w:rPr>
      </w:pPr>
      <w:r w:rsidRPr="007C4783">
        <w:rPr>
          <w:rFonts w:ascii="Times New Roman" w:hAnsi="Times New Roman" w:cs="Times New Roman"/>
          <w:sz w:val="24"/>
        </w:rPr>
        <w:t xml:space="preserve">Таблица </w:t>
      </w:r>
      <w:r w:rsidR="001652B4" w:rsidRPr="007C4783">
        <w:rPr>
          <w:rFonts w:ascii="Times New Roman" w:hAnsi="Times New Roman" w:cs="Times New Roman"/>
          <w:sz w:val="24"/>
        </w:rPr>
        <w:t>2.</w:t>
      </w:r>
      <w:r w:rsidRPr="007C4783">
        <w:rPr>
          <w:rFonts w:ascii="Times New Roman" w:hAnsi="Times New Roman" w:cs="Times New Roman"/>
          <w:sz w:val="24"/>
        </w:rPr>
        <w:t xml:space="preserve">2. – </w:t>
      </w:r>
      <w:r w:rsidR="00877DF7">
        <w:rPr>
          <w:rFonts w:ascii="Times New Roman" w:hAnsi="Times New Roman" w:cs="Times New Roman"/>
          <w:sz w:val="24"/>
        </w:rPr>
        <w:t>Затраты на разработку программного обеспечения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FF0AC7" w:rsidRPr="007C4783" w:rsidTr="00402C72">
        <w:trPr>
          <w:trHeight w:val="569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lastRenderedPageBreak/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7C4783">
              <w:rPr>
                <w:rFonts w:ascii="Times New Roman" w:hAnsi="Times New Roman" w:cs="Times New Roman"/>
              </w:rPr>
              <w:t xml:space="preserve">Сумма, </w:t>
            </w:r>
            <w:r w:rsidRPr="007C4783">
              <w:rPr>
                <w:rFonts w:ascii="Times New Roman" w:hAnsi="Times New Roman" w:cs="Times New Roman"/>
                <w:i/>
              </w:rPr>
              <w:t>руб</w:t>
            </w:r>
            <w:r w:rsidRPr="007C4783">
              <w:rPr>
                <w:rFonts w:ascii="Times New Roman" w:hAnsi="Times New Roman" w:cs="Times New Roman"/>
              </w:rPr>
              <w:t>.</w:t>
            </w:r>
          </w:p>
        </w:tc>
      </w:tr>
      <w:tr w:rsidR="00FF0AC7" w:rsidRPr="007C4783" w:rsidTr="00E40C1C">
        <w:trPr>
          <w:trHeight w:val="37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24 996</w:t>
            </w:r>
          </w:p>
        </w:tc>
      </w:tr>
      <w:tr w:rsidR="00FF0AC7" w:rsidRPr="007C4783" w:rsidTr="00E40C1C">
        <w:trPr>
          <w:trHeight w:val="125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6 249</w:t>
            </w:r>
          </w:p>
        </w:tc>
      </w:tr>
      <w:tr w:rsidR="00FF0AC7" w:rsidRPr="007C4783" w:rsidTr="00402C72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10 935,75</w:t>
            </w:r>
          </w:p>
        </w:tc>
      </w:tr>
      <w:tr w:rsidR="00FF0AC7" w:rsidRPr="007C4783" w:rsidTr="00402C72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AC7" w:rsidRPr="007C4783" w:rsidRDefault="00FF0AC7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 w:rsidRPr="007C4783">
              <w:rPr>
                <w:rFonts w:ascii="Times New Roman" w:hAnsi="Times New Roman" w:cs="Times New Roman"/>
              </w:rPr>
              <w:t>8 748,6</w:t>
            </w:r>
          </w:p>
        </w:tc>
      </w:tr>
      <w:tr w:rsidR="00576441" w:rsidRPr="007C4783" w:rsidTr="00402C72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441" w:rsidRPr="008907C5" w:rsidRDefault="00576441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441" w:rsidRPr="007C4783" w:rsidRDefault="00905606" w:rsidP="003A1C0D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50 929,35</w:t>
            </w:r>
          </w:p>
        </w:tc>
      </w:tr>
    </w:tbl>
    <w:p w:rsidR="00FF0AC7" w:rsidRPr="007C4783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Таким образом, общая сумма затрат на разработку программного средства</w:t>
      </w:r>
      <w:r w:rsidR="001C44E7">
        <w:rPr>
          <w:rFonts w:ascii="Times New Roman" w:hAnsi="Times New Roman" w:cs="Times New Roman"/>
          <w:sz w:val="28"/>
        </w:rPr>
        <w:t xml:space="preserve"> «Персональный менеджер»</w:t>
      </w:r>
      <w:r w:rsidR="00FC5765">
        <w:rPr>
          <w:rFonts w:ascii="Times New Roman" w:hAnsi="Times New Roman" w:cs="Times New Roman"/>
          <w:sz w:val="28"/>
        </w:rPr>
        <w:t xml:space="preserve"> составит 50</w:t>
      </w:r>
      <w:r w:rsidRPr="007C4783">
        <w:rPr>
          <w:rFonts w:ascii="Times New Roman" w:hAnsi="Times New Roman" w:cs="Times New Roman"/>
          <w:sz w:val="28"/>
        </w:rPr>
        <w:t> </w:t>
      </w:r>
      <w:r w:rsidR="00FC5765">
        <w:rPr>
          <w:rFonts w:ascii="Times New Roman" w:hAnsi="Times New Roman" w:cs="Times New Roman"/>
          <w:sz w:val="28"/>
        </w:rPr>
        <w:t>929,3</w:t>
      </w:r>
      <w:r w:rsidRPr="007C4783">
        <w:rPr>
          <w:rFonts w:ascii="Times New Roman" w:hAnsi="Times New Roman" w:cs="Times New Roman"/>
          <w:sz w:val="28"/>
        </w:rPr>
        <w:t xml:space="preserve">5 </w:t>
      </w:r>
      <w:r w:rsidRPr="007C4783">
        <w:rPr>
          <w:rFonts w:ascii="Times New Roman" w:hAnsi="Times New Roman" w:cs="Times New Roman"/>
          <w:i/>
          <w:sz w:val="28"/>
        </w:rPr>
        <w:t>руб</w:t>
      </w:r>
      <w:r w:rsidRPr="007C4783">
        <w:rPr>
          <w:rFonts w:ascii="Times New Roman" w:hAnsi="Times New Roman" w:cs="Times New Roman"/>
          <w:sz w:val="28"/>
        </w:rPr>
        <w:t>.</w:t>
      </w:r>
    </w:p>
    <w:p w:rsidR="00FF0AC7" w:rsidRPr="007C4783" w:rsidRDefault="00FF0AC7" w:rsidP="003A1C0D">
      <w:pPr>
        <w:pStyle w:val="2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i w:val="0"/>
        </w:rPr>
      </w:pPr>
      <w:bookmarkStart w:id="4" w:name="_Toc68797595"/>
      <w:r w:rsidRPr="007C4783">
        <w:rPr>
          <w:rFonts w:ascii="Times New Roman" w:hAnsi="Times New Roman" w:cs="Times New Roman"/>
          <w:i w:val="0"/>
        </w:rPr>
        <w:t>Оценка эффекта</w:t>
      </w:r>
      <w:r w:rsidR="007763DF">
        <w:rPr>
          <w:rFonts w:ascii="Times New Roman" w:hAnsi="Times New Roman" w:cs="Times New Roman"/>
          <w:i w:val="0"/>
        </w:rPr>
        <w:t xml:space="preserve"> от продажи</w:t>
      </w:r>
      <w:r w:rsidRPr="007C4783">
        <w:rPr>
          <w:rFonts w:ascii="Times New Roman" w:hAnsi="Times New Roman" w:cs="Times New Roman"/>
          <w:i w:val="0"/>
        </w:rPr>
        <w:t xml:space="preserve"> ПО</w:t>
      </w:r>
      <w:bookmarkEnd w:id="4"/>
    </w:p>
    <w:p w:rsidR="00FF0AC7" w:rsidRPr="007C4783" w:rsidRDefault="00FF0AC7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 xml:space="preserve">Экономический эффект организации-разработчика программного средства представляет собой </w:t>
      </w:r>
      <w:r w:rsidR="007E5805">
        <w:rPr>
          <w:rFonts w:ascii="Times New Roman" w:hAnsi="Times New Roman" w:cs="Times New Roman"/>
          <w:sz w:val="28"/>
        </w:rPr>
        <w:t>чистую прибыль</w:t>
      </w:r>
      <w:r w:rsidRPr="007C4783">
        <w:rPr>
          <w:rFonts w:ascii="Times New Roman" w:hAnsi="Times New Roman" w:cs="Times New Roman"/>
          <w:sz w:val="28"/>
        </w:rPr>
        <w:t xml:space="preserve"> от его продажи на рынке</w:t>
      </w:r>
      <w:r w:rsidR="005D0892">
        <w:rPr>
          <w:rFonts w:ascii="Times New Roman" w:hAnsi="Times New Roman" w:cs="Times New Roman"/>
          <w:sz w:val="28"/>
        </w:rPr>
        <w:t xml:space="preserve"> потребителям, величина которой</w:t>
      </w:r>
      <w:r w:rsidRPr="007C4783">
        <w:rPr>
          <w:rFonts w:ascii="Times New Roman" w:hAnsi="Times New Roman" w:cs="Times New Roman"/>
          <w:sz w:val="28"/>
        </w:rPr>
        <w:t xml:space="preserve"> зависит от объема продаж, цены реализации и затрат на разработку программного средства.</w:t>
      </w:r>
    </w:p>
    <w:p w:rsidR="00446274" w:rsidRDefault="00446274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446274" w:rsidRPr="00B434D6" w:rsidRDefault="00402C72" w:rsidP="003A1C0D">
      <w:pPr>
        <w:spacing w:after="12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),             (</m:t>
          </m:r>
          <m:r>
            <w:rPr>
              <w:rFonts w:ascii="Cambria Math" w:hAnsi="Cambria Math" w:cs="Times New Roman"/>
              <w:sz w:val="28"/>
              <w:szCs w:val="28"/>
            </w:rPr>
            <m:t>3.1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B434D6" w:rsidRPr="00B434D6" w:rsidRDefault="00AA5A73" w:rsidP="003A1C0D">
      <w:pPr>
        <w:spacing w:after="12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B434D6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434D6">
        <w:rPr>
          <w:rFonts w:ascii="Times New Roman" w:eastAsiaTheme="minorEastAsia" w:hAnsi="Times New Roman" w:cs="Times New Roman"/>
          <w:sz w:val="28"/>
          <w:szCs w:val="28"/>
        </w:rPr>
        <w:t>П – прибыль за использование программного продукта</w:t>
      </w:r>
      <w:r w:rsidR="00B434D6" w:rsidRPr="00B434D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578E0" w:rsidRDefault="00402C72" w:rsidP="003A1C0D">
      <w:pPr>
        <w:spacing w:after="120" w:line="276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-ставка налога на прибыль, </m:t>
        </m:r>
      </m:oMath>
      <w:r w:rsidR="00B434D6">
        <w:rPr>
          <w:rFonts w:ascii="Times New Roman" w:eastAsiaTheme="minorEastAsia" w:hAnsi="Times New Roman" w:cs="Times New Roman"/>
          <w:sz w:val="28"/>
          <w:szCs w:val="28"/>
        </w:rPr>
        <w:t>согла</w:t>
      </w:r>
      <w:r w:rsidR="00B04FA2">
        <w:rPr>
          <w:rFonts w:ascii="Times New Roman" w:eastAsiaTheme="minorEastAsia" w:hAnsi="Times New Roman" w:cs="Times New Roman"/>
          <w:sz w:val="28"/>
          <w:szCs w:val="28"/>
        </w:rPr>
        <w:t>сно</w:t>
      </w:r>
      <w:r w:rsidR="002733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52F2">
        <w:rPr>
          <w:rFonts w:ascii="Times New Roman" w:eastAsiaTheme="minorEastAsia" w:hAnsi="Times New Roman" w:cs="Times New Roman"/>
          <w:sz w:val="28"/>
          <w:szCs w:val="28"/>
        </w:rPr>
        <w:t>законодательству,</w:t>
      </w:r>
      <w:r w:rsidR="002733C0">
        <w:rPr>
          <w:rFonts w:ascii="Times New Roman" w:eastAsiaTheme="minorEastAsia" w:hAnsi="Times New Roman" w:cs="Times New Roman"/>
          <w:sz w:val="28"/>
          <w:szCs w:val="28"/>
        </w:rPr>
        <w:t xml:space="preserve"> равная</w:t>
      </w:r>
      <w:r w:rsidR="00B434D6">
        <w:rPr>
          <w:rFonts w:ascii="Times New Roman" w:eastAsiaTheme="minorEastAsia" w:hAnsi="Times New Roman" w:cs="Times New Roman"/>
          <w:sz w:val="28"/>
          <w:szCs w:val="28"/>
        </w:rPr>
        <w:t xml:space="preserve"> 18%</w:t>
      </w:r>
      <w:r w:rsidR="009E12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78E0" w:rsidRDefault="004578E0" w:rsidP="003A1C0D">
      <w:pPr>
        <w:spacing w:after="120"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оценки стоимости разработанного ПО уровень рентабельности определяется по формуле:</w:t>
      </w:r>
    </w:p>
    <w:p w:rsidR="00261ACB" w:rsidRDefault="00261ACB" w:rsidP="003A1C0D">
      <w:pPr>
        <w:spacing w:after="120"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*100%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3.2)             </m:t>
          </m:r>
        </m:oMath>
      </m:oMathPara>
    </w:p>
    <w:p w:rsidR="00F03F8D" w:rsidRPr="00360B0D" w:rsidRDefault="00F03F8D" w:rsidP="003A1C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B0D">
        <w:rPr>
          <w:rFonts w:ascii="Times New Roman" w:hAnsi="Times New Roman" w:cs="Times New Roman"/>
          <w:sz w:val="28"/>
          <w:szCs w:val="28"/>
        </w:rPr>
        <w:t>Цена рассчитывается по формуле:</w:t>
      </w:r>
    </w:p>
    <w:p w:rsidR="00F03F8D" w:rsidRPr="00360B0D" w:rsidRDefault="00F03F8D" w:rsidP="003A1C0D">
      <w:pPr>
        <w:spacing w:after="12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+П+НДС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(3.3)</m:t>
          </m:r>
        </m:oMath>
      </m:oMathPara>
    </w:p>
    <w:p w:rsidR="00F03F8D" w:rsidRPr="00360B0D" w:rsidRDefault="00432FAB" w:rsidP="003A1C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формулы 3.2. следует, что </w:t>
      </w:r>
      <w:r w:rsidR="00F03F8D" w:rsidRPr="00360B0D">
        <w:rPr>
          <w:rFonts w:ascii="Times New Roman" w:hAnsi="Times New Roman" w:cs="Times New Roman"/>
          <w:sz w:val="28"/>
          <w:szCs w:val="28"/>
        </w:rPr>
        <w:t>Прибыль, включаемая в цену, рассчитывается по формуле:</w:t>
      </w:r>
    </w:p>
    <w:p w:rsidR="00F03F8D" w:rsidRPr="00360B0D" w:rsidRDefault="00F03F8D" w:rsidP="003A1C0D">
      <w:pPr>
        <w:spacing w:after="12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w:lastRenderedPageBreak/>
            <m:t>П=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(3.4)</m:t>
          </m:r>
        </m:oMath>
      </m:oMathPara>
    </w:p>
    <w:p w:rsidR="00F03F8D" w:rsidRPr="00360B0D" w:rsidRDefault="006B4318" w:rsidP="003A1C0D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B0D">
        <w:rPr>
          <w:rFonts w:ascii="Times New Roman" w:hAnsi="Times New Roman" w:cs="Times New Roman"/>
          <w:sz w:val="28"/>
          <w:szCs w:val="28"/>
        </w:rPr>
        <w:t>Г</w:t>
      </w:r>
      <w:r w:rsidR="00F03F8D" w:rsidRPr="00360B0D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F03F8D" w:rsidRPr="00360B0D">
        <w:rPr>
          <w:rFonts w:ascii="Times New Roman" w:hAnsi="Times New Roman" w:cs="Times New Roman"/>
          <w:sz w:val="28"/>
          <w:szCs w:val="28"/>
        </w:rPr>
        <w:t xml:space="preserve"> – затраты на разработку и реализацию ПО</w:t>
      </w:r>
    </w:p>
    <w:p w:rsidR="00F03F8D" w:rsidRPr="00360B0D" w:rsidRDefault="00F03F8D" w:rsidP="003A1C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360B0D">
        <w:rPr>
          <w:rFonts w:ascii="Times New Roman" w:hAnsi="Times New Roman" w:cs="Times New Roman"/>
          <w:sz w:val="28"/>
          <w:szCs w:val="28"/>
        </w:rPr>
        <w:t xml:space="preserve"> – запланированный норматив рентабельности, (по согласованию сторон равен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60B0D">
        <w:rPr>
          <w:rFonts w:ascii="Times New Roman" w:hAnsi="Times New Roman" w:cs="Times New Roman"/>
          <w:sz w:val="28"/>
          <w:szCs w:val="28"/>
        </w:rPr>
        <w:t>0%).</w:t>
      </w:r>
    </w:p>
    <w:p w:rsidR="00FF0AC7" w:rsidRPr="007C4783" w:rsidRDefault="00FF0AC7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FF0AC7" w:rsidRPr="007C4783" w:rsidRDefault="00FF0AC7" w:rsidP="003A1C0D">
      <w:pPr>
        <w:spacing w:after="12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П)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3.5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446274" w:rsidRDefault="00285976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7A5D3B" w:rsidRDefault="007A5D3B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Прибыль равна:</w:t>
      </w:r>
    </w:p>
    <w:p w:rsidR="007A5D3B" w:rsidRPr="007C4783" w:rsidRDefault="007A5D3B" w:rsidP="003A1C0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П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50 929,35 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· 4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0%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=20 371,74</m:t>
        </m:r>
        <m:r>
          <w:rPr>
            <w:rFonts w:ascii="Cambria Math" w:eastAsia="Cambria Math" w:hAnsi="Cambria Math" w:cs="Times New Roman"/>
            <w:sz w:val="28"/>
            <w:szCs w:val="28"/>
          </w:rPr>
          <m:t> </m:t>
        </m:r>
      </m:oMath>
      <w:r w:rsidR="00AB321B" w:rsidRPr="00AB321B">
        <w:rPr>
          <w:rFonts w:ascii="Times New Roman" w:eastAsiaTheme="minorEastAsia" w:hAnsi="Times New Roman" w:cs="Times New Roman"/>
          <w:i/>
          <w:sz w:val="28"/>
          <w:szCs w:val="28"/>
        </w:rPr>
        <w:t>руб.</w:t>
      </w:r>
    </w:p>
    <w:p w:rsidR="00FF0AC7" w:rsidRPr="007C4783" w:rsidRDefault="00FF0AC7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 xml:space="preserve">Налог на добавленную стоимость равен: </w:t>
      </w:r>
    </w:p>
    <w:p w:rsidR="00FF0AC7" w:rsidRPr="007C4783" w:rsidRDefault="00FF0AC7" w:rsidP="003A1C0D">
      <w:pPr>
        <w:spacing w:after="12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50 929,35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20 371,74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· 20%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14 260, 22 </m:t>
        </m:r>
      </m:oMath>
      <w:r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B6002A" w:rsidP="003A1C0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ab/>
        <w:t>В таком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CAA">
        <w:rPr>
          <w:rFonts w:ascii="Times New Roman" w:hAnsi="Times New Roman" w:cs="Times New Roman"/>
          <w:sz w:val="28"/>
          <w:szCs w:val="28"/>
        </w:rPr>
        <w:t>цена для заказчика равна:</w:t>
      </w:r>
    </w:p>
    <w:p w:rsidR="00E964B3" w:rsidRDefault="00B53CAA" w:rsidP="003A1C0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Ц</m:t>
        </m:r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r>
          <w:rPr>
            <w:rFonts w:ascii="Cambria Math" w:eastAsia="Cambria Math" w:hAnsi="Cambria Math" w:cs="Times New Roman"/>
            <w:sz w:val="28"/>
            <w:szCs w:val="28"/>
          </w:rPr>
          <m:t>50 929,35+20 371,74+</m:t>
        </m:r>
        <m:r>
          <w:rPr>
            <w:rFonts w:ascii="Cambria Math" w:eastAsia="Cambria Math" w:hAnsi="Cambria Math" w:cs="Times New Roman"/>
            <w:sz w:val="28"/>
            <w:szCs w:val="28"/>
          </w:rPr>
          <m:t>14</m:t>
        </m:r>
        <m:r>
          <w:rPr>
            <w:rFonts w:ascii="Cambria Math" w:eastAsia="Cambria Math" w:hAnsi="Cambria Math" w:cs="Times New Roman"/>
            <w:sz w:val="28"/>
            <w:szCs w:val="28"/>
          </w:rPr>
          <m:t> </m:t>
        </m:r>
        <m:r>
          <w:rPr>
            <w:rFonts w:ascii="Cambria Math" w:eastAsia="Cambria Math" w:hAnsi="Cambria Math" w:cs="Times New Roman"/>
            <w:sz w:val="28"/>
            <w:szCs w:val="28"/>
          </w:rPr>
          <m:t>260</m:t>
        </m:r>
        <m:r>
          <w:rPr>
            <w:rFonts w:ascii="Cambria Math" w:eastAsia="Cambria Math" w:hAnsi="Cambria Math" w:cs="Times New Roman"/>
            <w:sz w:val="28"/>
            <w:szCs w:val="28"/>
          </w:rPr>
          <m:t>,</m:t>
        </m:r>
        <m:r>
          <w:rPr>
            <w:rFonts w:ascii="Cambria Math" w:eastAsia="Cambria Math" w:hAnsi="Cambria Math" w:cs="Times New Roman"/>
            <w:sz w:val="28"/>
            <w:szCs w:val="28"/>
          </w:rPr>
          <m:t>22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 </m:t>
        </m:r>
      </m:oMath>
      <w:r w:rsidR="00FF0AC7" w:rsidRPr="007C4783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="00E35CB5">
        <w:rPr>
          <w:rFonts w:ascii="Times New Roman" w:eastAsia="Cambria Math" w:hAnsi="Times New Roman" w:cs="Times New Roman"/>
          <w:sz w:val="28"/>
          <w:szCs w:val="28"/>
        </w:rPr>
        <w:t>85 5</w:t>
      </w:r>
      <w:r w:rsidR="000640D6">
        <w:rPr>
          <w:rFonts w:ascii="Times New Roman" w:eastAsia="Cambria Math" w:hAnsi="Times New Roman" w:cs="Times New Roman"/>
          <w:sz w:val="28"/>
          <w:szCs w:val="28"/>
        </w:rPr>
        <w:t>61</w:t>
      </w:r>
      <w:r w:rsidR="00E35CB5">
        <w:rPr>
          <w:rFonts w:ascii="Times New Roman" w:eastAsia="Cambria Math" w:hAnsi="Times New Roman" w:cs="Times New Roman"/>
          <w:sz w:val="28"/>
          <w:szCs w:val="28"/>
        </w:rPr>
        <w:t>,31</w:t>
      </w:r>
      <w:r w:rsidR="00FF0AC7" w:rsidRPr="007C4783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E964B3" w:rsidRDefault="00E964B3" w:rsidP="003A1C0D">
      <w:pPr>
        <w:spacing w:after="12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эффект</w:t>
      </w:r>
      <w:r w:rsidR="00E35CB5">
        <w:rPr>
          <w:rFonts w:ascii="Times New Roman" w:hAnsi="Times New Roman" w:cs="Times New Roman"/>
          <w:sz w:val="28"/>
          <w:szCs w:val="28"/>
        </w:rPr>
        <w:t xml:space="preserve"> для 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 равен:</w:t>
      </w:r>
    </w:p>
    <w:p w:rsidR="00E964B3" w:rsidRPr="00C2164F" w:rsidRDefault="00402C72" w:rsidP="003A1C0D">
      <w:pPr>
        <w:spacing w:after="12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 85 561,31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-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85 561,31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=15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 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401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04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руб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.</m:t>
          </m:r>
        </m:oMath>
      </m:oMathPara>
    </w:p>
    <w:p w:rsidR="00FF0AC7" w:rsidRPr="007C4783" w:rsidRDefault="00FF0AC7" w:rsidP="003A1C0D">
      <w:pPr>
        <w:pStyle w:val="2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i w:val="0"/>
        </w:rPr>
      </w:pPr>
      <w:bookmarkStart w:id="5" w:name="_Toc41593975"/>
      <w:bookmarkStart w:id="6" w:name="_Toc68797596"/>
      <w:r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5"/>
      <w:r w:rsidRPr="007C4783">
        <w:rPr>
          <w:rFonts w:ascii="Times New Roman" w:hAnsi="Times New Roman" w:cs="Times New Roman"/>
          <w:i w:val="0"/>
        </w:rPr>
        <w:t>эффективности инвестиций в разработку ПО</w:t>
      </w:r>
      <w:bookmarkEnd w:id="6"/>
    </w:p>
    <w:p w:rsidR="00FF0AC7" w:rsidRDefault="00FF0AC7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ab/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DC4B24" w:rsidRPr="007C4783" w:rsidRDefault="00DC4B24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продукт.</w:t>
      </w:r>
    </w:p>
    <w:p w:rsidR="00DC4B24" w:rsidRPr="007C4783" w:rsidRDefault="00DC4B24" w:rsidP="003A1C0D">
      <w:pPr>
        <w:keepNext/>
        <w:spacing w:after="120" w:line="276" w:lineRule="auto"/>
        <w:ind w:firstLine="709"/>
        <w:rPr>
          <w:rFonts w:ascii="Times New Roman" w:hAnsi="Times New Roman" w:cs="Times New Roman"/>
        </w:rPr>
      </w:pPr>
      <w:r w:rsidRPr="007C478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194F7B5" wp14:editId="3AEFAE99">
            <wp:extent cx="5089542" cy="2460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329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24" w:rsidRPr="007C4783" w:rsidRDefault="000026ED" w:rsidP="003A1C0D">
      <w:pPr>
        <w:pStyle w:val="a5"/>
        <w:spacing w:after="12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auto"/>
          <w:sz w:val="22"/>
        </w:rPr>
        <w:t>Рисунок 4</w:t>
      </w:r>
      <w:r w:rsidR="00DC4B24" w:rsidRPr="007C4783">
        <w:rPr>
          <w:rFonts w:ascii="Times New Roman" w:hAnsi="Times New Roman" w:cs="Times New Roman"/>
          <w:color w:val="auto"/>
          <w:sz w:val="22"/>
        </w:rPr>
        <w:t>.</w: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="00DC4B24"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DC4B24" w:rsidRPr="007C4783">
        <w:rPr>
          <w:rFonts w:ascii="Times New Roman" w:hAnsi="Times New Roman" w:cs="Times New Roman"/>
          <w:noProof/>
          <w:color w:val="auto"/>
          <w:sz w:val="22"/>
        </w:rPr>
        <w:t>1</w: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="00DC4B24"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DC4B24" w:rsidRPr="007C4783" w:rsidRDefault="00DC4B24" w:rsidP="003A1C0D">
      <w:pPr>
        <w:keepNext/>
        <w:spacing w:after="120" w:line="276" w:lineRule="auto"/>
        <w:ind w:firstLine="709"/>
        <w:rPr>
          <w:rFonts w:ascii="Times New Roman" w:hAnsi="Times New Roman" w:cs="Times New Roman"/>
        </w:rPr>
      </w:pPr>
      <w:r w:rsidRPr="007C478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0A073D" wp14:editId="53C478F7">
            <wp:extent cx="5072743" cy="2040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709" cy="20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24" w:rsidRPr="007C4783" w:rsidRDefault="000026ED" w:rsidP="003A1C0D">
      <w:pPr>
        <w:pStyle w:val="a5"/>
        <w:spacing w:after="120" w:line="276" w:lineRule="auto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Рисунок 4</w:t>
      </w:r>
      <w:r w:rsidR="00DC4B24" w:rsidRPr="007C4783">
        <w:rPr>
          <w:rFonts w:ascii="Times New Roman" w:hAnsi="Times New Roman" w:cs="Times New Roman"/>
          <w:color w:val="auto"/>
          <w:sz w:val="22"/>
        </w:rPr>
        <w:t>.</w: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="00DC4B24"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DC4B24" w:rsidRPr="007C4783">
        <w:rPr>
          <w:rFonts w:ascii="Times New Roman" w:hAnsi="Times New Roman" w:cs="Times New Roman"/>
          <w:noProof/>
          <w:color w:val="auto"/>
          <w:sz w:val="22"/>
        </w:rPr>
        <w:t>2</w:t>
      </w:r>
      <w:r w:rsidR="00DC4B24"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="00DC4B24"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DC4B24" w:rsidRDefault="00DC4B24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0026ED">
        <w:rPr>
          <w:rFonts w:ascii="Times New Roman" w:hAnsi="Times New Roman" w:cs="Times New Roman"/>
          <w:sz w:val="28"/>
          <w:szCs w:val="28"/>
        </w:rPr>
        <w:t xml:space="preserve"> социологического опроса (рис. 4.1-4</w:t>
      </w:r>
      <w:r>
        <w:rPr>
          <w:rFonts w:ascii="Times New Roman" w:hAnsi="Times New Roman" w:cs="Times New Roman"/>
          <w:sz w:val="28"/>
          <w:szCs w:val="28"/>
        </w:rPr>
        <w:t>.2) следует, что оптимальная стоимость месячной подписки з</w:t>
      </w:r>
      <w:r w:rsidRPr="007C4783">
        <w:rPr>
          <w:rFonts w:ascii="Times New Roman" w:hAnsi="Times New Roman" w:cs="Times New Roman"/>
          <w:sz w:val="28"/>
          <w:szCs w:val="28"/>
        </w:rPr>
        <w:t xml:space="preserve">а пользование приложением -  2$ (5 </w:t>
      </w:r>
      <w:r w:rsidRPr="007C4783">
        <w:rPr>
          <w:rFonts w:ascii="Times New Roman" w:hAnsi="Times New Roman" w:cs="Times New Roman"/>
          <w:i/>
          <w:sz w:val="28"/>
          <w:szCs w:val="28"/>
        </w:rPr>
        <w:t>руб</w:t>
      </w:r>
      <w:r>
        <w:rPr>
          <w:rFonts w:ascii="Times New Roman" w:hAnsi="Times New Roman" w:cs="Times New Roman"/>
          <w:sz w:val="28"/>
          <w:szCs w:val="28"/>
        </w:rPr>
        <w:t xml:space="preserve">.). </w:t>
      </w:r>
    </w:p>
    <w:p w:rsidR="00402C72" w:rsidRPr="00402C72" w:rsidRDefault="00402C72" w:rsidP="003A1C0D">
      <w:pPr>
        <w:spacing w:after="120" w:line="276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Из пункта 2 следует, что разработка длилась 3 месяца – с января 2021 года до апреля 2021 года.</w:t>
      </w:r>
    </w:p>
    <w:p w:rsidR="00DC4B24" w:rsidRDefault="004B6735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привлечения пользователей и дальнейшего увеличения количества подписчиков</w:t>
      </w:r>
      <w:r>
        <w:rPr>
          <w:rFonts w:ascii="Times New Roman" w:hAnsi="Times New Roman" w:cs="Times New Roman"/>
          <w:sz w:val="28"/>
          <w:szCs w:val="28"/>
        </w:rPr>
        <w:t xml:space="preserve"> был произведён анализ рынка на предмет стоимости контекстной рекламы, адми</w:t>
      </w:r>
      <w:r w:rsidR="001F284F">
        <w:rPr>
          <w:rFonts w:ascii="Times New Roman" w:hAnsi="Times New Roman" w:cs="Times New Roman"/>
          <w:sz w:val="28"/>
          <w:szCs w:val="28"/>
        </w:rPr>
        <w:t>нистрирования баз данных, а так</w:t>
      </w:r>
      <w:r>
        <w:rPr>
          <w:rFonts w:ascii="Times New Roman" w:hAnsi="Times New Roman" w:cs="Times New Roman"/>
          <w:sz w:val="28"/>
          <w:szCs w:val="28"/>
        </w:rPr>
        <w:t xml:space="preserve">же на продвижение веб-приложения в поисковых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B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4B6735">
        <w:rPr>
          <w:rFonts w:ascii="Times New Roman" w:hAnsi="Times New Roman" w:cs="Times New Roman"/>
          <w:sz w:val="28"/>
          <w:szCs w:val="28"/>
        </w:rPr>
        <w:t>.</w:t>
      </w:r>
      <w:r w:rsidR="001F284F" w:rsidRPr="001F284F">
        <w:rPr>
          <w:rFonts w:ascii="Times New Roman" w:hAnsi="Times New Roman" w:cs="Times New Roman"/>
          <w:sz w:val="28"/>
          <w:szCs w:val="28"/>
        </w:rPr>
        <w:t xml:space="preserve"> </w:t>
      </w:r>
      <w:r w:rsidR="00402C72">
        <w:rPr>
          <w:rFonts w:ascii="Times New Roman" w:hAnsi="Times New Roman" w:cs="Times New Roman"/>
          <w:sz w:val="28"/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D6D37" w:rsidRDefault="00FF51EB" w:rsidP="003A1C0D">
      <w:pPr>
        <w:pStyle w:val="a3"/>
        <w:numPr>
          <w:ilvl w:val="0"/>
          <w:numId w:val="6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контекстную рекламу в социальных сетях и прочих веб-сайтах</w:t>
      </w:r>
      <w:r w:rsidR="002D3C05"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="002D3C05" w:rsidRPr="007E7B18">
        <w:rPr>
          <w:rFonts w:ascii="Times New Roman" w:hAnsi="Times New Roman" w:cs="Times New Roman"/>
          <w:sz w:val="28"/>
          <w:szCs w:val="28"/>
        </w:rPr>
        <w:t>[</w:t>
      </w:r>
      <w:r w:rsidR="002D3C05">
        <w:rPr>
          <w:rFonts w:ascii="Times New Roman" w:hAnsi="Times New Roman" w:cs="Times New Roman"/>
          <w:sz w:val="28"/>
          <w:szCs w:val="28"/>
        </w:rPr>
        <w:t>2</w:t>
      </w:r>
      <w:r w:rsidR="002D3C05" w:rsidRPr="0011583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  <w:r w:rsidR="006D6D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1EB" w:rsidRPr="002D3C05" w:rsidRDefault="002E58E3" w:rsidP="00A53F10">
      <w:pPr>
        <w:tabs>
          <w:tab w:val="left" w:pos="0"/>
        </w:tabs>
        <w:spacing w:after="120"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D6D37">
        <w:rPr>
          <w:rFonts w:ascii="Times New Roman" w:hAnsi="Times New Roman" w:cs="Times New Roman"/>
          <w:sz w:val="28"/>
          <w:szCs w:val="28"/>
        </w:rPr>
        <w:t>700 руб.</w:t>
      </w:r>
      <w:r w:rsidR="00591A79" w:rsidRPr="006D6D37">
        <w:rPr>
          <w:rFonts w:ascii="Times New Roman" w:hAnsi="Times New Roman" w:cs="Times New Roman"/>
          <w:sz w:val="28"/>
          <w:szCs w:val="28"/>
        </w:rPr>
        <w:t xml:space="preserve"> * 9 месяцев = 6 30</w:t>
      </w:r>
      <w:r w:rsidR="00FF51EB" w:rsidRPr="006D6D37">
        <w:rPr>
          <w:rFonts w:ascii="Times New Roman" w:hAnsi="Times New Roman" w:cs="Times New Roman"/>
          <w:sz w:val="28"/>
          <w:szCs w:val="28"/>
        </w:rPr>
        <w:t>0 руб.</w:t>
      </w:r>
      <w:r w:rsidR="007E7B18" w:rsidRPr="007E7B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D37" w:rsidRDefault="00A74989" w:rsidP="003A1C0D">
      <w:pPr>
        <w:pStyle w:val="a3"/>
        <w:numPr>
          <w:ilvl w:val="0"/>
          <w:numId w:val="6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продвижение в поисковых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74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11583B" w:rsidRPr="005F11C0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4989" w:rsidRPr="006D6D37" w:rsidRDefault="006D6D37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58E3" w:rsidRPr="006D6D37">
        <w:rPr>
          <w:rFonts w:ascii="Times New Roman" w:hAnsi="Times New Roman" w:cs="Times New Roman"/>
          <w:sz w:val="28"/>
          <w:szCs w:val="28"/>
        </w:rPr>
        <w:t>(600 руб. + 350 руб.) * 9 месяцев = 8 550 руб.</w:t>
      </w:r>
    </w:p>
    <w:p w:rsidR="00402C72" w:rsidRDefault="006D6D37" w:rsidP="003A1C0D">
      <w:pPr>
        <w:pStyle w:val="a3"/>
        <w:numPr>
          <w:ilvl w:val="0"/>
          <w:numId w:val="6"/>
        </w:num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Затраты на администрирование</w:t>
      </w:r>
      <w:r w:rsidR="005F11C0">
        <w:rPr>
          <w:rFonts w:ascii="Times New Roman" w:hAnsi="Times New Roman" w:cs="Times New Roman"/>
          <w:sz w:val="28"/>
          <w:szCs w:val="28"/>
          <w:lang w:val="en-US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778F" w:rsidRDefault="009B778F" w:rsidP="003A1C0D">
      <w:pPr>
        <w:pStyle w:val="a3"/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руб. * 9 месяцев = 3 600 руб.</w:t>
      </w:r>
    </w:p>
    <w:p w:rsidR="009B778F" w:rsidRDefault="009B778F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Общая сумма затрат на поддержку и продвижение программного средства в течение 9 месяцев будет равна:</w:t>
      </w:r>
    </w:p>
    <w:p w:rsidR="00385D58" w:rsidRDefault="00B06C49" w:rsidP="004A4C2A">
      <w:pPr>
        <w:tabs>
          <w:tab w:val="left" w:pos="0"/>
        </w:tabs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тек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=6 300+8 550+3 600=18 450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06C49">
        <w:rPr>
          <w:rFonts w:ascii="Times New Roman" w:eastAsiaTheme="minorEastAsia" w:hAnsi="Times New Roman" w:cs="Times New Roman"/>
          <w:i/>
          <w:sz w:val="28"/>
          <w:szCs w:val="28"/>
        </w:rPr>
        <w:t>руб.</w:t>
      </w:r>
      <w:r w:rsidR="009B7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222" w:rsidRDefault="009C7222" w:rsidP="003A1C0D">
      <w:pPr>
        <w:tabs>
          <w:tab w:val="left" w:pos="0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</w:t>
      </w:r>
      <w:r w:rsidR="005740AC">
        <w:rPr>
          <w:rFonts w:ascii="Times New Roman" w:hAnsi="Times New Roman" w:cs="Times New Roman"/>
          <w:sz w:val="28"/>
          <w:szCs w:val="28"/>
        </w:rPr>
        <w:t>рирования программного продукта: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1-ый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5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2-ой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1 0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3-ий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7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4-ый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месяц: около 2 4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5-ый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3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4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6-ой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4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4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7-ой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5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7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8-ой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7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Pr="00032E4A" w:rsidRDefault="00F41D5A" w:rsidP="003A1C0D">
      <w:pPr>
        <w:pStyle w:val="a3"/>
        <w:numPr>
          <w:ilvl w:val="0"/>
          <w:numId w:val="7"/>
        </w:numPr>
        <w:spacing w:after="120" w:line="276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9-ый 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месяц: около </w:t>
      </w:r>
      <w:r w:rsidR="004F10E0">
        <w:rPr>
          <w:rFonts w:ascii="Times New Roman" w:eastAsia="Times New Roman" w:hAnsi="Times New Roman" w:cs="Times New Roman"/>
          <w:sz w:val="28"/>
          <w:szCs w:val="28"/>
        </w:rPr>
        <w:t>8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385D58" w:rsidRPr="00032E4A">
        <w:rPr>
          <w:rFonts w:ascii="Times New Roman" w:eastAsia="Times New Roman" w:hAnsi="Times New Roman" w:cs="Times New Roman"/>
          <w:sz w:val="28"/>
          <w:szCs w:val="28"/>
        </w:rPr>
        <w:t>00 пользователей;</w:t>
      </w:r>
    </w:p>
    <w:p w:rsidR="00385D58" w:rsidRDefault="004F10E0" w:rsidP="003A1C0D">
      <w:pPr>
        <w:spacing w:after="120" w:line="276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этого следует, что годовая прибыль равна:</w:t>
      </w:r>
    </w:p>
    <w:p w:rsidR="00A25076" w:rsidRDefault="00A25076" w:rsidP="00A25076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П=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 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тек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-НДС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 173 000 – 18 450 – 34 600 = 119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 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950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5076">
        <w:rPr>
          <w:rFonts w:ascii="Times New Roman" w:eastAsia="Times New Roman" w:hAnsi="Times New Roman" w:cs="Times New Roman"/>
          <w:i/>
          <w:sz w:val="28"/>
          <w:szCs w:val="28"/>
        </w:rPr>
        <w:t>руб.</w:t>
      </w:r>
    </w:p>
    <w:p w:rsidR="00312316" w:rsidRDefault="00312316" w:rsidP="003A1C0D">
      <w:pPr>
        <w:spacing w:after="12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Тогда, чистая прибыль равна:</w:t>
      </w:r>
    </w:p>
    <w:p w:rsidR="004709B8" w:rsidRDefault="004709B8" w:rsidP="00A25076">
      <w:pPr>
        <w:spacing w:after="12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 П -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=119</m:t>
        </m:r>
        <m:r>
          <w:rPr>
            <w:rFonts w:ascii="Cambria Math" w:eastAsia="Cambria Math" w:hAnsi="Cambria Math" w:cs="Times New Roman"/>
            <w:sz w:val="28"/>
            <w:szCs w:val="28"/>
          </w:rPr>
          <m:t> </m:t>
        </m:r>
        <m:r>
          <w:rPr>
            <w:rFonts w:ascii="Cambria Math" w:eastAsia="Cambria Math" w:hAnsi="Cambria Math" w:cs="Times New Roman"/>
            <w:sz w:val="28"/>
            <w:szCs w:val="28"/>
          </w:rPr>
          <m:t>950</m:t>
        </m:r>
        <m:r>
          <w:rPr>
            <w:rFonts w:ascii="Cambria Math" w:eastAsia="Cambria Math" w:hAnsi="Cambria Math" w:cs="Times New Roman"/>
            <w:sz w:val="28"/>
            <w:szCs w:val="28"/>
          </w:rPr>
          <m:t>-(119 950*</m:t>
        </m:r>
        <m:r>
          <w:rPr>
            <w:rFonts w:ascii="Cambria Math" w:eastAsia="Cambria Math" w:hAnsi="Cambria Math" w:cs="Times New Roman"/>
            <w:sz w:val="28"/>
            <w:szCs w:val="28"/>
          </w:rPr>
          <m:t>0,</m:t>
        </m:r>
        <m:r>
          <w:rPr>
            <w:rFonts w:ascii="Cambria Math" w:eastAsia="Cambria Math" w:hAnsi="Cambria Math" w:cs="Times New Roman"/>
            <w:sz w:val="28"/>
            <w:szCs w:val="28"/>
          </w:rPr>
          <m:t>18</m:t>
        </m:r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  <m:r>
          <w:rPr>
            <w:rFonts w:ascii="Cambria Math" w:eastAsia="Cambria Math" w:hAnsi="Cambria Math" w:cs="Times New Roman"/>
            <w:sz w:val="28"/>
            <w:szCs w:val="28"/>
          </w:rPr>
          <m:t>=98</m:t>
        </m:r>
        <m:r>
          <w:rPr>
            <w:rFonts w:ascii="Cambria Math" w:eastAsia="Cambria Math" w:hAnsi="Cambria Math" w:cs="Times New Roman"/>
            <w:sz w:val="28"/>
            <w:szCs w:val="28"/>
          </w:rPr>
          <m:t> 359</m:t>
        </m:r>
      </m:oMath>
      <w:r w:rsidR="003931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31BE" w:rsidRPr="003931BE">
        <w:rPr>
          <w:rFonts w:ascii="Times New Roman" w:eastAsia="Times New Roman" w:hAnsi="Times New Roman" w:cs="Times New Roman"/>
          <w:i/>
          <w:sz w:val="28"/>
          <w:szCs w:val="28"/>
        </w:rPr>
        <w:t>руб.</w:t>
      </w:r>
    </w:p>
    <w:p w:rsidR="00312316" w:rsidRDefault="00312316" w:rsidP="003A1C0D">
      <w:pPr>
        <w:spacing w:after="12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Экономический эффект равен:</w:t>
      </w:r>
    </w:p>
    <w:p w:rsidR="00BD5E73" w:rsidRDefault="00BD5E73" w:rsidP="00A25076">
      <w:pPr>
        <w:spacing w:after="12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98 359 – 50 929,35 = 47 429,65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931BE" w:rsidRPr="003931BE">
        <w:rPr>
          <w:rFonts w:ascii="Times New Roman" w:eastAsia="Times New Roman" w:hAnsi="Times New Roman" w:cs="Times New Roman"/>
          <w:i/>
          <w:sz w:val="28"/>
          <w:szCs w:val="28"/>
        </w:rPr>
        <w:t>руб.</w:t>
      </w:r>
    </w:p>
    <w:p w:rsidR="00FF0AC7" w:rsidRPr="007C4783" w:rsidRDefault="00821279" w:rsidP="003A1C0D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bookmarkStart w:id="7" w:name="_GoBack"/>
      <w:bookmarkEnd w:id="7"/>
      <w:r w:rsidR="002B2297">
        <w:rPr>
          <w:rFonts w:ascii="Times New Roman" w:hAnsi="Times New Roman" w:cs="Times New Roman"/>
          <w:sz w:val="28"/>
          <w:szCs w:val="28"/>
        </w:rPr>
        <w:t>рентабельности инвестиций</w:t>
      </w:r>
      <w:r w:rsidR="00FF0AC7" w:rsidRPr="007C4783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FF0AC7" w:rsidRPr="007C4783" w:rsidRDefault="00402C72" w:rsidP="003A1C0D">
      <w:pPr>
        <w:spacing w:after="120" w:line="276" w:lineRule="auto"/>
        <w:ind w:hanging="9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·100 %,    (</m:t>
          </m:r>
          <m:r>
            <w:rPr>
              <w:rFonts w:ascii="Cambria Math" w:hAnsi="Cambria Math" w:cs="Times New Roman"/>
              <w:sz w:val="28"/>
              <w:szCs w:val="28"/>
            </w:rPr>
            <m:t>4.1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FF0AC7" w:rsidRPr="007C4783" w:rsidRDefault="00005C3E" w:rsidP="003A1C0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F0AC7" w:rsidRPr="007C4783">
        <w:rPr>
          <w:rFonts w:ascii="Times New Roman" w:hAnsi="Times New Roman" w:cs="Times New Roman"/>
          <w:sz w:val="28"/>
          <w:szCs w:val="28"/>
        </w:rPr>
        <w:t>де</w:t>
      </w:r>
      <w:r w:rsidR="00802E0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прирост чистой прибыли,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руб.;</w:t>
      </w:r>
    </w:p>
    <w:p w:rsidR="00FF0AC7" w:rsidRPr="007C4783" w:rsidRDefault="00402C72" w:rsidP="003A1C0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FF0AC7" w:rsidRPr="007C4783">
        <w:rPr>
          <w:rFonts w:ascii="Times New Roman" w:hAnsi="Times New Roman" w:cs="Times New Roman"/>
          <w:sz w:val="28"/>
          <w:szCs w:val="28"/>
        </w:rPr>
        <w:t xml:space="preserve"> ‒ затраты на разработку программного средства, </w:t>
      </w:r>
      <w:r w:rsidR="00FF0AC7" w:rsidRPr="007C4783">
        <w:rPr>
          <w:rFonts w:ascii="Times New Roman" w:hAnsi="Times New Roman" w:cs="Times New Roman"/>
          <w:i/>
          <w:sz w:val="28"/>
          <w:szCs w:val="28"/>
        </w:rPr>
        <w:t>руб</w:t>
      </w:r>
      <w:r w:rsidR="00FF0AC7" w:rsidRPr="007C4783">
        <w:rPr>
          <w:rFonts w:ascii="Times New Roman" w:hAnsi="Times New Roman" w:cs="Times New Roman"/>
          <w:sz w:val="28"/>
          <w:szCs w:val="28"/>
        </w:rPr>
        <w:t>.</w:t>
      </w:r>
    </w:p>
    <w:p w:rsidR="00FF0AC7" w:rsidRPr="007C4783" w:rsidRDefault="00FF0AC7" w:rsidP="003A1C0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lastRenderedPageBreak/>
        <w:tab/>
        <w:t>Таким образом, рентабельность инвестиций будет равна:</w:t>
      </w:r>
    </w:p>
    <w:p w:rsidR="00FF0AC7" w:rsidRPr="007C4783" w:rsidRDefault="00402C72" w:rsidP="003A1C0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 =193,13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%</m:t>
          </m:r>
        </m:oMath>
      </m:oMathPara>
    </w:p>
    <w:p w:rsidR="00FF0AC7" w:rsidRDefault="00FF0AC7" w:rsidP="003A1C0D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783">
        <w:rPr>
          <w:rFonts w:ascii="Times New Roman" w:hAnsi="Times New Roman" w:cs="Times New Roman"/>
          <w:sz w:val="28"/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374184">
        <w:rPr>
          <w:rFonts w:ascii="Times New Roman" w:hAnsi="Times New Roman" w:cs="Times New Roman"/>
          <w:sz w:val="28"/>
          <w:szCs w:val="28"/>
        </w:rPr>
        <w:t>ций превышает 115%.</w:t>
      </w:r>
    </w:p>
    <w:p w:rsidR="003C293D" w:rsidRPr="007C4783" w:rsidRDefault="003C293D" w:rsidP="003A1C0D">
      <w:pPr>
        <w:tabs>
          <w:tab w:val="left" w:pos="990"/>
        </w:tabs>
        <w:spacing w:after="120" w:line="276" w:lineRule="auto"/>
        <w:ind w:firstLine="720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3C293D" w:rsidRDefault="003C293D" w:rsidP="003A1C0D">
      <w:pPr>
        <w:tabs>
          <w:tab w:val="left" w:pos="990"/>
        </w:tabs>
        <w:spacing w:after="120" w:line="276" w:lineRule="auto"/>
        <w:ind w:firstLine="720"/>
        <w:rPr>
          <w:rFonts w:ascii="Times New Roman" w:hAnsi="Times New Roman" w:cs="Times New Roman"/>
          <w:sz w:val="28"/>
        </w:rPr>
      </w:pPr>
      <w:r w:rsidRPr="007C4783">
        <w:rPr>
          <w:rFonts w:ascii="Times New Roman" w:hAnsi="Times New Roman" w:cs="Times New Roman"/>
          <w:sz w:val="28"/>
        </w:rPr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7E7B18" w:rsidRDefault="007E7B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E7B18" w:rsidRPr="000A0B67" w:rsidRDefault="007E7B18" w:rsidP="007E7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B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7E7B18" w:rsidRDefault="007E7B18" w:rsidP="007E7B1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0B6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0B67">
        <w:rPr>
          <w:rFonts w:ascii="Times New Roman" w:eastAsia="Times New Roman" w:hAnsi="Times New Roman" w:cs="Times New Roman"/>
          <w:sz w:val="28"/>
          <w:szCs w:val="28"/>
        </w:rPr>
        <w:t xml:space="preserve">Технико-экономическое обоснование дипломных проектов (работ). Методические указания для студентов 1 ступени высшего образования специальностей, закрепленных за УМО/ А.А. Горюшкин, А.В. </w:t>
      </w:r>
      <w:proofErr w:type="spellStart"/>
      <w:r w:rsidRPr="000A0B67">
        <w:rPr>
          <w:rFonts w:ascii="Times New Roman" w:eastAsia="Times New Roman" w:hAnsi="Times New Roman" w:cs="Times New Roman"/>
          <w:sz w:val="28"/>
          <w:szCs w:val="28"/>
        </w:rPr>
        <w:t>Грицай</w:t>
      </w:r>
      <w:proofErr w:type="spellEnd"/>
      <w:r w:rsidRPr="000A0B67">
        <w:rPr>
          <w:rFonts w:ascii="Times New Roman" w:eastAsia="Times New Roman" w:hAnsi="Times New Roman" w:cs="Times New Roman"/>
          <w:sz w:val="28"/>
          <w:szCs w:val="28"/>
        </w:rPr>
        <w:t xml:space="preserve">, В. Г. </w:t>
      </w:r>
      <w:proofErr w:type="spellStart"/>
      <w:r w:rsidRPr="000A0B67">
        <w:rPr>
          <w:rFonts w:ascii="Times New Roman" w:eastAsia="Times New Roman" w:hAnsi="Times New Roman" w:cs="Times New Roman"/>
          <w:sz w:val="28"/>
          <w:szCs w:val="28"/>
        </w:rPr>
        <w:t>Горовой</w:t>
      </w:r>
      <w:proofErr w:type="spellEnd"/>
      <w:r w:rsidRPr="000A0B67">
        <w:rPr>
          <w:rFonts w:ascii="Times New Roman" w:eastAsia="Times New Roman" w:hAnsi="Times New Roman" w:cs="Times New Roman"/>
          <w:sz w:val="28"/>
          <w:szCs w:val="28"/>
        </w:rPr>
        <w:t>. –Минск.: БГУИР, 2020–100с.</w:t>
      </w:r>
    </w:p>
    <w:p w:rsidR="003A764C" w:rsidRPr="003A764C" w:rsidRDefault="003A764C" w:rsidP="003A764C">
      <w:pPr>
        <w:pStyle w:val="Norm"/>
        <w:spacing w:before="240" w:after="0" w:line="259" w:lineRule="auto"/>
        <w:ind w:firstLine="709"/>
        <w:rPr>
          <w:spacing w:val="-4"/>
        </w:rPr>
      </w:pPr>
      <w:r>
        <w:rPr>
          <w:rFonts w:eastAsia="Times New Roman"/>
        </w:rPr>
        <w:t>[2</w:t>
      </w:r>
      <w:r w:rsidRPr="007E7B18">
        <w:rPr>
          <w:rFonts w:eastAsia="Times New Roman"/>
        </w:rPr>
        <w:t xml:space="preserve">] </w:t>
      </w:r>
      <w:r>
        <w:t xml:space="preserve">Продвижение в социальных сетях: раскрутка бизнеса ВК, ФБ, </w:t>
      </w:r>
      <w:proofErr w:type="spellStart"/>
      <w:r>
        <w:t>Инстаграм</w:t>
      </w:r>
      <w:proofErr w:type="spellEnd"/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r w:rsidRPr="00416BA3">
        <w:rPr>
          <w:spacing w:val="-4"/>
        </w:rPr>
        <w:t>https://1ps.ru/cost/smm/</w:t>
      </w:r>
      <w:r w:rsidRPr="00410A93">
        <w:rPr>
          <w:spacing w:val="-4"/>
        </w:rPr>
        <w:t>–</w:t>
      </w:r>
      <w:r w:rsidRPr="008701CA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.05.2021.</w:t>
      </w:r>
    </w:p>
    <w:p w:rsidR="007E7B18" w:rsidRDefault="007E7B18" w:rsidP="007E7B18">
      <w:pPr>
        <w:pStyle w:val="Norm"/>
        <w:spacing w:before="240" w:after="0" w:line="259" w:lineRule="auto"/>
        <w:ind w:firstLine="709"/>
        <w:rPr>
          <w:spacing w:val="-4"/>
        </w:rPr>
      </w:pPr>
      <w:r w:rsidRPr="007E7B18">
        <w:rPr>
          <w:rFonts w:eastAsia="Times New Roman"/>
        </w:rPr>
        <w:t>[</w:t>
      </w:r>
      <w:r w:rsidR="003A764C">
        <w:rPr>
          <w:rFonts w:eastAsia="Times New Roman"/>
        </w:rPr>
        <w:t>3</w:t>
      </w:r>
      <w:r w:rsidRPr="007E7B18">
        <w:rPr>
          <w:rFonts w:eastAsia="Times New Roman"/>
        </w:rPr>
        <w:t xml:space="preserve">] </w:t>
      </w:r>
      <w:r w:rsidR="00AF462D">
        <w:t xml:space="preserve">Продвижение сайтов в </w:t>
      </w:r>
      <w:r w:rsidR="0076376A">
        <w:t>Яндексе</w:t>
      </w:r>
      <w:r w:rsidR="00AF462D">
        <w:t xml:space="preserve"> и</w:t>
      </w:r>
      <w:r w:rsidR="00AF462D" w:rsidRPr="0076376A">
        <w:t xml:space="preserve"> </w:t>
      </w:r>
      <w:r w:rsidR="00AF462D">
        <w:rPr>
          <w:lang w:val="en-US"/>
        </w:rPr>
        <w:t>Google</w:t>
      </w:r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r w:rsidR="001E543D" w:rsidRPr="001E543D">
        <w:rPr>
          <w:spacing w:val="-4"/>
        </w:rPr>
        <w:t>https://1ps.ru/blog/dirs/stoimost-prodvizheniya-sajta-v-yandekse-i-google/</w:t>
      </w:r>
      <w:r w:rsidRPr="008701CA">
        <w:rPr>
          <w:spacing w:val="-4"/>
        </w:rPr>
        <w:t xml:space="preserve"> </w:t>
      </w:r>
      <w:r w:rsidRPr="00410A93">
        <w:rPr>
          <w:spacing w:val="-4"/>
        </w:rPr>
        <w:t>–</w:t>
      </w:r>
      <w:r w:rsidRPr="008701CA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.05.2021.</w:t>
      </w:r>
    </w:p>
    <w:p w:rsidR="00733E85" w:rsidRDefault="003A764C" w:rsidP="00733E85">
      <w:pPr>
        <w:pStyle w:val="Norm"/>
        <w:spacing w:before="240" w:after="0" w:line="259" w:lineRule="auto"/>
        <w:ind w:firstLine="709"/>
        <w:rPr>
          <w:spacing w:val="-4"/>
        </w:rPr>
      </w:pPr>
      <w:r>
        <w:rPr>
          <w:rFonts w:eastAsia="Times New Roman"/>
        </w:rPr>
        <w:t xml:space="preserve"> </w:t>
      </w:r>
      <w:r w:rsidR="00733E85">
        <w:rPr>
          <w:rFonts w:eastAsia="Times New Roman"/>
        </w:rPr>
        <w:t>[4</w:t>
      </w:r>
      <w:r w:rsidR="00733E85" w:rsidRPr="007E7B18">
        <w:rPr>
          <w:rFonts w:eastAsia="Times New Roman"/>
        </w:rPr>
        <w:t xml:space="preserve">] </w:t>
      </w:r>
      <w:r w:rsidR="00593E7B" w:rsidRPr="00F105E6">
        <w:t>Администрирование веб-сервера | Настройка и техническое обслуживание веб-сервера [Электрон</w:t>
      </w:r>
      <w:r w:rsidR="00593E7B" w:rsidRPr="000A0B67">
        <w:t>ный</w:t>
      </w:r>
      <w:r w:rsidR="00593E7B">
        <w:rPr>
          <w:lang w:val="en-US"/>
        </w:rPr>
        <w:t> </w:t>
      </w:r>
      <w:r w:rsidR="00593E7B" w:rsidRPr="000A0B67">
        <w:t>ресурс].</w:t>
      </w:r>
      <w:r w:rsidR="00593E7B" w:rsidRPr="00F105E6">
        <w:t xml:space="preserve"> </w:t>
      </w:r>
      <w:r w:rsidR="00593E7B" w:rsidRPr="000A0B67">
        <w:t>Режим</w:t>
      </w:r>
      <w:r w:rsidR="00593E7B">
        <w:rPr>
          <w:lang w:val="en-US"/>
        </w:rPr>
        <w:t> </w:t>
      </w:r>
      <w:r w:rsidR="00593E7B" w:rsidRPr="000A0B67">
        <w:t>доступа:</w:t>
      </w:r>
      <w:r w:rsidR="00593E7B" w:rsidRPr="00F105E6">
        <w:t xml:space="preserve"> </w:t>
      </w:r>
      <w:r w:rsidR="00593E7B" w:rsidRPr="00410A93">
        <w:rPr>
          <w:spacing w:val="-4"/>
        </w:rPr>
        <w:t>https://hoster.by/service/solutions/administration-web/ – Дата доступа: 1</w:t>
      </w:r>
      <w:r w:rsidR="00593E7B">
        <w:rPr>
          <w:spacing w:val="-4"/>
        </w:rPr>
        <w:t>3</w:t>
      </w:r>
      <w:r w:rsidR="00593E7B" w:rsidRPr="00410A93">
        <w:rPr>
          <w:spacing w:val="-4"/>
        </w:rPr>
        <w:t>.05.2021.</w:t>
      </w:r>
    </w:p>
    <w:p w:rsidR="00733E85" w:rsidRDefault="00733E85" w:rsidP="00733E85">
      <w:pPr>
        <w:pStyle w:val="Norm"/>
        <w:spacing w:before="240" w:after="0" w:line="259" w:lineRule="auto"/>
        <w:ind w:firstLine="709"/>
        <w:rPr>
          <w:spacing w:val="-4"/>
        </w:rPr>
      </w:pPr>
    </w:p>
    <w:p w:rsidR="007E7B18" w:rsidRPr="007E7B18" w:rsidRDefault="007E7B18" w:rsidP="007E7B1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7B18" w:rsidRPr="007E7B18" w:rsidRDefault="007E7B18" w:rsidP="007E7B1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E7B18" w:rsidRPr="007C4783" w:rsidRDefault="007E7B18" w:rsidP="007E7B18">
      <w:pPr>
        <w:tabs>
          <w:tab w:val="left" w:pos="990"/>
        </w:tabs>
        <w:spacing w:after="120" w:line="276" w:lineRule="auto"/>
        <w:rPr>
          <w:rFonts w:ascii="Times New Roman" w:hAnsi="Times New Roman" w:cs="Times New Roman"/>
          <w:sz w:val="28"/>
        </w:rPr>
      </w:pPr>
    </w:p>
    <w:p w:rsidR="003C293D" w:rsidRPr="007C4783" w:rsidRDefault="003C293D" w:rsidP="00FF0AC7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BD6C29" w:rsidRPr="007C4783" w:rsidRDefault="00BD6C29">
      <w:pPr>
        <w:rPr>
          <w:rFonts w:ascii="Times New Roman" w:hAnsi="Times New Roman" w:cs="Times New Roman"/>
        </w:rPr>
      </w:pPr>
    </w:p>
    <w:sectPr w:rsidR="00BD6C29" w:rsidRPr="007C4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21700"/>
    <w:multiLevelType w:val="hybridMultilevel"/>
    <w:tmpl w:val="5AFC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37F9"/>
    <w:multiLevelType w:val="hybridMultilevel"/>
    <w:tmpl w:val="2F34518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6E52FB"/>
    <w:multiLevelType w:val="hybridMultilevel"/>
    <w:tmpl w:val="4076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DF7639D"/>
    <w:multiLevelType w:val="hybridMultilevel"/>
    <w:tmpl w:val="403E055E"/>
    <w:lvl w:ilvl="0" w:tplc="5A6655DC">
      <w:numFmt w:val="bullet"/>
      <w:lvlText w:val="-"/>
      <w:lvlJc w:val="left"/>
      <w:pPr>
        <w:ind w:left="291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5" w15:restartNumberingAfterBreak="0">
    <w:nsid w:val="6EFD267A"/>
    <w:multiLevelType w:val="hybridMultilevel"/>
    <w:tmpl w:val="BC885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D330D"/>
    <w:multiLevelType w:val="hybridMultilevel"/>
    <w:tmpl w:val="525AA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C7"/>
    <w:rsid w:val="000020C1"/>
    <w:rsid w:val="000026ED"/>
    <w:rsid w:val="00005C3E"/>
    <w:rsid w:val="0001024A"/>
    <w:rsid w:val="00042CE8"/>
    <w:rsid w:val="00042E87"/>
    <w:rsid w:val="000506C9"/>
    <w:rsid w:val="000572D2"/>
    <w:rsid w:val="000605EF"/>
    <w:rsid w:val="000640D6"/>
    <w:rsid w:val="0006512D"/>
    <w:rsid w:val="000736F6"/>
    <w:rsid w:val="000852F2"/>
    <w:rsid w:val="0009090B"/>
    <w:rsid w:val="00090A9E"/>
    <w:rsid w:val="000976C1"/>
    <w:rsid w:val="000A3813"/>
    <w:rsid w:val="000C7D02"/>
    <w:rsid w:val="000D14BF"/>
    <w:rsid w:val="000D5618"/>
    <w:rsid w:val="000D678F"/>
    <w:rsid w:val="000F1C16"/>
    <w:rsid w:val="000F24B1"/>
    <w:rsid w:val="001034B7"/>
    <w:rsid w:val="0011583B"/>
    <w:rsid w:val="00127378"/>
    <w:rsid w:val="00145227"/>
    <w:rsid w:val="00145E49"/>
    <w:rsid w:val="0016159F"/>
    <w:rsid w:val="001652B4"/>
    <w:rsid w:val="00175FAA"/>
    <w:rsid w:val="001B52DA"/>
    <w:rsid w:val="001B7513"/>
    <w:rsid w:val="001C44E7"/>
    <w:rsid w:val="001E543D"/>
    <w:rsid w:val="001F284F"/>
    <w:rsid w:val="001F5989"/>
    <w:rsid w:val="001F727C"/>
    <w:rsid w:val="00210D4A"/>
    <w:rsid w:val="00214BC6"/>
    <w:rsid w:val="00215440"/>
    <w:rsid w:val="0021681C"/>
    <w:rsid w:val="0022467A"/>
    <w:rsid w:val="00227B5F"/>
    <w:rsid w:val="0023121C"/>
    <w:rsid w:val="0023509E"/>
    <w:rsid w:val="002370A5"/>
    <w:rsid w:val="00253E49"/>
    <w:rsid w:val="00261ACB"/>
    <w:rsid w:val="00262E52"/>
    <w:rsid w:val="00264A58"/>
    <w:rsid w:val="002733C0"/>
    <w:rsid w:val="00285976"/>
    <w:rsid w:val="00286F19"/>
    <w:rsid w:val="002B2297"/>
    <w:rsid w:val="002B7A76"/>
    <w:rsid w:val="002D3C05"/>
    <w:rsid w:val="002E1F55"/>
    <w:rsid w:val="002E58E3"/>
    <w:rsid w:val="002F7B0A"/>
    <w:rsid w:val="00312316"/>
    <w:rsid w:val="00321293"/>
    <w:rsid w:val="0033726C"/>
    <w:rsid w:val="00345A1A"/>
    <w:rsid w:val="003608D0"/>
    <w:rsid w:val="00360D99"/>
    <w:rsid w:val="0036284F"/>
    <w:rsid w:val="00374184"/>
    <w:rsid w:val="00385D58"/>
    <w:rsid w:val="003931BE"/>
    <w:rsid w:val="003A1C0D"/>
    <w:rsid w:val="003A764C"/>
    <w:rsid w:val="003B006D"/>
    <w:rsid w:val="003C0D35"/>
    <w:rsid w:val="003C293D"/>
    <w:rsid w:val="003C44E8"/>
    <w:rsid w:val="003E153B"/>
    <w:rsid w:val="003E3B83"/>
    <w:rsid w:val="003F19E3"/>
    <w:rsid w:val="00402C72"/>
    <w:rsid w:val="00416BA3"/>
    <w:rsid w:val="00432FAB"/>
    <w:rsid w:val="00446274"/>
    <w:rsid w:val="00446661"/>
    <w:rsid w:val="004578E0"/>
    <w:rsid w:val="004709B8"/>
    <w:rsid w:val="004774C5"/>
    <w:rsid w:val="004A4C2A"/>
    <w:rsid w:val="004A6D54"/>
    <w:rsid w:val="004B6735"/>
    <w:rsid w:val="004C0964"/>
    <w:rsid w:val="004C0AAC"/>
    <w:rsid w:val="004C3C7E"/>
    <w:rsid w:val="004E4552"/>
    <w:rsid w:val="004E7360"/>
    <w:rsid w:val="004F10E0"/>
    <w:rsid w:val="004F7799"/>
    <w:rsid w:val="0051121B"/>
    <w:rsid w:val="00543453"/>
    <w:rsid w:val="00547B36"/>
    <w:rsid w:val="005528EA"/>
    <w:rsid w:val="00552BA0"/>
    <w:rsid w:val="00561E8D"/>
    <w:rsid w:val="0057258E"/>
    <w:rsid w:val="005740AC"/>
    <w:rsid w:val="00576441"/>
    <w:rsid w:val="00591A79"/>
    <w:rsid w:val="00593E7B"/>
    <w:rsid w:val="00594A78"/>
    <w:rsid w:val="005A175B"/>
    <w:rsid w:val="005A26E5"/>
    <w:rsid w:val="005C206F"/>
    <w:rsid w:val="005C51CB"/>
    <w:rsid w:val="005D0892"/>
    <w:rsid w:val="005E7212"/>
    <w:rsid w:val="005F11C0"/>
    <w:rsid w:val="005F64C5"/>
    <w:rsid w:val="005F7E46"/>
    <w:rsid w:val="00607591"/>
    <w:rsid w:val="006616D5"/>
    <w:rsid w:val="0066222D"/>
    <w:rsid w:val="00691909"/>
    <w:rsid w:val="00693DE1"/>
    <w:rsid w:val="006B4318"/>
    <w:rsid w:val="006B75ED"/>
    <w:rsid w:val="006C28F4"/>
    <w:rsid w:val="006D15E9"/>
    <w:rsid w:val="006D2167"/>
    <w:rsid w:val="006D6D37"/>
    <w:rsid w:val="006E5904"/>
    <w:rsid w:val="00702884"/>
    <w:rsid w:val="0071318F"/>
    <w:rsid w:val="00722EFB"/>
    <w:rsid w:val="0072671D"/>
    <w:rsid w:val="00733E85"/>
    <w:rsid w:val="00743416"/>
    <w:rsid w:val="00745446"/>
    <w:rsid w:val="00751863"/>
    <w:rsid w:val="00752F02"/>
    <w:rsid w:val="007600C6"/>
    <w:rsid w:val="0076376A"/>
    <w:rsid w:val="00766E01"/>
    <w:rsid w:val="0077240A"/>
    <w:rsid w:val="007725CB"/>
    <w:rsid w:val="007763DF"/>
    <w:rsid w:val="00776988"/>
    <w:rsid w:val="007A5D3B"/>
    <w:rsid w:val="007C4783"/>
    <w:rsid w:val="007C558C"/>
    <w:rsid w:val="007D060C"/>
    <w:rsid w:val="007E064F"/>
    <w:rsid w:val="007E2C93"/>
    <w:rsid w:val="007E5805"/>
    <w:rsid w:val="007E7B18"/>
    <w:rsid w:val="00802E0B"/>
    <w:rsid w:val="00806294"/>
    <w:rsid w:val="00816C59"/>
    <w:rsid w:val="00817C78"/>
    <w:rsid w:val="00821279"/>
    <w:rsid w:val="00831A6B"/>
    <w:rsid w:val="00847633"/>
    <w:rsid w:val="00874A02"/>
    <w:rsid w:val="0087655A"/>
    <w:rsid w:val="00877DF7"/>
    <w:rsid w:val="008822C8"/>
    <w:rsid w:val="00886504"/>
    <w:rsid w:val="008907C5"/>
    <w:rsid w:val="00896679"/>
    <w:rsid w:val="008B1E10"/>
    <w:rsid w:val="008D4017"/>
    <w:rsid w:val="00901C7D"/>
    <w:rsid w:val="00905606"/>
    <w:rsid w:val="00911F86"/>
    <w:rsid w:val="009218B2"/>
    <w:rsid w:val="009219D4"/>
    <w:rsid w:val="00923968"/>
    <w:rsid w:val="00934EF7"/>
    <w:rsid w:val="00950209"/>
    <w:rsid w:val="009669F5"/>
    <w:rsid w:val="00975C9E"/>
    <w:rsid w:val="00975D23"/>
    <w:rsid w:val="00983D9C"/>
    <w:rsid w:val="00983F34"/>
    <w:rsid w:val="0098442C"/>
    <w:rsid w:val="009858F6"/>
    <w:rsid w:val="009939F8"/>
    <w:rsid w:val="009A116C"/>
    <w:rsid w:val="009A4E38"/>
    <w:rsid w:val="009B0E68"/>
    <w:rsid w:val="009B778F"/>
    <w:rsid w:val="009C7222"/>
    <w:rsid w:val="009E0590"/>
    <w:rsid w:val="009E1284"/>
    <w:rsid w:val="009E5690"/>
    <w:rsid w:val="009F3A06"/>
    <w:rsid w:val="00A05545"/>
    <w:rsid w:val="00A05B09"/>
    <w:rsid w:val="00A06DC3"/>
    <w:rsid w:val="00A221E9"/>
    <w:rsid w:val="00A25076"/>
    <w:rsid w:val="00A265F1"/>
    <w:rsid w:val="00A53F10"/>
    <w:rsid w:val="00A60B58"/>
    <w:rsid w:val="00A62894"/>
    <w:rsid w:val="00A64F9F"/>
    <w:rsid w:val="00A674E1"/>
    <w:rsid w:val="00A71BCA"/>
    <w:rsid w:val="00A72F32"/>
    <w:rsid w:val="00A74989"/>
    <w:rsid w:val="00A815CC"/>
    <w:rsid w:val="00A95C06"/>
    <w:rsid w:val="00A97168"/>
    <w:rsid w:val="00AA5A73"/>
    <w:rsid w:val="00AA638A"/>
    <w:rsid w:val="00AB321B"/>
    <w:rsid w:val="00AB7F24"/>
    <w:rsid w:val="00AC33C5"/>
    <w:rsid w:val="00AD71AA"/>
    <w:rsid w:val="00AE5F95"/>
    <w:rsid w:val="00AF2BB5"/>
    <w:rsid w:val="00AF462D"/>
    <w:rsid w:val="00B018A2"/>
    <w:rsid w:val="00B04FA2"/>
    <w:rsid w:val="00B06C49"/>
    <w:rsid w:val="00B137A1"/>
    <w:rsid w:val="00B21F6F"/>
    <w:rsid w:val="00B434D6"/>
    <w:rsid w:val="00B4359E"/>
    <w:rsid w:val="00B439DE"/>
    <w:rsid w:val="00B47D23"/>
    <w:rsid w:val="00B53CAA"/>
    <w:rsid w:val="00B6002A"/>
    <w:rsid w:val="00B63A11"/>
    <w:rsid w:val="00B63B39"/>
    <w:rsid w:val="00B717E4"/>
    <w:rsid w:val="00B75BB3"/>
    <w:rsid w:val="00B75CD7"/>
    <w:rsid w:val="00BA7C4D"/>
    <w:rsid w:val="00BC5423"/>
    <w:rsid w:val="00BD5E73"/>
    <w:rsid w:val="00BD6A22"/>
    <w:rsid w:val="00BD6C29"/>
    <w:rsid w:val="00BF4110"/>
    <w:rsid w:val="00C02E01"/>
    <w:rsid w:val="00C12657"/>
    <w:rsid w:val="00C12E86"/>
    <w:rsid w:val="00C13F50"/>
    <w:rsid w:val="00C1799A"/>
    <w:rsid w:val="00C2164F"/>
    <w:rsid w:val="00C33C1D"/>
    <w:rsid w:val="00C47920"/>
    <w:rsid w:val="00C56531"/>
    <w:rsid w:val="00C73FC6"/>
    <w:rsid w:val="00C77CF2"/>
    <w:rsid w:val="00C77D45"/>
    <w:rsid w:val="00C8246B"/>
    <w:rsid w:val="00C866D6"/>
    <w:rsid w:val="00C96CD8"/>
    <w:rsid w:val="00CA1C3D"/>
    <w:rsid w:val="00CB25AF"/>
    <w:rsid w:val="00CB5716"/>
    <w:rsid w:val="00CC103B"/>
    <w:rsid w:val="00CF0CDE"/>
    <w:rsid w:val="00CF43AB"/>
    <w:rsid w:val="00D05687"/>
    <w:rsid w:val="00D1694F"/>
    <w:rsid w:val="00D22E14"/>
    <w:rsid w:val="00D50F77"/>
    <w:rsid w:val="00D71441"/>
    <w:rsid w:val="00DA0E1F"/>
    <w:rsid w:val="00DA27FC"/>
    <w:rsid w:val="00DB0362"/>
    <w:rsid w:val="00DC4B24"/>
    <w:rsid w:val="00DC4CE1"/>
    <w:rsid w:val="00DF1468"/>
    <w:rsid w:val="00E031FA"/>
    <w:rsid w:val="00E23E00"/>
    <w:rsid w:val="00E35CB5"/>
    <w:rsid w:val="00E40C1C"/>
    <w:rsid w:val="00E43768"/>
    <w:rsid w:val="00E44F24"/>
    <w:rsid w:val="00E55591"/>
    <w:rsid w:val="00E570C2"/>
    <w:rsid w:val="00E74934"/>
    <w:rsid w:val="00E964B3"/>
    <w:rsid w:val="00EE005C"/>
    <w:rsid w:val="00EF3237"/>
    <w:rsid w:val="00EF3612"/>
    <w:rsid w:val="00F019B3"/>
    <w:rsid w:val="00F019C2"/>
    <w:rsid w:val="00F03F8D"/>
    <w:rsid w:val="00F0793F"/>
    <w:rsid w:val="00F07D42"/>
    <w:rsid w:val="00F41D5A"/>
    <w:rsid w:val="00F542F6"/>
    <w:rsid w:val="00F64994"/>
    <w:rsid w:val="00FA64AE"/>
    <w:rsid w:val="00FC5076"/>
    <w:rsid w:val="00FC5765"/>
    <w:rsid w:val="00FC7B0B"/>
    <w:rsid w:val="00FE472E"/>
    <w:rsid w:val="00FF0033"/>
    <w:rsid w:val="00FF0AC7"/>
    <w:rsid w:val="00FF2E77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9B6C"/>
  <w15:chartTrackingRefBased/>
  <w15:docId w15:val="{3E7F9AB1-8473-4589-A8BF-304353D0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AC7"/>
  </w:style>
  <w:style w:type="paragraph" w:styleId="1">
    <w:name w:val="heading 1"/>
    <w:basedOn w:val="a"/>
    <w:next w:val="a"/>
    <w:link w:val="10"/>
    <w:uiPriority w:val="9"/>
    <w:qFormat/>
    <w:rsid w:val="00FF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F0AC7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FF0AC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F0A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0A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E43768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E43768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4578E0"/>
    <w:rPr>
      <w:color w:val="808080"/>
    </w:rPr>
  </w:style>
  <w:style w:type="paragraph" w:customStyle="1" w:styleId="Norm">
    <w:name w:val="Norm"/>
    <w:qFormat/>
    <w:rsid w:val="007E7B18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4C8C9-0C8B-4576-881A-FE9C2996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99</cp:revision>
  <dcterms:created xsi:type="dcterms:W3CDTF">2021-05-13T12:10:00Z</dcterms:created>
  <dcterms:modified xsi:type="dcterms:W3CDTF">2021-05-13T15:51:00Z</dcterms:modified>
</cp:coreProperties>
</file>